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EAE" w:rsidRPr="00E16977" w:rsidRDefault="002748E8" w:rsidP="00F15D6A">
      <w:pPr>
        <w:tabs>
          <w:tab w:val="center" w:pos="4677"/>
        </w:tabs>
        <w:spacing w:after="0" w:line="240" w:lineRule="auto"/>
        <w:jc w:val="center"/>
        <w:outlineLvl w:val="0"/>
        <w:rPr>
          <w:rFonts w:ascii="Times New Roman" w:eastAsia="Times New Roman" w:hAnsi="Times New Roman"/>
          <w:b/>
          <w:sz w:val="24"/>
          <w:szCs w:val="24"/>
          <w:lang w:eastAsia="es-ES"/>
        </w:rPr>
      </w:pPr>
      <w:bookmarkStart w:id="0" w:name="_GoBack"/>
      <w:bookmarkEnd w:id="0"/>
      <w:r w:rsidRPr="00E16977">
        <w:rPr>
          <w:rFonts w:ascii="Times New Roman" w:hAnsi="Times New Roman"/>
          <w:noProof/>
          <w:lang w:val="es-VE" w:eastAsia="es-VE"/>
        </w:rPr>
        <w:drawing>
          <wp:anchor distT="0" distB="0" distL="114300" distR="114300" simplePos="0" relativeHeight="251660288" behindDoc="1" locked="0" layoutInCell="1" allowOverlap="1" wp14:anchorId="00BA8864" wp14:editId="0F0F2778">
            <wp:simplePos x="0" y="0"/>
            <wp:positionH relativeFrom="column">
              <wp:posOffset>4709795</wp:posOffset>
            </wp:positionH>
            <wp:positionV relativeFrom="paragraph">
              <wp:posOffset>23495</wp:posOffset>
            </wp:positionV>
            <wp:extent cx="1196340" cy="885825"/>
            <wp:effectExtent l="0" t="0" r="0" b="0"/>
            <wp:wrapNone/>
            <wp:docPr id="3" name="Imagen 1" descr="Descripció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634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977">
        <w:rPr>
          <w:rFonts w:ascii="Times New Roman" w:hAnsi="Times New Roman"/>
          <w:noProof/>
          <w:lang w:val="es-VE" w:eastAsia="es-VE"/>
        </w:rPr>
        <w:drawing>
          <wp:anchor distT="0" distB="0" distL="114300" distR="114300" simplePos="0" relativeHeight="251659264" behindDoc="1" locked="0" layoutInCell="1" allowOverlap="1" wp14:anchorId="586BC909" wp14:editId="3A0C30D7">
            <wp:simplePos x="0" y="0"/>
            <wp:positionH relativeFrom="column">
              <wp:posOffset>4445</wp:posOffset>
            </wp:positionH>
            <wp:positionV relativeFrom="paragraph">
              <wp:posOffset>23494</wp:posOffset>
            </wp:positionV>
            <wp:extent cx="1257300" cy="866775"/>
            <wp:effectExtent l="0" t="0" r="0" b="0"/>
            <wp:wrapNone/>
            <wp:docPr id="4" name="Imagen 2" descr="Descripción: logo_u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_uc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EAE" w:rsidRPr="00E16977">
        <w:rPr>
          <w:rFonts w:ascii="Times New Roman" w:eastAsia="Times New Roman" w:hAnsi="Times New Roman"/>
          <w:b/>
          <w:sz w:val="24"/>
          <w:szCs w:val="24"/>
          <w:lang w:eastAsia="es-ES"/>
        </w:rPr>
        <w:t>UNIVERSIDAD DE CARABOBO</w:t>
      </w:r>
      <w:r w:rsidR="00165EAE" w:rsidRPr="00E16977">
        <w:rPr>
          <w:rFonts w:ascii="Times New Roman" w:eastAsia="Times New Roman" w:hAnsi="Times New Roman"/>
          <w:b/>
          <w:sz w:val="24"/>
          <w:szCs w:val="24"/>
          <w:lang w:eastAsia="es-ES"/>
        </w:rPr>
        <w:br/>
        <w:t>FACULTAD CIENCIAS DE LA EDUCACIÓN</w:t>
      </w:r>
      <w:r w:rsidR="00165EAE" w:rsidRPr="00E16977">
        <w:rPr>
          <w:rFonts w:ascii="Times New Roman" w:eastAsia="Times New Roman" w:hAnsi="Times New Roman"/>
          <w:b/>
          <w:sz w:val="24"/>
          <w:szCs w:val="24"/>
          <w:lang w:eastAsia="es-ES"/>
        </w:rPr>
        <w:br/>
        <w:t>ESCUELA DE EDUCACIÓN</w:t>
      </w:r>
      <w:r w:rsidR="00E16977">
        <w:rPr>
          <w:rFonts w:ascii="Times New Roman" w:eastAsia="Times New Roman" w:hAnsi="Times New Roman"/>
          <w:b/>
          <w:sz w:val="24"/>
          <w:szCs w:val="24"/>
          <w:lang w:eastAsia="es-ES"/>
        </w:rPr>
        <w:br/>
        <w:t>DEPARTAMENTO DE MATEMÁTICA Y FÍ</w:t>
      </w:r>
      <w:r w:rsidR="008E213C" w:rsidRPr="00E16977">
        <w:rPr>
          <w:rFonts w:ascii="Times New Roman" w:eastAsia="Times New Roman" w:hAnsi="Times New Roman"/>
          <w:b/>
          <w:sz w:val="24"/>
          <w:szCs w:val="24"/>
          <w:lang w:eastAsia="es-ES"/>
        </w:rPr>
        <w:t>SICA</w:t>
      </w:r>
      <w:r w:rsidR="00165EAE" w:rsidRPr="00E16977">
        <w:rPr>
          <w:rFonts w:ascii="Times New Roman" w:eastAsia="Times New Roman" w:hAnsi="Times New Roman"/>
          <w:b/>
          <w:sz w:val="24"/>
          <w:szCs w:val="24"/>
          <w:lang w:eastAsia="es-ES"/>
        </w:rPr>
        <w:br/>
      </w:r>
      <w:r w:rsidR="008E213C" w:rsidRPr="00E16977">
        <w:rPr>
          <w:rFonts w:ascii="Times New Roman" w:eastAsia="Times New Roman" w:hAnsi="Times New Roman"/>
          <w:b/>
          <w:sz w:val="24"/>
          <w:szCs w:val="24"/>
          <w:lang w:eastAsia="es-ES"/>
        </w:rPr>
        <w:t>CÁTEDRA: DISEÑO DE INVESTIGACION</w:t>
      </w:r>
    </w:p>
    <w:p w:rsidR="00165EAE" w:rsidRPr="00E16977" w:rsidRDefault="00165EAE" w:rsidP="00591583">
      <w:pPr>
        <w:spacing w:after="0" w:line="360" w:lineRule="auto"/>
        <w:jc w:val="both"/>
        <w:rPr>
          <w:rFonts w:ascii="Times New Roman" w:eastAsia="Times New Roman" w:hAnsi="Times New Roman"/>
          <w:sz w:val="24"/>
          <w:szCs w:val="24"/>
          <w:lang w:eastAsia="es-ES"/>
        </w:rPr>
      </w:pPr>
    </w:p>
    <w:p w:rsidR="00165EAE" w:rsidRPr="00E16977" w:rsidRDefault="00165EAE" w:rsidP="00591583">
      <w:pPr>
        <w:tabs>
          <w:tab w:val="left" w:pos="3374"/>
        </w:tabs>
        <w:spacing w:after="0" w:line="360" w:lineRule="auto"/>
        <w:jc w:val="both"/>
        <w:rPr>
          <w:rFonts w:ascii="Times New Roman" w:eastAsia="Times New Roman" w:hAnsi="Times New Roman"/>
          <w:sz w:val="24"/>
          <w:szCs w:val="24"/>
          <w:lang w:eastAsia="es-ES"/>
        </w:rPr>
      </w:pPr>
    </w:p>
    <w:p w:rsidR="00165EAE" w:rsidRPr="00E16977" w:rsidRDefault="00165EAE" w:rsidP="00591583">
      <w:pPr>
        <w:tabs>
          <w:tab w:val="left" w:pos="3374"/>
        </w:tabs>
        <w:spacing w:after="0" w:line="360" w:lineRule="auto"/>
        <w:jc w:val="both"/>
        <w:rPr>
          <w:rFonts w:ascii="Times New Roman" w:eastAsia="Times New Roman" w:hAnsi="Times New Roman"/>
          <w:sz w:val="24"/>
          <w:szCs w:val="24"/>
          <w:lang w:eastAsia="es-ES"/>
        </w:rPr>
      </w:pPr>
    </w:p>
    <w:p w:rsidR="00165EAE" w:rsidRPr="00E16977" w:rsidRDefault="00165EAE" w:rsidP="00591583">
      <w:pPr>
        <w:tabs>
          <w:tab w:val="left" w:pos="3722"/>
        </w:tabs>
        <w:spacing w:after="0" w:line="360" w:lineRule="auto"/>
        <w:jc w:val="both"/>
        <w:rPr>
          <w:rFonts w:ascii="Times New Roman" w:eastAsia="Times New Roman" w:hAnsi="Times New Roman"/>
          <w:sz w:val="24"/>
          <w:szCs w:val="24"/>
          <w:lang w:eastAsia="es-ES"/>
        </w:rPr>
      </w:pPr>
    </w:p>
    <w:p w:rsidR="00165EAE" w:rsidRPr="00E16977" w:rsidRDefault="00165EAE" w:rsidP="00591583">
      <w:pPr>
        <w:tabs>
          <w:tab w:val="left" w:pos="3722"/>
        </w:tabs>
        <w:spacing w:after="0" w:line="360" w:lineRule="auto"/>
        <w:jc w:val="both"/>
        <w:rPr>
          <w:rFonts w:ascii="Times New Roman" w:eastAsia="Times New Roman" w:hAnsi="Times New Roman"/>
          <w:b/>
          <w:sz w:val="24"/>
          <w:szCs w:val="24"/>
          <w:lang w:eastAsia="es-ES"/>
        </w:rPr>
      </w:pPr>
    </w:p>
    <w:p w:rsidR="00165EAE" w:rsidRPr="00E16977" w:rsidRDefault="00165EAE" w:rsidP="00591583">
      <w:pPr>
        <w:tabs>
          <w:tab w:val="left" w:pos="3722"/>
        </w:tabs>
        <w:spacing w:after="0" w:line="360" w:lineRule="auto"/>
        <w:jc w:val="both"/>
        <w:rPr>
          <w:rFonts w:ascii="Times New Roman" w:eastAsia="Times New Roman" w:hAnsi="Times New Roman"/>
          <w:b/>
          <w:sz w:val="24"/>
          <w:szCs w:val="24"/>
          <w:lang w:eastAsia="es-ES"/>
        </w:rPr>
      </w:pPr>
    </w:p>
    <w:p w:rsidR="008E213C" w:rsidRPr="00E16977" w:rsidRDefault="008E213C" w:rsidP="00591583">
      <w:pPr>
        <w:ind w:firstLine="567"/>
        <w:jc w:val="both"/>
        <w:rPr>
          <w:rFonts w:ascii="Times New Roman" w:hAnsi="Times New Roman"/>
          <w:bCs/>
          <w:sz w:val="18"/>
          <w:szCs w:val="18"/>
        </w:rPr>
      </w:pPr>
    </w:p>
    <w:p w:rsidR="008E213C" w:rsidRPr="00E16977" w:rsidRDefault="008E213C" w:rsidP="00591583">
      <w:pPr>
        <w:ind w:firstLine="567"/>
        <w:jc w:val="both"/>
        <w:rPr>
          <w:rFonts w:ascii="Times New Roman" w:hAnsi="Times New Roman"/>
          <w:bCs/>
          <w:sz w:val="18"/>
          <w:szCs w:val="18"/>
        </w:rPr>
      </w:pPr>
    </w:p>
    <w:p w:rsidR="00F97EAB" w:rsidRPr="00E16977" w:rsidRDefault="00F97EAB" w:rsidP="00591583">
      <w:pPr>
        <w:ind w:firstLine="567"/>
        <w:jc w:val="both"/>
        <w:rPr>
          <w:rFonts w:ascii="Times New Roman" w:hAnsi="Times New Roman"/>
          <w:bCs/>
          <w:sz w:val="18"/>
          <w:szCs w:val="18"/>
        </w:rPr>
      </w:pPr>
    </w:p>
    <w:p w:rsidR="0021423E" w:rsidRDefault="0021423E" w:rsidP="00DC22BC">
      <w:pPr>
        <w:jc w:val="center"/>
        <w:rPr>
          <w:rFonts w:ascii="Times New Roman" w:hAnsi="Times New Roman"/>
          <w:b/>
          <w:bCs/>
          <w:sz w:val="24"/>
          <w:szCs w:val="24"/>
        </w:rPr>
      </w:pPr>
    </w:p>
    <w:p w:rsidR="008E213C" w:rsidRPr="00E16977" w:rsidRDefault="00580D30" w:rsidP="00795A58">
      <w:pPr>
        <w:spacing w:line="480" w:lineRule="auto"/>
        <w:jc w:val="center"/>
        <w:rPr>
          <w:rFonts w:ascii="Times New Roman" w:hAnsi="Times New Roman"/>
          <w:b/>
          <w:bCs/>
          <w:sz w:val="24"/>
          <w:szCs w:val="24"/>
        </w:rPr>
      </w:pPr>
      <w:r w:rsidRPr="00E16977">
        <w:rPr>
          <w:rFonts w:ascii="Times New Roman" w:hAnsi="Times New Roman"/>
          <w:b/>
          <w:bCs/>
          <w:sz w:val="24"/>
          <w:szCs w:val="24"/>
        </w:rPr>
        <w:t>TIPOS DE EVALUACIÓN UTILIZADOS POR LOS DOCENTES DE MATEMÁTICA DEL MUNICIPI</w:t>
      </w:r>
      <w:r>
        <w:rPr>
          <w:rFonts w:ascii="Times New Roman" w:hAnsi="Times New Roman"/>
          <w:b/>
          <w:bCs/>
          <w:sz w:val="24"/>
          <w:szCs w:val="24"/>
        </w:rPr>
        <w:t>O GUACARA DEL ESTADO CARABOBO SEGÚN LA PERSPECTIVA DE DÍAZ Y HERNÁNDEZ (2010)</w:t>
      </w:r>
    </w:p>
    <w:p w:rsidR="00165EAE" w:rsidRPr="00E16977" w:rsidRDefault="00165EAE" w:rsidP="00591583">
      <w:pPr>
        <w:tabs>
          <w:tab w:val="left" w:pos="3722"/>
        </w:tabs>
        <w:spacing w:after="0" w:line="360" w:lineRule="auto"/>
        <w:jc w:val="both"/>
        <w:rPr>
          <w:rFonts w:ascii="Times New Roman" w:eastAsia="Times New Roman" w:hAnsi="Times New Roman"/>
          <w:b/>
          <w:sz w:val="24"/>
          <w:szCs w:val="24"/>
          <w:lang w:eastAsia="es-ES"/>
        </w:rPr>
      </w:pPr>
    </w:p>
    <w:p w:rsidR="00165EAE" w:rsidRPr="00E16977" w:rsidRDefault="00165EAE" w:rsidP="00591583">
      <w:pPr>
        <w:tabs>
          <w:tab w:val="left" w:pos="3722"/>
        </w:tabs>
        <w:spacing w:after="0" w:line="360" w:lineRule="auto"/>
        <w:jc w:val="both"/>
        <w:rPr>
          <w:rFonts w:ascii="Times New Roman" w:eastAsia="Times New Roman" w:hAnsi="Times New Roman"/>
          <w:b/>
          <w:sz w:val="24"/>
          <w:szCs w:val="24"/>
          <w:lang w:eastAsia="es-ES"/>
        </w:rPr>
      </w:pPr>
    </w:p>
    <w:p w:rsidR="00165EAE" w:rsidRPr="00E16977" w:rsidRDefault="00165EAE" w:rsidP="00591583">
      <w:pPr>
        <w:tabs>
          <w:tab w:val="left" w:pos="3722"/>
        </w:tabs>
        <w:spacing w:after="0" w:line="360" w:lineRule="auto"/>
        <w:jc w:val="both"/>
        <w:rPr>
          <w:rFonts w:ascii="Times New Roman" w:eastAsia="Times New Roman" w:hAnsi="Times New Roman"/>
          <w:b/>
          <w:sz w:val="24"/>
          <w:szCs w:val="24"/>
          <w:lang w:eastAsia="es-ES"/>
        </w:rPr>
      </w:pPr>
    </w:p>
    <w:p w:rsidR="0021423E" w:rsidRDefault="0021423E" w:rsidP="00591583">
      <w:pPr>
        <w:tabs>
          <w:tab w:val="left" w:pos="3722"/>
        </w:tabs>
        <w:spacing w:after="0" w:line="360" w:lineRule="auto"/>
        <w:jc w:val="both"/>
        <w:rPr>
          <w:rFonts w:ascii="Times New Roman" w:eastAsia="Times New Roman" w:hAnsi="Times New Roman"/>
          <w:b/>
          <w:sz w:val="24"/>
          <w:szCs w:val="24"/>
          <w:lang w:eastAsia="es-ES"/>
        </w:rPr>
      </w:pPr>
    </w:p>
    <w:p w:rsidR="0021423E" w:rsidRDefault="0021423E" w:rsidP="00591583">
      <w:pPr>
        <w:tabs>
          <w:tab w:val="left" w:pos="3722"/>
        </w:tabs>
        <w:spacing w:after="0" w:line="360" w:lineRule="auto"/>
        <w:jc w:val="both"/>
        <w:rPr>
          <w:rFonts w:ascii="Times New Roman" w:eastAsia="Times New Roman" w:hAnsi="Times New Roman"/>
          <w:b/>
          <w:sz w:val="24"/>
          <w:szCs w:val="24"/>
          <w:lang w:eastAsia="es-ES"/>
        </w:rPr>
      </w:pPr>
    </w:p>
    <w:p w:rsidR="00165EAE" w:rsidRPr="00E16977" w:rsidRDefault="00165EAE" w:rsidP="00795A58">
      <w:pPr>
        <w:tabs>
          <w:tab w:val="left" w:pos="3722"/>
        </w:tabs>
        <w:spacing w:after="0" w:line="480" w:lineRule="auto"/>
        <w:jc w:val="both"/>
        <w:rPr>
          <w:rFonts w:ascii="Times New Roman" w:eastAsia="Times New Roman" w:hAnsi="Times New Roman"/>
          <w:b/>
          <w:sz w:val="24"/>
          <w:szCs w:val="24"/>
          <w:lang w:eastAsia="es-ES"/>
        </w:rPr>
      </w:pPr>
      <w:r w:rsidRPr="00E16977">
        <w:rPr>
          <w:rFonts w:ascii="Times New Roman" w:eastAsia="Times New Roman" w:hAnsi="Times New Roman"/>
          <w:b/>
          <w:sz w:val="24"/>
          <w:szCs w:val="24"/>
          <w:lang w:eastAsia="es-ES"/>
        </w:rPr>
        <w:t>Profesora:</w:t>
      </w:r>
      <w:r w:rsidR="002748E8">
        <w:rPr>
          <w:rFonts w:ascii="Times New Roman" w:eastAsia="Times New Roman" w:hAnsi="Times New Roman"/>
          <w:b/>
          <w:sz w:val="24"/>
          <w:szCs w:val="24"/>
          <w:lang w:eastAsia="es-ES"/>
        </w:rPr>
        <w:t xml:space="preserve">                                                                                                  </w:t>
      </w:r>
      <w:r w:rsidR="0021423E">
        <w:rPr>
          <w:rFonts w:ascii="Times New Roman" w:eastAsia="Times New Roman" w:hAnsi="Times New Roman"/>
          <w:b/>
          <w:sz w:val="24"/>
          <w:szCs w:val="24"/>
          <w:lang w:eastAsia="es-ES"/>
        </w:rPr>
        <w:t xml:space="preserve">                  </w:t>
      </w:r>
      <w:r w:rsidRPr="00E16977">
        <w:rPr>
          <w:rFonts w:ascii="Times New Roman" w:eastAsia="Times New Roman" w:hAnsi="Times New Roman"/>
          <w:b/>
          <w:sz w:val="24"/>
          <w:szCs w:val="24"/>
          <w:lang w:eastAsia="es-ES"/>
        </w:rPr>
        <w:t>Integrantes:</w:t>
      </w:r>
    </w:p>
    <w:p w:rsidR="00165EAE" w:rsidRPr="00E16977" w:rsidRDefault="00C33B3D" w:rsidP="00795A58">
      <w:pPr>
        <w:tabs>
          <w:tab w:val="left" w:pos="3722"/>
        </w:tabs>
        <w:spacing w:after="0" w:line="480" w:lineRule="auto"/>
        <w:jc w:val="both"/>
        <w:rPr>
          <w:rFonts w:ascii="Times New Roman" w:eastAsia="Times New Roman" w:hAnsi="Times New Roman"/>
          <w:sz w:val="24"/>
          <w:szCs w:val="24"/>
          <w:lang w:eastAsia="es-ES"/>
        </w:rPr>
      </w:pPr>
      <w:proofErr w:type="spellStart"/>
      <w:r>
        <w:rPr>
          <w:rFonts w:ascii="Times New Roman" w:eastAsia="Times New Roman" w:hAnsi="Times New Roman"/>
          <w:sz w:val="24"/>
          <w:szCs w:val="24"/>
          <w:lang w:eastAsia="es-ES"/>
        </w:rPr>
        <w:t>Ivel</w:t>
      </w:r>
      <w:proofErr w:type="spellEnd"/>
      <w:r>
        <w:rPr>
          <w:rFonts w:ascii="Times New Roman" w:eastAsia="Times New Roman" w:hAnsi="Times New Roman"/>
          <w:sz w:val="24"/>
          <w:szCs w:val="24"/>
          <w:lang w:eastAsia="es-ES"/>
        </w:rPr>
        <w:t xml:space="preserve"> </w:t>
      </w:r>
      <w:r w:rsidR="00457A6E">
        <w:rPr>
          <w:rFonts w:ascii="Times New Roman" w:eastAsia="Times New Roman" w:hAnsi="Times New Roman"/>
          <w:sz w:val="24"/>
          <w:szCs w:val="24"/>
          <w:lang w:eastAsia="es-ES"/>
        </w:rPr>
        <w:t>Páez</w:t>
      </w:r>
      <w:r w:rsidR="008E213C" w:rsidRPr="00E16977">
        <w:rPr>
          <w:rFonts w:ascii="Times New Roman" w:eastAsia="Times New Roman" w:hAnsi="Times New Roman"/>
          <w:sz w:val="24"/>
          <w:szCs w:val="24"/>
          <w:lang w:eastAsia="es-ES"/>
        </w:rPr>
        <w:t xml:space="preserve">                                                </w:t>
      </w:r>
      <w:r w:rsidR="0021423E">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              </w:t>
      </w:r>
      <w:r w:rsidR="008E213C" w:rsidRPr="00E16977">
        <w:rPr>
          <w:rFonts w:ascii="Times New Roman" w:eastAsia="Times New Roman" w:hAnsi="Times New Roman"/>
          <w:sz w:val="24"/>
          <w:szCs w:val="24"/>
          <w:lang w:eastAsia="es-ES"/>
        </w:rPr>
        <w:t xml:space="preserve">Oscar  </w:t>
      </w:r>
      <w:proofErr w:type="spellStart"/>
      <w:r w:rsidR="005E43BA" w:rsidRPr="00E16977">
        <w:rPr>
          <w:rFonts w:ascii="Times New Roman" w:eastAsia="Times New Roman" w:hAnsi="Times New Roman"/>
          <w:sz w:val="24"/>
          <w:szCs w:val="24"/>
          <w:lang w:eastAsia="es-ES"/>
        </w:rPr>
        <w:t>Galea</w:t>
      </w:r>
      <w:proofErr w:type="spellEnd"/>
    </w:p>
    <w:p w:rsidR="00165EAE" w:rsidRPr="00E16977" w:rsidRDefault="0021423E" w:rsidP="00795A58">
      <w:pPr>
        <w:tabs>
          <w:tab w:val="left" w:pos="3722"/>
        </w:tabs>
        <w:spacing w:after="0" w:line="48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proofErr w:type="spellStart"/>
      <w:r w:rsidR="005E43BA" w:rsidRPr="00E16977">
        <w:rPr>
          <w:rFonts w:ascii="Times New Roman" w:eastAsia="Times New Roman" w:hAnsi="Times New Roman"/>
          <w:sz w:val="24"/>
          <w:szCs w:val="24"/>
          <w:lang w:eastAsia="es-ES"/>
        </w:rPr>
        <w:t>Eliese</w:t>
      </w:r>
      <w:proofErr w:type="spellEnd"/>
      <w:r w:rsidR="005E43BA" w:rsidRPr="00E16977">
        <w:rPr>
          <w:rFonts w:ascii="Times New Roman" w:eastAsia="Times New Roman" w:hAnsi="Times New Roman"/>
          <w:sz w:val="24"/>
          <w:szCs w:val="24"/>
          <w:lang w:eastAsia="es-ES"/>
        </w:rPr>
        <w:t xml:space="preserve"> </w:t>
      </w:r>
      <w:r w:rsidR="00165EAE" w:rsidRPr="00E16977">
        <w:rPr>
          <w:rFonts w:ascii="Times New Roman" w:eastAsia="Times New Roman" w:hAnsi="Times New Roman"/>
          <w:sz w:val="24"/>
          <w:szCs w:val="24"/>
          <w:lang w:eastAsia="es-ES"/>
        </w:rPr>
        <w:t xml:space="preserve">Rivero </w:t>
      </w:r>
    </w:p>
    <w:p w:rsidR="005E43BA" w:rsidRDefault="005E43BA" w:rsidP="00795A58">
      <w:pPr>
        <w:tabs>
          <w:tab w:val="left" w:pos="3217"/>
          <w:tab w:val="left" w:pos="3722"/>
          <w:tab w:val="right" w:pos="8504"/>
        </w:tabs>
        <w:spacing w:after="0" w:line="480" w:lineRule="auto"/>
        <w:jc w:val="center"/>
        <w:rPr>
          <w:rFonts w:ascii="Times New Roman" w:eastAsia="Times New Roman" w:hAnsi="Times New Roman"/>
          <w:sz w:val="24"/>
          <w:szCs w:val="24"/>
          <w:lang w:eastAsia="es-ES"/>
        </w:rPr>
      </w:pPr>
    </w:p>
    <w:p w:rsidR="005E43BA" w:rsidRDefault="005E43BA" w:rsidP="00795A58">
      <w:pPr>
        <w:tabs>
          <w:tab w:val="left" w:pos="3217"/>
          <w:tab w:val="left" w:pos="3722"/>
          <w:tab w:val="right" w:pos="8504"/>
        </w:tabs>
        <w:spacing w:after="0" w:line="480" w:lineRule="auto"/>
        <w:jc w:val="center"/>
        <w:rPr>
          <w:rFonts w:ascii="Times New Roman" w:eastAsia="Times New Roman" w:hAnsi="Times New Roman"/>
          <w:sz w:val="24"/>
          <w:szCs w:val="24"/>
          <w:lang w:eastAsia="es-ES"/>
        </w:rPr>
      </w:pPr>
    </w:p>
    <w:p w:rsidR="00825ECB" w:rsidRDefault="00D27D46" w:rsidP="005E43BA">
      <w:pPr>
        <w:tabs>
          <w:tab w:val="left" w:pos="3217"/>
          <w:tab w:val="left" w:pos="3722"/>
          <w:tab w:val="right" w:pos="8504"/>
        </w:tabs>
        <w:spacing w:after="0" w:line="240" w:lineRule="auto"/>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Naguanagua, a</w:t>
      </w:r>
      <w:r w:rsidR="00C33B3D">
        <w:rPr>
          <w:rFonts w:ascii="Times New Roman" w:eastAsia="Times New Roman" w:hAnsi="Times New Roman"/>
          <w:sz w:val="24"/>
          <w:szCs w:val="24"/>
          <w:lang w:eastAsia="es-ES"/>
        </w:rPr>
        <w:t>bril</w:t>
      </w:r>
      <w:r w:rsidR="00E16977">
        <w:rPr>
          <w:rFonts w:ascii="Times New Roman" w:eastAsia="Times New Roman" w:hAnsi="Times New Roman"/>
          <w:sz w:val="24"/>
          <w:szCs w:val="24"/>
          <w:lang w:eastAsia="es-ES"/>
        </w:rPr>
        <w:t xml:space="preserve"> </w:t>
      </w:r>
      <w:r w:rsidR="00580D30">
        <w:rPr>
          <w:rFonts w:ascii="Times New Roman" w:eastAsia="Times New Roman" w:hAnsi="Times New Roman"/>
          <w:sz w:val="24"/>
          <w:szCs w:val="24"/>
          <w:lang w:eastAsia="es-ES"/>
        </w:rPr>
        <w:t>2016</w:t>
      </w:r>
    </w:p>
    <w:p w:rsidR="00900C35" w:rsidRPr="00E16977" w:rsidRDefault="00580D30" w:rsidP="005E43BA">
      <w:pPr>
        <w:tabs>
          <w:tab w:val="center" w:pos="4677"/>
        </w:tabs>
        <w:spacing w:after="0" w:line="240" w:lineRule="auto"/>
        <w:jc w:val="center"/>
        <w:outlineLvl w:val="0"/>
        <w:rPr>
          <w:rFonts w:ascii="Times New Roman" w:eastAsia="Times New Roman" w:hAnsi="Times New Roman"/>
          <w:b/>
          <w:sz w:val="24"/>
          <w:szCs w:val="24"/>
          <w:lang w:eastAsia="es-ES"/>
        </w:rPr>
      </w:pPr>
      <w:r>
        <w:rPr>
          <w:rFonts w:ascii="Times New Roman" w:eastAsia="Times New Roman" w:hAnsi="Times New Roman"/>
          <w:b/>
          <w:sz w:val="24"/>
          <w:szCs w:val="24"/>
          <w:lang w:eastAsia="es-ES"/>
        </w:rPr>
        <w:br w:type="page"/>
      </w:r>
      <w:r w:rsidR="005E43BA" w:rsidRPr="00E16977">
        <w:rPr>
          <w:rFonts w:ascii="Times New Roman" w:hAnsi="Times New Roman"/>
          <w:noProof/>
          <w:lang w:val="es-VE" w:eastAsia="es-VE"/>
        </w:rPr>
        <w:lastRenderedPageBreak/>
        <w:drawing>
          <wp:anchor distT="0" distB="0" distL="114300" distR="114300" simplePos="0" relativeHeight="251702272" behindDoc="0" locked="0" layoutInCell="1" allowOverlap="1" wp14:anchorId="2AAA431E" wp14:editId="60DDAC37">
            <wp:simplePos x="0" y="0"/>
            <wp:positionH relativeFrom="column">
              <wp:posOffset>4445</wp:posOffset>
            </wp:positionH>
            <wp:positionV relativeFrom="paragraph">
              <wp:posOffset>19050</wp:posOffset>
            </wp:positionV>
            <wp:extent cx="1257300" cy="1238250"/>
            <wp:effectExtent l="0" t="0" r="0" b="0"/>
            <wp:wrapNone/>
            <wp:docPr id="48" name="Imagen 2" descr="Descripción: logo_u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_uc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C35" w:rsidRPr="00E16977">
        <w:rPr>
          <w:rFonts w:ascii="Times New Roman" w:eastAsia="Times New Roman" w:hAnsi="Times New Roman"/>
          <w:b/>
          <w:sz w:val="24"/>
          <w:szCs w:val="24"/>
          <w:lang w:eastAsia="es-ES"/>
        </w:rPr>
        <w:t>UNIVERSIDAD DE CARABOBO</w:t>
      </w:r>
      <w:r w:rsidR="00900C35" w:rsidRPr="00E16977">
        <w:rPr>
          <w:rFonts w:ascii="Times New Roman" w:eastAsia="Times New Roman" w:hAnsi="Times New Roman"/>
          <w:b/>
          <w:sz w:val="24"/>
          <w:szCs w:val="24"/>
          <w:lang w:eastAsia="es-ES"/>
        </w:rPr>
        <w:br/>
        <w:t>FACULTAD CIENCIAS DE LA EDUCACIÓN</w:t>
      </w:r>
      <w:r w:rsidR="00900C35" w:rsidRPr="00E16977">
        <w:rPr>
          <w:rFonts w:ascii="Times New Roman" w:eastAsia="Times New Roman" w:hAnsi="Times New Roman"/>
          <w:b/>
          <w:sz w:val="24"/>
          <w:szCs w:val="24"/>
          <w:lang w:eastAsia="es-ES"/>
        </w:rPr>
        <w:br/>
        <w:t>ESCUELA DE EDUCACIÓN</w:t>
      </w:r>
      <w:r w:rsidR="00900C35">
        <w:rPr>
          <w:rFonts w:ascii="Times New Roman" w:eastAsia="Times New Roman" w:hAnsi="Times New Roman"/>
          <w:b/>
          <w:sz w:val="24"/>
          <w:szCs w:val="24"/>
          <w:lang w:eastAsia="es-ES"/>
        </w:rPr>
        <w:br/>
        <w:t>DEPARTAMENTO DE MATEMÁTICA Y FÍ</w:t>
      </w:r>
      <w:r w:rsidR="00900C35" w:rsidRPr="00E16977">
        <w:rPr>
          <w:rFonts w:ascii="Times New Roman" w:eastAsia="Times New Roman" w:hAnsi="Times New Roman"/>
          <w:b/>
          <w:sz w:val="24"/>
          <w:szCs w:val="24"/>
          <w:lang w:eastAsia="es-ES"/>
        </w:rPr>
        <w:t>SICA</w:t>
      </w:r>
      <w:r w:rsidR="00900C35" w:rsidRPr="00E16977">
        <w:rPr>
          <w:rFonts w:ascii="Times New Roman" w:eastAsia="Times New Roman" w:hAnsi="Times New Roman"/>
          <w:b/>
          <w:sz w:val="24"/>
          <w:szCs w:val="24"/>
          <w:lang w:eastAsia="es-ES"/>
        </w:rPr>
        <w:br/>
        <w:t>CÁTEDRA: DISEÑO DE INVESTIGACION</w:t>
      </w:r>
    </w:p>
    <w:p w:rsidR="00900C35" w:rsidRPr="00E16977" w:rsidRDefault="00DF21A2" w:rsidP="00900C35">
      <w:pPr>
        <w:spacing w:after="0" w:line="360" w:lineRule="auto"/>
        <w:jc w:val="both"/>
        <w:rPr>
          <w:rFonts w:ascii="Times New Roman" w:eastAsia="Times New Roman" w:hAnsi="Times New Roman"/>
          <w:sz w:val="24"/>
          <w:szCs w:val="24"/>
          <w:lang w:eastAsia="es-ES"/>
        </w:rPr>
      </w:pPr>
      <w:r w:rsidRPr="00E16977">
        <w:rPr>
          <w:rFonts w:ascii="Times New Roman" w:hAnsi="Times New Roman"/>
          <w:noProof/>
          <w:lang w:val="es-VE" w:eastAsia="es-VE"/>
        </w:rPr>
        <w:drawing>
          <wp:anchor distT="0" distB="0" distL="114300" distR="114300" simplePos="0" relativeHeight="251703296" behindDoc="0" locked="0" layoutInCell="1" allowOverlap="1" wp14:anchorId="168C3167" wp14:editId="1B4FF930">
            <wp:simplePos x="0" y="0"/>
            <wp:positionH relativeFrom="column">
              <wp:posOffset>4793615</wp:posOffset>
            </wp:positionH>
            <wp:positionV relativeFrom="paragraph">
              <wp:posOffset>-953770</wp:posOffset>
            </wp:positionV>
            <wp:extent cx="1196340" cy="1238250"/>
            <wp:effectExtent l="0" t="0" r="3810" b="0"/>
            <wp:wrapNone/>
            <wp:docPr id="47" name="Imagen 1" descr="Descripció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634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0C35" w:rsidRPr="00E16977" w:rsidRDefault="00900C35" w:rsidP="00900C35">
      <w:pPr>
        <w:tabs>
          <w:tab w:val="left" w:pos="3374"/>
        </w:tabs>
        <w:spacing w:after="0" w:line="360" w:lineRule="auto"/>
        <w:jc w:val="both"/>
        <w:rPr>
          <w:rFonts w:ascii="Times New Roman" w:eastAsia="Times New Roman" w:hAnsi="Times New Roman"/>
          <w:sz w:val="24"/>
          <w:szCs w:val="24"/>
          <w:lang w:eastAsia="es-ES"/>
        </w:rPr>
      </w:pPr>
    </w:p>
    <w:p w:rsidR="00900C35" w:rsidRPr="00E16977" w:rsidRDefault="00900C35" w:rsidP="00900C35">
      <w:pPr>
        <w:tabs>
          <w:tab w:val="left" w:pos="3374"/>
        </w:tabs>
        <w:spacing w:after="0" w:line="360" w:lineRule="auto"/>
        <w:jc w:val="both"/>
        <w:rPr>
          <w:rFonts w:ascii="Times New Roman" w:eastAsia="Times New Roman" w:hAnsi="Times New Roman"/>
          <w:sz w:val="24"/>
          <w:szCs w:val="24"/>
          <w:lang w:eastAsia="es-ES"/>
        </w:rPr>
      </w:pPr>
    </w:p>
    <w:p w:rsidR="00900C35" w:rsidRDefault="00900C35" w:rsidP="00E64EDC">
      <w:pPr>
        <w:rPr>
          <w:rFonts w:ascii="Times New Roman" w:eastAsia="Times New Roman" w:hAnsi="Times New Roman"/>
          <w:b/>
          <w:sz w:val="24"/>
          <w:szCs w:val="24"/>
          <w:lang w:eastAsia="es-ES"/>
        </w:rPr>
      </w:pPr>
    </w:p>
    <w:p w:rsidR="00E64EDC" w:rsidRDefault="00E64EDC" w:rsidP="00E64EDC">
      <w:pPr>
        <w:rPr>
          <w:rFonts w:ascii="Times New Roman" w:hAnsi="Times New Roman"/>
          <w:b/>
          <w:bCs/>
          <w:sz w:val="24"/>
          <w:szCs w:val="24"/>
        </w:rPr>
      </w:pPr>
    </w:p>
    <w:p w:rsidR="00900C35" w:rsidRDefault="00580D30" w:rsidP="00E64EDC">
      <w:pPr>
        <w:spacing w:line="480" w:lineRule="auto"/>
        <w:jc w:val="center"/>
        <w:rPr>
          <w:rFonts w:ascii="Times New Roman" w:hAnsi="Times New Roman"/>
          <w:b/>
          <w:bCs/>
          <w:sz w:val="24"/>
          <w:szCs w:val="24"/>
        </w:rPr>
      </w:pPr>
      <w:r w:rsidRPr="00E16977">
        <w:rPr>
          <w:rFonts w:ascii="Times New Roman" w:hAnsi="Times New Roman"/>
          <w:b/>
          <w:bCs/>
          <w:sz w:val="24"/>
          <w:szCs w:val="24"/>
        </w:rPr>
        <w:t>TIPOS DE EVALUACIÓN UTILIZADOS POR LOS DOCENTES DE MATEMÁTICA DEL MUNICIPI</w:t>
      </w:r>
      <w:r>
        <w:rPr>
          <w:rFonts w:ascii="Times New Roman" w:hAnsi="Times New Roman"/>
          <w:b/>
          <w:bCs/>
          <w:sz w:val="24"/>
          <w:szCs w:val="24"/>
        </w:rPr>
        <w:t>O GUACARA DEL ESTADO CARABOBO SEGÚN LA PERSPECTIVA DE DÍAZ Y HERNÁNDEZ (2010)</w:t>
      </w:r>
    </w:p>
    <w:p w:rsidR="00E64EDC" w:rsidRPr="00E64EDC" w:rsidRDefault="00E64EDC" w:rsidP="00E64EDC">
      <w:pPr>
        <w:spacing w:line="480" w:lineRule="auto"/>
        <w:jc w:val="center"/>
        <w:rPr>
          <w:rFonts w:ascii="Times New Roman" w:hAnsi="Times New Roman"/>
          <w:b/>
          <w:bCs/>
          <w:sz w:val="24"/>
          <w:szCs w:val="24"/>
        </w:rPr>
      </w:pPr>
    </w:p>
    <w:p w:rsidR="00900C35" w:rsidRDefault="00900C35" w:rsidP="00E64EDC">
      <w:pPr>
        <w:tabs>
          <w:tab w:val="left" w:pos="3722"/>
        </w:tabs>
        <w:spacing w:after="0" w:line="480" w:lineRule="auto"/>
        <w:jc w:val="both"/>
        <w:rPr>
          <w:rFonts w:ascii="Times New Roman" w:eastAsia="Times New Roman" w:hAnsi="Times New Roman"/>
          <w:b/>
          <w:sz w:val="24"/>
          <w:szCs w:val="24"/>
          <w:lang w:eastAsia="es-ES"/>
        </w:rPr>
      </w:pPr>
    </w:p>
    <w:p w:rsidR="00900C35" w:rsidRPr="00E16977" w:rsidRDefault="00900C35" w:rsidP="00E64EDC">
      <w:pPr>
        <w:tabs>
          <w:tab w:val="left" w:pos="3722"/>
        </w:tabs>
        <w:spacing w:after="0" w:line="480" w:lineRule="auto"/>
        <w:jc w:val="both"/>
        <w:rPr>
          <w:rFonts w:ascii="Times New Roman" w:eastAsia="Times New Roman" w:hAnsi="Times New Roman"/>
          <w:b/>
          <w:sz w:val="24"/>
          <w:szCs w:val="24"/>
          <w:lang w:eastAsia="es-ES"/>
        </w:rPr>
      </w:pPr>
      <w:r w:rsidRPr="00E16977">
        <w:rPr>
          <w:rFonts w:ascii="Times New Roman" w:eastAsia="Times New Roman" w:hAnsi="Times New Roman"/>
          <w:b/>
          <w:sz w:val="24"/>
          <w:szCs w:val="24"/>
          <w:lang w:eastAsia="es-ES"/>
        </w:rPr>
        <w:t>Profesora:</w:t>
      </w:r>
      <w:r>
        <w:rPr>
          <w:rFonts w:ascii="Times New Roman" w:eastAsia="Times New Roman" w:hAnsi="Times New Roman"/>
          <w:b/>
          <w:sz w:val="24"/>
          <w:szCs w:val="24"/>
          <w:lang w:eastAsia="es-ES"/>
        </w:rPr>
        <w:t xml:space="preserve">                                                                                                                    </w:t>
      </w:r>
      <w:r w:rsidRPr="00E16977">
        <w:rPr>
          <w:rFonts w:ascii="Times New Roman" w:eastAsia="Times New Roman" w:hAnsi="Times New Roman"/>
          <w:b/>
          <w:sz w:val="24"/>
          <w:szCs w:val="24"/>
          <w:lang w:eastAsia="es-ES"/>
        </w:rPr>
        <w:t>Integrantes:</w:t>
      </w:r>
    </w:p>
    <w:p w:rsidR="00900C35" w:rsidRPr="00E16977" w:rsidRDefault="00900C35" w:rsidP="00E64EDC">
      <w:pPr>
        <w:tabs>
          <w:tab w:val="left" w:pos="3722"/>
        </w:tabs>
        <w:spacing w:after="0" w:line="480" w:lineRule="auto"/>
        <w:jc w:val="both"/>
        <w:rPr>
          <w:rFonts w:ascii="Times New Roman" w:eastAsia="Times New Roman" w:hAnsi="Times New Roman"/>
          <w:sz w:val="24"/>
          <w:szCs w:val="24"/>
          <w:lang w:eastAsia="es-ES"/>
        </w:rPr>
      </w:pPr>
      <w:proofErr w:type="spellStart"/>
      <w:r>
        <w:rPr>
          <w:rFonts w:ascii="Times New Roman" w:eastAsia="Times New Roman" w:hAnsi="Times New Roman"/>
          <w:sz w:val="24"/>
          <w:szCs w:val="24"/>
          <w:lang w:eastAsia="es-ES"/>
        </w:rPr>
        <w:t>Ivel</w:t>
      </w:r>
      <w:proofErr w:type="spellEnd"/>
      <w:r>
        <w:rPr>
          <w:rFonts w:ascii="Times New Roman" w:eastAsia="Times New Roman" w:hAnsi="Times New Roman"/>
          <w:sz w:val="24"/>
          <w:szCs w:val="24"/>
          <w:lang w:eastAsia="es-ES"/>
        </w:rPr>
        <w:t xml:space="preserve"> Páez</w:t>
      </w:r>
      <w:r w:rsidRPr="00E16977">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                                                                        </w:t>
      </w:r>
      <w:r w:rsidRPr="00E16977">
        <w:rPr>
          <w:rFonts w:ascii="Times New Roman" w:eastAsia="Times New Roman" w:hAnsi="Times New Roman"/>
          <w:sz w:val="24"/>
          <w:szCs w:val="24"/>
          <w:lang w:eastAsia="es-ES"/>
        </w:rPr>
        <w:t xml:space="preserve">Oscar  </w:t>
      </w:r>
      <w:proofErr w:type="spellStart"/>
      <w:r w:rsidR="00D27D46" w:rsidRPr="00E16977">
        <w:rPr>
          <w:rFonts w:ascii="Times New Roman" w:eastAsia="Times New Roman" w:hAnsi="Times New Roman"/>
          <w:sz w:val="24"/>
          <w:szCs w:val="24"/>
          <w:lang w:eastAsia="es-ES"/>
        </w:rPr>
        <w:t>Galea</w:t>
      </w:r>
      <w:proofErr w:type="spellEnd"/>
    </w:p>
    <w:p w:rsidR="00900C35" w:rsidRPr="00E16977" w:rsidRDefault="00900C35" w:rsidP="00E64EDC">
      <w:pPr>
        <w:tabs>
          <w:tab w:val="left" w:pos="3722"/>
        </w:tabs>
        <w:spacing w:after="0" w:line="48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proofErr w:type="spellStart"/>
      <w:r w:rsidR="00D27D46" w:rsidRPr="00E16977">
        <w:rPr>
          <w:rFonts w:ascii="Times New Roman" w:eastAsia="Times New Roman" w:hAnsi="Times New Roman"/>
          <w:sz w:val="24"/>
          <w:szCs w:val="24"/>
          <w:lang w:eastAsia="es-ES"/>
        </w:rPr>
        <w:t>Eliese</w:t>
      </w:r>
      <w:proofErr w:type="spellEnd"/>
      <w:r w:rsidR="00D27D46" w:rsidRPr="00E16977">
        <w:rPr>
          <w:rFonts w:ascii="Times New Roman" w:eastAsia="Times New Roman" w:hAnsi="Times New Roman"/>
          <w:sz w:val="24"/>
          <w:szCs w:val="24"/>
          <w:lang w:eastAsia="es-ES"/>
        </w:rPr>
        <w:t xml:space="preserve"> </w:t>
      </w:r>
      <w:r w:rsidRPr="00E16977">
        <w:rPr>
          <w:rFonts w:ascii="Times New Roman" w:eastAsia="Times New Roman" w:hAnsi="Times New Roman"/>
          <w:sz w:val="24"/>
          <w:szCs w:val="24"/>
          <w:lang w:eastAsia="es-ES"/>
        </w:rPr>
        <w:t xml:space="preserve">Rivero </w:t>
      </w:r>
    </w:p>
    <w:p w:rsidR="00580D30" w:rsidRPr="008829C1" w:rsidRDefault="00D27D46" w:rsidP="00D27D46">
      <w:pPr>
        <w:tabs>
          <w:tab w:val="left" w:pos="3217"/>
          <w:tab w:val="left" w:pos="3722"/>
          <w:tab w:val="right" w:pos="8504"/>
        </w:tabs>
        <w:spacing w:after="0" w:line="240" w:lineRule="auto"/>
        <w:ind w:left="4820"/>
        <w:jc w:val="right"/>
        <w:rPr>
          <w:rFonts w:ascii="Times New Roman" w:eastAsia="Times New Roman" w:hAnsi="Times New Roman"/>
          <w:sz w:val="24"/>
          <w:szCs w:val="24"/>
        </w:rPr>
      </w:pPr>
      <w:r w:rsidRPr="00D27D46">
        <w:rPr>
          <w:rFonts w:ascii="Times New Roman" w:eastAsia="Times New Roman" w:hAnsi="Times New Roman"/>
          <w:noProof/>
          <w:sz w:val="24"/>
          <w:szCs w:val="24"/>
          <w:lang w:val="es-VE" w:eastAsia="es-VE"/>
        </w:rPr>
        <mc:AlternateContent>
          <mc:Choice Requires="wps">
            <w:drawing>
              <wp:anchor distT="0" distB="0" distL="114300" distR="114300" simplePos="0" relativeHeight="251705344" behindDoc="0" locked="0" layoutInCell="1" allowOverlap="1" wp14:anchorId="25909609" wp14:editId="36D896E2">
                <wp:simplePos x="0" y="0"/>
                <wp:positionH relativeFrom="column">
                  <wp:posOffset>3528695</wp:posOffset>
                </wp:positionH>
                <wp:positionV relativeFrom="paragraph">
                  <wp:posOffset>78105</wp:posOffset>
                </wp:positionV>
                <wp:extent cx="274320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solidFill>
                          <a:srgbClr val="FFFFFF"/>
                        </a:solidFill>
                        <a:ln w="9525">
                          <a:noFill/>
                          <a:miter lim="800000"/>
                          <a:headEnd/>
                          <a:tailEnd/>
                        </a:ln>
                      </wps:spPr>
                      <wps:txbx>
                        <w:txbxContent>
                          <w:p w:rsidR="00D27D46" w:rsidRPr="00D27D46" w:rsidRDefault="00D27D46" w:rsidP="00D27D46">
                            <w:pPr>
                              <w:spacing w:after="0" w:line="240" w:lineRule="auto"/>
                              <w:rPr>
                                <w:rFonts w:ascii="Times New Roman" w:hAnsi="Times New Roman"/>
                                <w:sz w:val="24"/>
                              </w:rPr>
                            </w:pPr>
                            <w:r w:rsidRPr="00D27D46">
                              <w:rPr>
                                <w:rFonts w:ascii="Times New Roman" w:hAnsi="Times New Roman"/>
                                <w:sz w:val="24"/>
                              </w:rPr>
                              <w:t xml:space="preserve">Trabajo Especial de Grado presentado </w:t>
                            </w:r>
                          </w:p>
                          <w:p w:rsidR="00D27D46" w:rsidRPr="00D27D46" w:rsidRDefault="00D27D46" w:rsidP="00D27D46">
                            <w:pPr>
                              <w:spacing w:after="0" w:line="240" w:lineRule="auto"/>
                              <w:rPr>
                                <w:rFonts w:ascii="Times New Roman" w:hAnsi="Times New Roman"/>
                                <w:sz w:val="24"/>
                              </w:rPr>
                            </w:pPr>
                            <w:proofErr w:type="gramStart"/>
                            <w:r w:rsidRPr="00D27D46">
                              <w:rPr>
                                <w:rFonts w:ascii="Times New Roman" w:hAnsi="Times New Roman"/>
                                <w:sz w:val="24"/>
                              </w:rPr>
                              <w:t>como</w:t>
                            </w:r>
                            <w:proofErr w:type="gramEnd"/>
                            <w:r w:rsidRPr="00D27D46">
                              <w:rPr>
                                <w:rFonts w:ascii="Times New Roman" w:hAnsi="Times New Roman"/>
                                <w:sz w:val="24"/>
                              </w:rPr>
                              <w:t xml:space="preserve"> requisito para </w:t>
                            </w:r>
                            <w:r>
                              <w:rPr>
                                <w:rFonts w:ascii="Times New Roman" w:hAnsi="Times New Roman"/>
                                <w:sz w:val="24"/>
                              </w:rPr>
                              <w:t>optar</w:t>
                            </w:r>
                            <w:r w:rsidRPr="00D27D46">
                              <w:rPr>
                                <w:rFonts w:ascii="Times New Roman" w:hAnsi="Times New Roman"/>
                                <w:sz w:val="24"/>
                              </w:rPr>
                              <w:t xml:space="preserve"> </w:t>
                            </w:r>
                            <w:r>
                              <w:rPr>
                                <w:rFonts w:ascii="Times New Roman" w:hAnsi="Times New Roman"/>
                                <w:sz w:val="24"/>
                              </w:rPr>
                              <w:t>a</w:t>
                            </w:r>
                            <w:r w:rsidRPr="00D27D46">
                              <w:rPr>
                                <w:rFonts w:ascii="Times New Roman" w:hAnsi="Times New Roman"/>
                                <w:sz w:val="24"/>
                              </w:rPr>
                              <w:t xml:space="preserve">l título </w:t>
                            </w:r>
                            <w:r>
                              <w:rPr>
                                <w:rFonts w:ascii="Times New Roman" w:hAnsi="Times New Roman"/>
                                <w:sz w:val="24"/>
                              </w:rPr>
                              <w:t xml:space="preserve"> de</w:t>
                            </w:r>
                          </w:p>
                          <w:p w:rsidR="00D27D46" w:rsidRPr="00D27D46" w:rsidRDefault="00D27D46" w:rsidP="00D27D46">
                            <w:pPr>
                              <w:spacing w:after="0" w:line="240" w:lineRule="auto"/>
                              <w:rPr>
                                <w:rFonts w:ascii="Times New Roman" w:hAnsi="Times New Roman"/>
                                <w:sz w:val="24"/>
                              </w:rPr>
                            </w:pPr>
                            <w:r w:rsidRPr="00D27D46">
                              <w:rPr>
                                <w:rFonts w:ascii="Times New Roman" w:hAnsi="Times New Roman"/>
                                <w:sz w:val="24"/>
                              </w:rPr>
                              <w:t xml:space="preserve">Licenciado </w:t>
                            </w:r>
                            <w:r>
                              <w:rPr>
                                <w:rFonts w:ascii="Times New Roman" w:hAnsi="Times New Roman"/>
                                <w:sz w:val="24"/>
                              </w:rPr>
                              <w:t xml:space="preserve"> </w:t>
                            </w:r>
                            <w:r w:rsidRPr="00D27D46">
                              <w:rPr>
                                <w:rFonts w:ascii="Times New Roman" w:hAnsi="Times New Roman"/>
                                <w:sz w:val="24"/>
                              </w:rPr>
                              <w:t>en</w:t>
                            </w:r>
                            <w:r>
                              <w:rPr>
                                <w:rFonts w:ascii="Times New Roman" w:hAnsi="Times New Roman"/>
                                <w:sz w:val="24"/>
                              </w:rPr>
                              <w:t xml:space="preserve"> </w:t>
                            </w:r>
                            <w:r w:rsidRPr="00D27D46">
                              <w:rPr>
                                <w:rFonts w:ascii="Times New Roman" w:hAnsi="Times New Roman"/>
                                <w:sz w:val="24"/>
                              </w:rPr>
                              <w:t xml:space="preserve"> </w:t>
                            </w:r>
                            <w:r>
                              <w:rPr>
                                <w:rFonts w:ascii="Times New Roman" w:hAnsi="Times New Roman"/>
                                <w:sz w:val="24"/>
                              </w:rPr>
                              <w:t xml:space="preserve"> </w:t>
                            </w:r>
                            <w:r w:rsidRPr="00D27D46">
                              <w:rPr>
                                <w:rFonts w:ascii="Times New Roman" w:hAnsi="Times New Roman"/>
                                <w:sz w:val="24"/>
                              </w:rPr>
                              <w:t>Educación</w:t>
                            </w:r>
                            <w:r>
                              <w:rPr>
                                <w:rFonts w:ascii="Times New Roman" w:hAnsi="Times New Roman"/>
                                <w:sz w:val="24"/>
                              </w:rPr>
                              <w:t xml:space="preserve">  </w:t>
                            </w:r>
                            <w:r w:rsidRPr="00D27D46">
                              <w:rPr>
                                <w:rFonts w:ascii="Times New Roman" w:hAnsi="Times New Roman"/>
                                <w:sz w:val="24"/>
                              </w:rPr>
                              <w:t xml:space="preserve"> Mención Matemática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77.85pt;margin-top:6.15pt;width:3in;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" stroked="f">
                <v:textbox style="mso-fit-shape-to-text:t">
                  <w:txbxContent>
                    <w:p w:rsidR="00D27D46" w:rsidRPr="00D27D46" w:rsidRDefault="00D27D46" w:rsidP="00D27D46">
                      <w:pPr>
                        <w:spacing w:after="0" w:line="240" w:lineRule="auto"/>
                        <w:rPr>
                          <w:rFonts w:ascii="Times New Roman" w:hAnsi="Times New Roman"/>
                          <w:sz w:val="24"/>
                        </w:rPr>
                      </w:pPr>
                      <w:r w:rsidRPr="00D27D46">
                        <w:rPr>
                          <w:rFonts w:ascii="Times New Roman" w:hAnsi="Times New Roman"/>
                          <w:sz w:val="24"/>
                        </w:rPr>
                        <w:t xml:space="preserve">Trabajo Especial de Grado presentado </w:t>
                      </w:r>
                    </w:p>
                    <w:p w:rsidR="00D27D46" w:rsidRPr="00D27D46" w:rsidRDefault="00D27D46" w:rsidP="00D27D46">
                      <w:pPr>
                        <w:spacing w:after="0" w:line="240" w:lineRule="auto"/>
                        <w:rPr>
                          <w:rFonts w:ascii="Times New Roman" w:hAnsi="Times New Roman"/>
                          <w:sz w:val="24"/>
                        </w:rPr>
                      </w:pPr>
                      <w:proofErr w:type="gramStart"/>
                      <w:r w:rsidRPr="00D27D46">
                        <w:rPr>
                          <w:rFonts w:ascii="Times New Roman" w:hAnsi="Times New Roman"/>
                          <w:sz w:val="24"/>
                        </w:rPr>
                        <w:t>como</w:t>
                      </w:r>
                      <w:proofErr w:type="gramEnd"/>
                      <w:r w:rsidRPr="00D27D46">
                        <w:rPr>
                          <w:rFonts w:ascii="Times New Roman" w:hAnsi="Times New Roman"/>
                          <w:sz w:val="24"/>
                        </w:rPr>
                        <w:t xml:space="preserve"> requisito para </w:t>
                      </w:r>
                      <w:r>
                        <w:rPr>
                          <w:rFonts w:ascii="Times New Roman" w:hAnsi="Times New Roman"/>
                          <w:sz w:val="24"/>
                        </w:rPr>
                        <w:t>optar</w:t>
                      </w:r>
                      <w:r w:rsidRPr="00D27D46">
                        <w:rPr>
                          <w:rFonts w:ascii="Times New Roman" w:hAnsi="Times New Roman"/>
                          <w:sz w:val="24"/>
                        </w:rPr>
                        <w:t xml:space="preserve"> </w:t>
                      </w:r>
                      <w:r>
                        <w:rPr>
                          <w:rFonts w:ascii="Times New Roman" w:hAnsi="Times New Roman"/>
                          <w:sz w:val="24"/>
                        </w:rPr>
                        <w:t>a</w:t>
                      </w:r>
                      <w:r w:rsidRPr="00D27D46">
                        <w:rPr>
                          <w:rFonts w:ascii="Times New Roman" w:hAnsi="Times New Roman"/>
                          <w:sz w:val="24"/>
                        </w:rPr>
                        <w:t xml:space="preserve">l título </w:t>
                      </w:r>
                      <w:r>
                        <w:rPr>
                          <w:rFonts w:ascii="Times New Roman" w:hAnsi="Times New Roman"/>
                          <w:sz w:val="24"/>
                        </w:rPr>
                        <w:t xml:space="preserve"> de</w:t>
                      </w:r>
                    </w:p>
                    <w:p w:rsidR="00D27D46" w:rsidRPr="00D27D46" w:rsidRDefault="00D27D46" w:rsidP="00D27D46">
                      <w:pPr>
                        <w:spacing w:after="0" w:line="240" w:lineRule="auto"/>
                        <w:rPr>
                          <w:rFonts w:ascii="Times New Roman" w:hAnsi="Times New Roman"/>
                          <w:sz w:val="24"/>
                        </w:rPr>
                      </w:pPr>
                      <w:r w:rsidRPr="00D27D46">
                        <w:rPr>
                          <w:rFonts w:ascii="Times New Roman" w:hAnsi="Times New Roman"/>
                          <w:sz w:val="24"/>
                        </w:rPr>
                        <w:t xml:space="preserve">Licenciado </w:t>
                      </w:r>
                      <w:r>
                        <w:rPr>
                          <w:rFonts w:ascii="Times New Roman" w:hAnsi="Times New Roman"/>
                          <w:sz w:val="24"/>
                        </w:rPr>
                        <w:t xml:space="preserve"> </w:t>
                      </w:r>
                      <w:r w:rsidRPr="00D27D46">
                        <w:rPr>
                          <w:rFonts w:ascii="Times New Roman" w:hAnsi="Times New Roman"/>
                          <w:sz w:val="24"/>
                        </w:rPr>
                        <w:t>en</w:t>
                      </w:r>
                      <w:r>
                        <w:rPr>
                          <w:rFonts w:ascii="Times New Roman" w:hAnsi="Times New Roman"/>
                          <w:sz w:val="24"/>
                        </w:rPr>
                        <w:t xml:space="preserve"> </w:t>
                      </w:r>
                      <w:r w:rsidRPr="00D27D46">
                        <w:rPr>
                          <w:rFonts w:ascii="Times New Roman" w:hAnsi="Times New Roman"/>
                          <w:sz w:val="24"/>
                        </w:rPr>
                        <w:t xml:space="preserve"> </w:t>
                      </w:r>
                      <w:r>
                        <w:rPr>
                          <w:rFonts w:ascii="Times New Roman" w:hAnsi="Times New Roman"/>
                          <w:sz w:val="24"/>
                        </w:rPr>
                        <w:t xml:space="preserve"> </w:t>
                      </w:r>
                      <w:r w:rsidRPr="00D27D46">
                        <w:rPr>
                          <w:rFonts w:ascii="Times New Roman" w:hAnsi="Times New Roman"/>
                          <w:sz w:val="24"/>
                        </w:rPr>
                        <w:t>Educación</w:t>
                      </w:r>
                      <w:r>
                        <w:rPr>
                          <w:rFonts w:ascii="Times New Roman" w:hAnsi="Times New Roman"/>
                          <w:sz w:val="24"/>
                        </w:rPr>
                        <w:t xml:space="preserve">  </w:t>
                      </w:r>
                      <w:r w:rsidRPr="00D27D46">
                        <w:rPr>
                          <w:rFonts w:ascii="Times New Roman" w:hAnsi="Times New Roman"/>
                          <w:sz w:val="24"/>
                        </w:rPr>
                        <w:t xml:space="preserve"> Mención Matemática</w:t>
                      </w:r>
                    </w:p>
                  </w:txbxContent>
                </v:textbox>
              </v:shape>
            </w:pict>
          </mc:Fallback>
        </mc:AlternateContent>
      </w:r>
      <w:r w:rsidR="00580D30">
        <w:rPr>
          <w:rFonts w:ascii="Times New Roman" w:eastAsia="Times New Roman" w:hAnsi="Times New Roman"/>
          <w:sz w:val="24"/>
          <w:szCs w:val="24"/>
          <w:lang w:eastAsia="es-ES"/>
        </w:rPr>
        <w:t>.</w:t>
      </w:r>
    </w:p>
    <w:p w:rsidR="00900C35" w:rsidRDefault="00900C35" w:rsidP="00E64EDC">
      <w:pPr>
        <w:tabs>
          <w:tab w:val="left" w:pos="3217"/>
          <w:tab w:val="left" w:pos="3722"/>
          <w:tab w:val="right" w:pos="8504"/>
        </w:tabs>
        <w:spacing w:after="0" w:line="480" w:lineRule="auto"/>
        <w:jc w:val="right"/>
        <w:rPr>
          <w:rFonts w:ascii="Times New Roman" w:eastAsia="Times New Roman" w:hAnsi="Times New Roman"/>
          <w:sz w:val="24"/>
          <w:szCs w:val="24"/>
          <w:lang w:eastAsia="es-ES"/>
        </w:rPr>
      </w:pPr>
    </w:p>
    <w:p w:rsidR="00900C35" w:rsidRPr="00E16977" w:rsidRDefault="00900C35" w:rsidP="00E64EDC">
      <w:pPr>
        <w:tabs>
          <w:tab w:val="left" w:pos="3217"/>
          <w:tab w:val="left" w:pos="3722"/>
          <w:tab w:val="right" w:pos="8504"/>
        </w:tabs>
        <w:spacing w:after="0" w:line="480" w:lineRule="auto"/>
        <w:jc w:val="both"/>
        <w:rPr>
          <w:rFonts w:ascii="Times New Roman" w:eastAsia="Times New Roman" w:hAnsi="Times New Roman"/>
          <w:sz w:val="24"/>
          <w:szCs w:val="24"/>
          <w:lang w:eastAsia="es-ES"/>
        </w:rPr>
      </w:pPr>
    </w:p>
    <w:p w:rsidR="00900C35" w:rsidRDefault="00900C35" w:rsidP="00E64EDC">
      <w:pPr>
        <w:tabs>
          <w:tab w:val="left" w:pos="3217"/>
          <w:tab w:val="left" w:pos="3722"/>
          <w:tab w:val="right" w:pos="8504"/>
        </w:tabs>
        <w:spacing w:after="0" w:line="480" w:lineRule="auto"/>
        <w:jc w:val="center"/>
        <w:rPr>
          <w:rFonts w:ascii="Times New Roman" w:eastAsia="Times New Roman" w:hAnsi="Times New Roman"/>
          <w:sz w:val="24"/>
          <w:szCs w:val="24"/>
          <w:lang w:eastAsia="es-ES"/>
        </w:rPr>
      </w:pPr>
    </w:p>
    <w:p w:rsidR="00900C35" w:rsidRDefault="00900C35" w:rsidP="00E64EDC">
      <w:pPr>
        <w:tabs>
          <w:tab w:val="left" w:pos="3217"/>
          <w:tab w:val="left" w:pos="3722"/>
          <w:tab w:val="right" w:pos="8504"/>
        </w:tabs>
        <w:spacing w:after="0" w:line="480" w:lineRule="auto"/>
        <w:jc w:val="center"/>
        <w:rPr>
          <w:rFonts w:ascii="Times New Roman" w:eastAsia="Times New Roman" w:hAnsi="Times New Roman"/>
          <w:sz w:val="24"/>
          <w:szCs w:val="24"/>
          <w:lang w:eastAsia="es-ES"/>
        </w:rPr>
      </w:pPr>
    </w:p>
    <w:p w:rsidR="005E43BA" w:rsidRDefault="005E43BA" w:rsidP="00E64EDC">
      <w:pPr>
        <w:tabs>
          <w:tab w:val="left" w:pos="3217"/>
          <w:tab w:val="left" w:pos="3722"/>
          <w:tab w:val="right" w:pos="8504"/>
        </w:tabs>
        <w:spacing w:after="0" w:line="480" w:lineRule="auto"/>
        <w:jc w:val="center"/>
        <w:rPr>
          <w:rFonts w:ascii="Times New Roman" w:eastAsia="Times New Roman" w:hAnsi="Times New Roman"/>
          <w:sz w:val="24"/>
          <w:szCs w:val="24"/>
          <w:lang w:eastAsia="es-ES"/>
        </w:rPr>
      </w:pPr>
    </w:p>
    <w:p w:rsidR="005E43BA" w:rsidRDefault="005E43BA" w:rsidP="005E43BA">
      <w:pPr>
        <w:tabs>
          <w:tab w:val="left" w:pos="3217"/>
          <w:tab w:val="left" w:pos="3722"/>
          <w:tab w:val="right" w:pos="8504"/>
        </w:tabs>
        <w:spacing w:after="0" w:line="240" w:lineRule="auto"/>
        <w:jc w:val="center"/>
        <w:rPr>
          <w:rFonts w:ascii="Times New Roman" w:eastAsia="Times New Roman" w:hAnsi="Times New Roman"/>
          <w:sz w:val="24"/>
          <w:szCs w:val="24"/>
          <w:lang w:eastAsia="es-ES"/>
        </w:rPr>
      </w:pPr>
    </w:p>
    <w:p w:rsidR="00900C35" w:rsidRDefault="00900C35" w:rsidP="005E43BA">
      <w:pPr>
        <w:tabs>
          <w:tab w:val="left" w:pos="3217"/>
          <w:tab w:val="left" w:pos="3722"/>
          <w:tab w:val="right" w:pos="8504"/>
        </w:tabs>
        <w:spacing w:after="0" w:line="240" w:lineRule="auto"/>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Naguanagua, </w:t>
      </w:r>
      <w:r w:rsidR="00D27D46">
        <w:rPr>
          <w:rFonts w:ascii="Times New Roman" w:eastAsia="Times New Roman" w:hAnsi="Times New Roman"/>
          <w:sz w:val="24"/>
          <w:szCs w:val="24"/>
          <w:lang w:eastAsia="es-ES"/>
        </w:rPr>
        <w:t>a</w:t>
      </w:r>
      <w:r>
        <w:rPr>
          <w:rFonts w:ascii="Times New Roman" w:eastAsia="Times New Roman" w:hAnsi="Times New Roman"/>
          <w:sz w:val="24"/>
          <w:szCs w:val="24"/>
          <w:lang w:eastAsia="es-ES"/>
        </w:rPr>
        <w:t>bril 2016</w:t>
      </w:r>
    </w:p>
    <w:p w:rsidR="00580D30" w:rsidRDefault="00580D30" w:rsidP="00612E51">
      <w:pPr>
        <w:tabs>
          <w:tab w:val="left" w:pos="3217"/>
          <w:tab w:val="left" w:pos="3722"/>
          <w:tab w:val="right" w:pos="8504"/>
        </w:tabs>
        <w:spacing w:after="0" w:line="480" w:lineRule="auto"/>
        <w:jc w:val="center"/>
        <w:rPr>
          <w:rFonts w:ascii="Times New Roman" w:eastAsia="Times New Roman" w:hAnsi="Times New Roman"/>
          <w:b/>
          <w:sz w:val="24"/>
          <w:szCs w:val="24"/>
          <w:lang w:eastAsia="es-ES"/>
        </w:rPr>
        <w:sectPr w:rsidR="00580D30" w:rsidSect="00825ECB">
          <w:headerReference w:type="default" r:id="rId11"/>
          <w:footerReference w:type="even" r:id="rId12"/>
          <w:footerReference w:type="default" r:id="rId13"/>
          <w:pgSz w:w="12242" w:h="15842" w:code="1"/>
          <w:pgMar w:top="1560" w:right="1469" w:bottom="1418" w:left="1418" w:header="709" w:footer="709" w:gutter="0"/>
          <w:pgNumType w:fmt="lowerRoman" w:start="1"/>
          <w:cols w:space="708"/>
          <w:docGrid w:linePitch="360"/>
        </w:sectPr>
      </w:pPr>
    </w:p>
    <w:p w:rsidR="00612E51" w:rsidRDefault="00DE53B7" w:rsidP="00612E51">
      <w:pPr>
        <w:tabs>
          <w:tab w:val="left" w:pos="3217"/>
          <w:tab w:val="left" w:pos="3722"/>
          <w:tab w:val="right" w:pos="8504"/>
        </w:tabs>
        <w:spacing w:after="0" w:line="480" w:lineRule="auto"/>
        <w:jc w:val="center"/>
        <w:rPr>
          <w:rFonts w:ascii="Times New Roman" w:eastAsia="Times New Roman" w:hAnsi="Times New Roman"/>
          <w:b/>
          <w:sz w:val="24"/>
          <w:szCs w:val="24"/>
          <w:lang w:eastAsia="es-ES"/>
        </w:rPr>
      </w:pPr>
      <w:r w:rsidRPr="00DE53B7">
        <w:rPr>
          <w:rFonts w:ascii="Times New Roman" w:eastAsia="Times New Roman" w:hAnsi="Times New Roman"/>
          <w:b/>
          <w:sz w:val="24"/>
          <w:szCs w:val="24"/>
          <w:lang w:eastAsia="es-ES"/>
        </w:rPr>
        <w:lastRenderedPageBreak/>
        <w:t>Dedicatoria</w:t>
      </w:r>
    </w:p>
    <w:p w:rsidR="00971B96" w:rsidRDefault="00E462D3" w:rsidP="00F428B6">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Le doy gracias </w:t>
      </w:r>
      <w:r w:rsidR="005E43BA">
        <w:rPr>
          <w:rFonts w:ascii="Times New Roman" w:eastAsia="Times New Roman" w:hAnsi="Times New Roman"/>
          <w:sz w:val="24"/>
          <w:szCs w:val="24"/>
          <w:lang w:eastAsia="es-ES"/>
        </w:rPr>
        <w:t>Dios y</w:t>
      </w:r>
      <w:r>
        <w:rPr>
          <w:rFonts w:ascii="Times New Roman" w:eastAsia="Times New Roman" w:hAnsi="Times New Roman"/>
          <w:sz w:val="24"/>
          <w:szCs w:val="24"/>
          <w:lang w:eastAsia="es-ES"/>
        </w:rPr>
        <w:t xml:space="preserve"> a toda mi familia por apoyarme, darme fortalezas, paciencia y sabiduría durante toda </w:t>
      </w:r>
      <w:r w:rsidR="005E43BA">
        <w:rPr>
          <w:rFonts w:ascii="Times New Roman" w:eastAsia="Times New Roman" w:hAnsi="Times New Roman"/>
          <w:sz w:val="24"/>
          <w:szCs w:val="24"/>
          <w:lang w:eastAsia="es-ES"/>
        </w:rPr>
        <w:t>la</w:t>
      </w:r>
      <w:r>
        <w:rPr>
          <w:rFonts w:ascii="Times New Roman" w:eastAsia="Times New Roman" w:hAnsi="Times New Roman"/>
          <w:sz w:val="24"/>
          <w:szCs w:val="24"/>
          <w:lang w:eastAsia="es-ES"/>
        </w:rPr>
        <w:t xml:space="preserve"> carrera.</w:t>
      </w:r>
    </w:p>
    <w:p w:rsidR="005E43BA" w:rsidRDefault="00E462D3" w:rsidP="00F428B6">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A mis padres</w:t>
      </w:r>
      <w:r w:rsidR="005E43BA">
        <w:rPr>
          <w:rFonts w:ascii="Times New Roman" w:eastAsia="Times New Roman" w:hAnsi="Times New Roman"/>
          <w:sz w:val="24"/>
          <w:szCs w:val="24"/>
          <w:lang w:eastAsia="es-ES"/>
        </w:rPr>
        <w:t>,</w:t>
      </w:r>
      <w:r>
        <w:rPr>
          <w:rFonts w:ascii="Times New Roman" w:eastAsia="Times New Roman" w:hAnsi="Times New Roman"/>
          <w:sz w:val="24"/>
          <w:szCs w:val="24"/>
          <w:lang w:eastAsia="es-ES"/>
        </w:rPr>
        <w:t xml:space="preserve"> por apoyarme monetariamente, en darme fortaleza paciencia y muchas otras cosas. </w:t>
      </w:r>
    </w:p>
    <w:p w:rsidR="005E43BA" w:rsidRDefault="00E462D3" w:rsidP="00F428B6">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A mis hermanas</w:t>
      </w:r>
      <w:r w:rsidR="005E43BA">
        <w:rPr>
          <w:rFonts w:ascii="Times New Roman" w:eastAsia="Times New Roman" w:hAnsi="Times New Roman"/>
          <w:sz w:val="24"/>
          <w:szCs w:val="24"/>
          <w:lang w:eastAsia="es-ES"/>
        </w:rPr>
        <w:t>,</w:t>
      </w:r>
      <w:r>
        <w:rPr>
          <w:rFonts w:ascii="Times New Roman" w:eastAsia="Times New Roman" w:hAnsi="Times New Roman"/>
          <w:sz w:val="24"/>
          <w:szCs w:val="24"/>
          <w:lang w:eastAsia="es-ES"/>
        </w:rPr>
        <w:t xml:space="preserve"> por comprenderme y ayudarme en varios aspectos.</w:t>
      </w:r>
    </w:p>
    <w:p w:rsidR="005E43BA" w:rsidRDefault="00E462D3" w:rsidP="00F428B6">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A </w:t>
      </w:r>
      <w:r w:rsidR="005E43BA">
        <w:rPr>
          <w:rFonts w:ascii="Times New Roman" w:eastAsia="Times New Roman" w:hAnsi="Times New Roman"/>
          <w:sz w:val="24"/>
          <w:szCs w:val="24"/>
          <w:lang w:eastAsia="es-ES"/>
        </w:rPr>
        <w:t>mis</w:t>
      </w:r>
      <w:r>
        <w:rPr>
          <w:rFonts w:ascii="Times New Roman" w:eastAsia="Times New Roman" w:hAnsi="Times New Roman"/>
          <w:sz w:val="24"/>
          <w:szCs w:val="24"/>
          <w:lang w:eastAsia="es-ES"/>
        </w:rPr>
        <w:t xml:space="preserve"> tíos por </w:t>
      </w:r>
      <w:r w:rsidR="005E43BA">
        <w:rPr>
          <w:rFonts w:ascii="Times New Roman" w:eastAsia="Times New Roman" w:hAnsi="Times New Roman"/>
          <w:sz w:val="24"/>
          <w:szCs w:val="24"/>
          <w:lang w:eastAsia="es-ES"/>
        </w:rPr>
        <w:t xml:space="preserve">el apoyo brindado </w:t>
      </w:r>
      <w:r>
        <w:rPr>
          <w:rFonts w:ascii="Times New Roman" w:eastAsia="Times New Roman" w:hAnsi="Times New Roman"/>
          <w:sz w:val="24"/>
          <w:szCs w:val="24"/>
          <w:lang w:eastAsia="es-ES"/>
        </w:rPr>
        <w:t xml:space="preserve">para la realización del trabajo de grado. </w:t>
      </w:r>
    </w:p>
    <w:p w:rsidR="00E462D3" w:rsidRDefault="00E462D3" w:rsidP="00F428B6">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A </w:t>
      </w:r>
      <w:r w:rsidR="005E43BA">
        <w:rPr>
          <w:rFonts w:ascii="Times New Roman" w:eastAsia="Times New Roman" w:hAnsi="Times New Roman"/>
          <w:sz w:val="24"/>
          <w:szCs w:val="24"/>
          <w:lang w:eastAsia="es-ES"/>
        </w:rPr>
        <w:t>los</w:t>
      </w:r>
      <w:r>
        <w:rPr>
          <w:rFonts w:ascii="Times New Roman" w:eastAsia="Times New Roman" w:hAnsi="Times New Roman"/>
          <w:sz w:val="24"/>
          <w:szCs w:val="24"/>
          <w:lang w:eastAsia="es-ES"/>
        </w:rPr>
        <w:t xml:space="preserve"> compañeros de la universidad</w:t>
      </w:r>
      <w:r w:rsidR="005E43BA">
        <w:rPr>
          <w:rFonts w:ascii="Times New Roman" w:eastAsia="Times New Roman" w:hAnsi="Times New Roman"/>
          <w:sz w:val="24"/>
          <w:szCs w:val="24"/>
          <w:lang w:eastAsia="es-ES"/>
        </w:rPr>
        <w:t xml:space="preserve"> que mostraron su solidaridad.</w:t>
      </w:r>
    </w:p>
    <w:p w:rsidR="00580D30" w:rsidRDefault="00580D30" w:rsidP="00F428B6">
      <w:pPr>
        <w:tabs>
          <w:tab w:val="left" w:pos="3217"/>
          <w:tab w:val="left" w:pos="3722"/>
          <w:tab w:val="right" w:pos="8504"/>
        </w:tabs>
        <w:spacing w:after="0" w:line="360" w:lineRule="auto"/>
        <w:ind w:firstLine="284"/>
        <w:jc w:val="right"/>
        <w:rPr>
          <w:rFonts w:ascii="Times New Roman" w:eastAsia="Times New Roman" w:hAnsi="Times New Roman"/>
          <w:b/>
          <w:sz w:val="24"/>
          <w:szCs w:val="24"/>
          <w:lang w:eastAsia="es-ES"/>
        </w:rPr>
      </w:pPr>
      <w:r>
        <w:rPr>
          <w:rFonts w:ascii="Times New Roman" w:eastAsia="Times New Roman" w:hAnsi="Times New Roman"/>
          <w:b/>
          <w:sz w:val="24"/>
          <w:szCs w:val="24"/>
          <w:lang w:eastAsia="es-ES"/>
        </w:rPr>
        <w:t xml:space="preserve">Oscar </w:t>
      </w:r>
      <w:proofErr w:type="spellStart"/>
      <w:r>
        <w:rPr>
          <w:rFonts w:ascii="Times New Roman" w:eastAsia="Times New Roman" w:hAnsi="Times New Roman"/>
          <w:b/>
          <w:sz w:val="24"/>
          <w:szCs w:val="24"/>
          <w:lang w:eastAsia="es-ES"/>
        </w:rPr>
        <w:t>Galea</w:t>
      </w:r>
      <w:proofErr w:type="spellEnd"/>
    </w:p>
    <w:p w:rsidR="005E43BA" w:rsidRDefault="005E43BA" w:rsidP="00F428B6">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p>
    <w:p w:rsidR="00212C10" w:rsidRDefault="00212C10" w:rsidP="00F428B6">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Le doy gracias </w:t>
      </w:r>
      <w:r w:rsidR="005E43BA">
        <w:rPr>
          <w:rFonts w:ascii="Times New Roman" w:eastAsia="Times New Roman" w:hAnsi="Times New Roman"/>
          <w:sz w:val="24"/>
          <w:szCs w:val="24"/>
          <w:lang w:eastAsia="es-ES"/>
        </w:rPr>
        <w:t>D</w:t>
      </w:r>
      <w:r>
        <w:rPr>
          <w:rFonts w:ascii="Times New Roman" w:eastAsia="Times New Roman" w:hAnsi="Times New Roman"/>
          <w:sz w:val="24"/>
          <w:szCs w:val="24"/>
          <w:lang w:eastAsia="es-ES"/>
        </w:rPr>
        <w:t xml:space="preserve">ios, a toda mi familia por apoyarme, darme fortalezas, paciencia y sabiduría durante toda mi carrera. </w:t>
      </w:r>
      <w:r w:rsidR="005E43BA">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Por el apoyo</w:t>
      </w:r>
      <w:r w:rsidR="005E43BA">
        <w:rPr>
          <w:rFonts w:ascii="Times New Roman" w:eastAsia="Times New Roman" w:hAnsi="Times New Roman"/>
          <w:sz w:val="24"/>
          <w:szCs w:val="24"/>
          <w:lang w:eastAsia="es-ES"/>
        </w:rPr>
        <w:t xml:space="preserve"> recibido de mis padres, amigos y</w:t>
      </w:r>
      <w:r>
        <w:rPr>
          <w:rFonts w:ascii="Times New Roman" w:eastAsia="Times New Roman" w:hAnsi="Times New Roman"/>
          <w:sz w:val="24"/>
          <w:szCs w:val="24"/>
          <w:lang w:eastAsia="es-ES"/>
        </w:rPr>
        <w:t xml:space="preserve"> compañeros de estudio.</w:t>
      </w:r>
    </w:p>
    <w:p w:rsidR="00212C10" w:rsidRDefault="00212C10" w:rsidP="00F428B6">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Por la paciencia recibida de mis allegados durante toda </w:t>
      </w:r>
      <w:r w:rsidR="005E43BA">
        <w:rPr>
          <w:rFonts w:ascii="Times New Roman" w:eastAsia="Times New Roman" w:hAnsi="Times New Roman"/>
          <w:sz w:val="24"/>
          <w:szCs w:val="24"/>
          <w:lang w:eastAsia="es-ES"/>
        </w:rPr>
        <w:t>la</w:t>
      </w:r>
      <w:r>
        <w:rPr>
          <w:rFonts w:ascii="Times New Roman" w:eastAsia="Times New Roman" w:hAnsi="Times New Roman"/>
          <w:sz w:val="24"/>
          <w:szCs w:val="24"/>
          <w:lang w:eastAsia="es-ES"/>
        </w:rPr>
        <w:t xml:space="preserve"> carrera.</w:t>
      </w:r>
    </w:p>
    <w:p w:rsidR="00580D30" w:rsidRDefault="00580D30" w:rsidP="00F428B6">
      <w:pPr>
        <w:tabs>
          <w:tab w:val="left" w:pos="3217"/>
          <w:tab w:val="left" w:pos="3722"/>
          <w:tab w:val="right" w:pos="8504"/>
        </w:tabs>
        <w:spacing w:after="0" w:line="360" w:lineRule="auto"/>
        <w:ind w:firstLine="284"/>
        <w:jc w:val="right"/>
        <w:rPr>
          <w:rFonts w:ascii="Times New Roman" w:eastAsia="Times New Roman" w:hAnsi="Times New Roman"/>
          <w:b/>
          <w:sz w:val="24"/>
          <w:szCs w:val="24"/>
          <w:lang w:eastAsia="es-ES"/>
        </w:rPr>
      </w:pPr>
      <w:proofErr w:type="spellStart"/>
      <w:r w:rsidRPr="003F372D">
        <w:rPr>
          <w:rFonts w:ascii="Times New Roman" w:eastAsia="Times New Roman" w:hAnsi="Times New Roman"/>
          <w:b/>
          <w:sz w:val="24"/>
          <w:szCs w:val="24"/>
          <w:lang w:eastAsia="es-ES"/>
        </w:rPr>
        <w:t>Eliese</w:t>
      </w:r>
      <w:proofErr w:type="spellEnd"/>
      <w:r w:rsidRPr="003F372D">
        <w:rPr>
          <w:rFonts w:ascii="Times New Roman" w:eastAsia="Times New Roman" w:hAnsi="Times New Roman"/>
          <w:b/>
          <w:sz w:val="24"/>
          <w:szCs w:val="24"/>
          <w:lang w:eastAsia="es-ES"/>
        </w:rPr>
        <w:t xml:space="preserve"> Rivero</w:t>
      </w:r>
    </w:p>
    <w:p w:rsidR="00FF1012" w:rsidRDefault="005F4014" w:rsidP="00580D30">
      <w:pPr>
        <w:tabs>
          <w:tab w:val="left" w:pos="708"/>
          <w:tab w:val="left" w:pos="1416"/>
          <w:tab w:val="left" w:pos="2124"/>
          <w:tab w:val="left" w:pos="2832"/>
        </w:tabs>
        <w:spacing w:after="0" w:line="480" w:lineRule="auto"/>
        <w:ind w:firstLine="284"/>
        <w:rPr>
          <w:rFonts w:ascii="Times New Roman" w:eastAsia="Times New Roman" w:hAnsi="Times New Roman"/>
          <w:b/>
          <w:sz w:val="24"/>
          <w:szCs w:val="24"/>
          <w:lang w:eastAsia="es-ES"/>
        </w:rPr>
      </w:pPr>
      <w:r>
        <w:rPr>
          <w:rFonts w:ascii="Times New Roman" w:eastAsia="Times New Roman" w:hAnsi="Times New Roman"/>
          <w:sz w:val="24"/>
          <w:szCs w:val="24"/>
          <w:lang w:eastAsia="es-ES"/>
        </w:rPr>
        <w:tab/>
      </w:r>
      <w:r>
        <w:rPr>
          <w:rFonts w:ascii="Times New Roman" w:eastAsia="Times New Roman" w:hAnsi="Times New Roman"/>
          <w:sz w:val="24"/>
          <w:szCs w:val="24"/>
          <w:lang w:eastAsia="es-ES"/>
        </w:rPr>
        <w:tab/>
      </w:r>
      <w:r>
        <w:rPr>
          <w:rFonts w:ascii="Times New Roman" w:eastAsia="Times New Roman" w:hAnsi="Times New Roman"/>
          <w:sz w:val="24"/>
          <w:szCs w:val="24"/>
          <w:lang w:eastAsia="es-ES"/>
        </w:rPr>
        <w:tab/>
      </w:r>
      <w:r>
        <w:rPr>
          <w:rFonts w:ascii="Times New Roman" w:eastAsia="Times New Roman" w:hAnsi="Times New Roman"/>
          <w:sz w:val="24"/>
          <w:szCs w:val="24"/>
          <w:lang w:eastAsia="es-ES"/>
        </w:rPr>
        <w:tab/>
      </w:r>
    </w:p>
    <w:p w:rsidR="00580D30" w:rsidRDefault="00580D30" w:rsidP="00FC21DF">
      <w:pPr>
        <w:tabs>
          <w:tab w:val="left" w:pos="3217"/>
          <w:tab w:val="left" w:pos="3722"/>
          <w:tab w:val="right" w:pos="8504"/>
        </w:tabs>
        <w:spacing w:after="0" w:line="480" w:lineRule="auto"/>
        <w:jc w:val="center"/>
        <w:rPr>
          <w:rFonts w:ascii="Times New Roman" w:eastAsia="Times New Roman" w:hAnsi="Times New Roman"/>
          <w:b/>
          <w:sz w:val="24"/>
          <w:szCs w:val="24"/>
          <w:lang w:eastAsia="es-ES"/>
        </w:rPr>
      </w:pPr>
      <w:r>
        <w:rPr>
          <w:rFonts w:ascii="Times New Roman" w:eastAsia="Times New Roman" w:hAnsi="Times New Roman"/>
          <w:b/>
          <w:sz w:val="24"/>
          <w:szCs w:val="24"/>
          <w:lang w:eastAsia="es-ES"/>
        </w:rPr>
        <w:br w:type="page"/>
      </w:r>
    </w:p>
    <w:p w:rsidR="00FF1012" w:rsidRDefault="00BD628E" w:rsidP="00F37284">
      <w:pPr>
        <w:tabs>
          <w:tab w:val="left" w:pos="3217"/>
          <w:tab w:val="left" w:pos="3722"/>
          <w:tab w:val="right" w:pos="8504"/>
        </w:tabs>
        <w:spacing w:after="0" w:line="360" w:lineRule="auto"/>
        <w:jc w:val="center"/>
        <w:rPr>
          <w:rFonts w:ascii="Times New Roman" w:eastAsia="Times New Roman" w:hAnsi="Times New Roman"/>
          <w:b/>
          <w:sz w:val="24"/>
          <w:szCs w:val="24"/>
          <w:lang w:eastAsia="es-ES"/>
        </w:rPr>
      </w:pPr>
      <w:r>
        <w:rPr>
          <w:rFonts w:ascii="Times New Roman" w:eastAsia="Times New Roman" w:hAnsi="Times New Roman"/>
          <w:b/>
          <w:sz w:val="24"/>
          <w:szCs w:val="24"/>
          <w:lang w:eastAsia="es-ES"/>
        </w:rPr>
        <w:lastRenderedPageBreak/>
        <w:t>Agradecimiento</w:t>
      </w:r>
    </w:p>
    <w:p w:rsidR="00580D30" w:rsidRDefault="00580D30" w:rsidP="00F37284">
      <w:pPr>
        <w:tabs>
          <w:tab w:val="left" w:pos="3217"/>
          <w:tab w:val="left" w:pos="3722"/>
          <w:tab w:val="right" w:pos="8504"/>
        </w:tabs>
        <w:spacing w:after="0" w:line="360" w:lineRule="auto"/>
        <w:jc w:val="center"/>
        <w:rPr>
          <w:rFonts w:ascii="Times New Roman" w:eastAsia="Times New Roman" w:hAnsi="Times New Roman"/>
          <w:b/>
          <w:sz w:val="24"/>
          <w:szCs w:val="24"/>
          <w:lang w:eastAsia="es-ES"/>
        </w:rPr>
      </w:pPr>
    </w:p>
    <w:p w:rsidR="0061771F" w:rsidRDefault="00BD628E" w:rsidP="00F37284">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sidRPr="00BD628E">
        <w:rPr>
          <w:rFonts w:ascii="Times New Roman" w:eastAsia="Times New Roman" w:hAnsi="Times New Roman"/>
          <w:sz w:val="24"/>
          <w:szCs w:val="24"/>
          <w:lang w:eastAsia="es-ES"/>
        </w:rPr>
        <w:t xml:space="preserve">Les </w:t>
      </w:r>
      <w:r w:rsidR="00580D30">
        <w:rPr>
          <w:rFonts w:ascii="Times New Roman" w:eastAsia="Times New Roman" w:hAnsi="Times New Roman"/>
          <w:sz w:val="24"/>
          <w:szCs w:val="24"/>
          <w:lang w:eastAsia="es-ES"/>
        </w:rPr>
        <w:t xml:space="preserve">agradecemos a las profesoras </w:t>
      </w:r>
      <w:proofErr w:type="spellStart"/>
      <w:r w:rsidR="00580D30">
        <w:rPr>
          <w:rFonts w:ascii="Times New Roman" w:eastAsia="Times New Roman" w:hAnsi="Times New Roman"/>
          <w:sz w:val="24"/>
          <w:szCs w:val="24"/>
          <w:lang w:eastAsia="es-ES"/>
        </w:rPr>
        <w:t>Tib</w:t>
      </w:r>
      <w:r w:rsidRPr="00BD628E">
        <w:rPr>
          <w:rFonts w:ascii="Times New Roman" w:eastAsia="Times New Roman" w:hAnsi="Times New Roman"/>
          <w:sz w:val="24"/>
          <w:szCs w:val="24"/>
          <w:lang w:eastAsia="es-ES"/>
        </w:rPr>
        <w:t>isay</w:t>
      </w:r>
      <w:proofErr w:type="spellEnd"/>
      <w:r w:rsidRPr="00BD628E">
        <w:rPr>
          <w:rFonts w:ascii="Times New Roman" w:eastAsia="Times New Roman" w:hAnsi="Times New Roman"/>
          <w:sz w:val="24"/>
          <w:szCs w:val="24"/>
          <w:lang w:eastAsia="es-ES"/>
        </w:rPr>
        <w:t xml:space="preserve"> González, Yadira Corral y a Ivel Páez</w:t>
      </w:r>
      <w:r w:rsidR="00F014B8">
        <w:rPr>
          <w:rFonts w:ascii="Times New Roman" w:eastAsia="Times New Roman" w:hAnsi="Times New Roman"/>
          <w:sz w:val="24"/>
          <w:szCs w:val="24"/>
          <w:lang w:eastAsia="es-ES"/>
        </w:rPr>
        <w:t xml:space="preserve"> por </w:t>
      </w:r>
      <w:r w:rsidR="0061771F">
        <w:rPr>
          <w:rFonts w:ascii="Times New Roman" w:eastAsia="Times New Roman" w:hAnsi="Times New Roman"/>
          <w:sz w:val="24"/>
          <w:szCs w:val="24"/>
          <w:lang w:eastAsia="es-ES"/>
        </w:rPr>
        <w:t>compartirnos</w:t>
      </w:r>
      <w:r w:rsidR="00F014B8">
        <w:rPr>
          <w:rFonts w:ascii="Times New Roman" w:eastAsia="Times New Roman" w:hAnsi="Times New Roman"/>
          <w:sz w:val="24"/>
          <w:szCs w:val="24"/>
          <w:lang w:eastAsia="es-ES"/>
        </w:rPr>
        <w:t xml:space="preserve"> sus conocimientos </w:t>
      </w:r>
      <w:r w:rsidR="0061771F">
        <w:rPr>
          <w:rFonts w:ascii="Times New Roman" w:eastAsia="Times New Roman" w:hAnsi="Times New Roman"/>
          <w:sz w:val="24"/>
          <w:szCs w:val="24"/>
          <w:lang w:eastAsia="es-ES"/>
        </w:rPr>
        <w:t>y orientaciones para</w:t>
      </w:r>
      <w:r w:rsidR="00F014B8">
        <w:rPr>
          <w:rFonts w:ascii="Times New Roman" w:eastAsia="Times New Roman" w:hAnsi="Times New Roman"/>
          <w:sz w:val="24"/>
          <w:szCs w:val="24"/>
          <w:lang w:eastAsia="es-ES"/>
        </w:rPr>
        <w:t xml:space="preserve"> la </w:t>
      </w:r>
      <w:r w:rsidR="0061771F">
        <w:rPr>
          <w:rFonts w:ascii="Times New Roman" w:eastAsia="Times New Roman" w:hAnsi="Times New Roman"/>
          <w:sz w:val="24"/>
          <w:szCs w:val="24"/>
          <w:lang w:eastAsia="es-ES"/>
        </w:rPr>
        <w:t>realiz</w:t>
      </w:r>
      <w:r w:rsidR="00F014B8">
        <w:rPr>
          <w:rFonts w:ascii="Times New Roman" w:eastAsia="Times New Roman" w:hAnsi="Times New Roman"/>
          <w:sz w:val="24"/>
          <w:szCs w:val="24"/>
          <w:lang w:eastAsia="es-ES"/>
        </w:rPr>
        <w:t xml:space="preserve">ación del Trabajo Especial de Grado. </w:t>
      </w:r>
    </w:p>
    <w:p w:rsidR="0061771F" w:rsidRDefault="005F4014" w:rsidP="00F37284">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A los profesores que </w:t>
      </w:r>
      <w:r w:rsidR="0061771F">
        <w:rPr>
          <w:rFonts w:ascii="Times New Roman" w:eastAsia="Times New Roman" w:hAnsi="Times New Roman"/>
          <w:sz w:val="24"/>
          <w:szCs w:val="24"/>
          <w:lang w:eastAsia="es-ES"/>
        </w:rPr>
        <w:t xml:space="preserve">en su rol de </w:t>
      </w:r>
      <w:r>
        <w:rPr>
          <w:rFonts w:ascii="Times New Roman" w:eastAsia="Times New Roman" w:hAnsi="Times New Roman"/>
          <w:sz w:val="24"/>
          <w:szCs w:val="24"/>
          <w:lang w:eastAsia="es-ES"/>
        </w:rPr>
        <w:t>expertos</w:t>
      </w:r>
      <w:r w:rsidR="0061771F">
        <w:rPr>
          <w:rFonts w:ascii="Times New Roman" w:eastAsia="Times New Roman" w:hAnsi="Times New Roman"/>
          <w:sz w:val="24"/>
          <w:szCs w:val="24"/>
          <w:lang w:eastAsia="es-ES"/>
        </w:rPr>
        <w:t xml:space="preserve"> colaboraron con la validación del instrumento aplicado en la investigación. </w:t>
      </w:r>
    </w:p>
    <w:p w:rsidR="0061771F" w:rsidRDefault="0061771F" w:rsidP="00F37284">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A</w:t>
      </w:r>
      <w:r w:rsidR="005F4014">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los profesores del D</w:t>
      </w:r>
      <w:r w:rsidR="005F4014">
        <w:rPr>
          <w:rFonts w:ascii="Times New Roman" w:eastAsia="Times New Roman" w:hAnsi="Times New Roman"/>
          <w:sz w:val="24"/>
          <w:szCs w:val="24"/>
          <w:lang w:eastAsia="es-ES"/>
        </w:rPr>
        <w:t xml:space="preserve">epartamento de Matemática y Física, </w:t>
      </w:r>
      <w:r>
        <w:rPr>
          <w:rFonts w:ascii="Times New Roman" w:eastAsia="Times New Roman" w:hAnsi="Times New Roman"/>
          <w:sz w:val="24"/>
          <w:szCs w:val="24"/>
          <w:lang w:eastAsia="es-ES"/>
        </w:rPr>
        <w:t>por sus orientaciones y apoyo en general.</w:t>
      </w:r>
    </w:p>
    <w:p w:rsidR="0061771F" w:rsidRDefault="0061771F" w:rsidP="00F37284">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A</w:t>
      </w:r>
      <w:r w:rsidR="005F4014">
        <w:rPr>
          <w:rFonts w:ascii="Times New Roman" w:eastAsia="Times New Roman" w:hAnsi="Times New Roman"/>
          <w:sz w:val="24"/>
          <w:szCs w:val="24"/>
          <w:lang w:eastAsia="es-ES"/>
        </w:rPr>
        <w:t xml:space="preserve"> los profesores</w:t>
      </w:r>
      <w:r w:rsidR="005F4014" w:rsidRPr="005F4014">
        <w:rPr>
          <w:rFonts w:ascii="Times New Roman" w:eastAsia="Times New Roman" w:hAnsi="Times New Roman"/>
          <w:sz w:val="24"/>
          <w:szCs w:val="24"/>
          <w:lang w:eastAsia="es-ES"/>
        </w:rPr>
        <w:t xml:space="preserve"> </w:t>
      </w:r>
      <w:r w:rsidR="005F4014">
        <w:rPr>
          <w:rFonts w:ascii="Times New Roman" w:eastAsia="Times New Roman" w:hAnsi="Times New Roman"/>
          <w:sz w:val="24"/>
          <w:szCs w:val="24"/>
          <w:lang w:eastAsia="es-ES"/>
        </w:rPr>
        <w:t xml:space="preserve">de las unidades educativas </w:t>
      </w:r>
      <w:r w:rsidR="005F4014" w:rsidRPr="00BD628E">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en las cuales se</w:t>
      </w:r>
      <w:r w:rsidR="005F4014">
        <w:rPr>
          <w:rFonts w:ascii="Times New Roman" w:eastAsia="Times New Roman" w:hAnsi="Times New Roman"/>
          <w:sz w:val="24"/>
          <w:szCs w:val="24"/>
          <w:lang w:eastAsia="es-ES"/>
        </w:rPr>
        <w:t xml:space="preserve"> aplic</w:t>
      </w:r>
      <w:r>
        <w:rPr>
          <w:rFonts w:ascii="Times New Roman" w:eastAsia="Times New Roman" w:hAnsi="Times New Roman"/>
          <w:sz w:val="24"/>
          <w:szCs w:val="24"/>
          <w:lang w:eastAsia="es-ES"/>
        </w:rPr>
        <w:t>ó</w:t>
      </w:r>
      <w:r w:rsidR="005F4014">
        <w:rPr>
          <w:rFonts w:ascii="Times New Roman" w:eastAsia="Times New Roman" w:hAnsi="Times New Roman"/>
          <w:sz w:val="24"/>
          <w:szCs w:val="24"/>
          <w:lang w:eastAsia="es-ES"/>
        </w:rPr>
        <w:t xml:space="preserve"> el cuestionario</w:t>
      </w:r>
      <w:r>
        <w:rPr>
          <w:rFonts w:ascii="Times New Roman" w:eastAsia="Times New Roman" w:hAnsi="Times New Roman"/>
          <w:sz w:val="24"/>
          <w:szCs w:val="24"/>
          <w:lang w:eastAsia="es-ES"/>
        </w:rPr>
        <w:t>.</w:t>
      </w:r>
    </w:p>
    <w:p w:rsidR="00BD628E" w:rsidRDefault="0061771F" w:rsidP="00F37284">
      <w:pPr>
        <w:tabs>
          <w:tab w:val="left" w:pos="3217"/>
          <w:tab w:val="left" w:pos="3722"/>
          <w:tab w:val="right" w:pos="8504"/>
        </w:tabs>
        <w:spacing w:after="0" w:line="36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A los</w:t>
      </w:r>
      <w:r w:rsidR="005F4014">
        <w:rPr>
          <w:rFonts w:ascii="Times New Roman" w:eastAsia="Times New Roman" w:hAnsi="Times New Roman"/>
          <w:sz w:val="24"/>
          <w:szCs w:val="24"/>
          <w:lang w:eastAsia="es-ES"/>
        </w:rPr>
        <w:t xml:space="preserve"> compañeros de estudio, qu</w:t>
      </w:r>
      <w:r>
        <w:rPr>
          <w:rFonts w:ascii="Times New Roman" w:eastAsia="Times New Roman" w:hAnsi="Times New Roman"/>
          <w:sz w:val="24"/>
          <w:szCs w:val="24"/>
          <w:lang w:eastAsia="es-ES"/>
        </w:rPr>
        <w:t xml:space="preserve">ienes nos brindaron su apoyo para los análisis </w:t>
      </w:r>
      <w:r w:rsidR="005F4014">
        <w:rPr>
          <w:rFonts w:ascii="Times New Roman" w:eastAsia="Times New Roman" w:hAnsi="Times New Roman"/>
          <w:sz w:val="24"/>
          <w:szCs w:val="24"/>
          <w:lang w:eastAsia="es-ES"/>
        </w:rPr>
        <w:t>estadístic</w:t>
      </w:r>
      <w:r>
        <w:rPr>
          <w:rFonts w:ascii="Times New Roman" w:eastAsia="Times New Roman" w:hAnsi="Times New Roman"/>
          <w:sz w:val="24"/>
          <w:szCs w:val="24"/>
          <w:lang w:eastAsia="es-ES"/>
        </w:rPr>
        <w:t xml:space="preserve">os.  </w:t>
      </w:r>
    </w:p>
    <w:p w:rsidR="0061771F" w:rsidRDefault="0061771F" w:rsidP="0061771F">
      <w:pPr>
        <w:tabs>
          <w:tab w:val="left" w:pos="3217"/>
          <w:tab w:val="left" w:pos="3722"/>
          <w:tab w:val="right" w:pos="8504"/>
        </w:tabs>
        <w:spacing w:after="0" w:line="360" w:lineRule="auto"/>
        <w:ind w:firstLine="284"/>
        <w:jc w:val="both"/>
        <w:rPr>
          <w:rFonts w:ascii="Times New Roman" w:eastAsia="Times New Roman" w:hAnsi="Times New Roman"/>
          <w:b/>
          <w:sz w:val="24"/>
          <w:szCs w:val="24"/>
          <w:lang w:eastAsia="es-ES"/>
        </w:rPr>
      </w:pPr>
      <w:r>
        <w:rPr>
          <w:rFonts w:ascii="Times New Roman" w:eastAsia="Times New Roman" w:hAnsi="Times New Roman"/>
          <w:sz w:val="24"/>
          <w:szCs w:val="24"/>
          <w:lang w:eastAsia="es-ES"/>
        </w:rPr>
        <w:t xml:space="preserve">A Karen Castillo, su ayuda por haber colaborado en la aplicación del instrumento a los profesores de la Unidad Educativa Diego Ibarra; a  </w:t>
      </w:r>
      <w:proofErr w:type="spellStart"/>
      <w:r>
        <w:rPr>
          <w:rFonts w:ascii="Times New Roman" w:eastAsia="Times New Roman" w:hAnsi="Times New Roman"/>
          <w:sz w:val="24"/>
          <w:szCs w:val="24"/>
          <w:lang w:eastAsia="es-ES"/>
        </w:rPr>
        <w:t>Anyeli</w:t>
      </w:r>
      <w:proofErr w:type="spellEnd"/>
      <w:r>
        <w:rPr>
          <w:rFonts w:ascii="Times New Roman" w:eastAsia="Times New Roman" w:hAnsi="Times New Roman"/>
          <w:sz w:val="24"/>
          <w:szCs w:val="24"/>
          <w:lang w:eastAsia="es-ES"/>
        </w:rPr>
        <w:t xml:space="preserve"> Hernández por haber colaborado  en la aplicación del instrumento a los profesores de la Unidad Educativa Machado Cisnero</w:t>
      </w:r>
      <w:r w:rsidR="006335DA">
        <w:rPr>
          <w:rFonts w:ascii="Times New Roman" w:eastAsia="Times New Roman" w:hAnsi="Times New Roman"/>
          <w:sz w:val="24"/>
          <w:szCs w:val="24"/>
          <w:lang w:eastAsia="es-ES"/>
        </w:rPr>
        <w:t>s</w:t>
      </w:r>
      <w:r>
        <w:rPr>
          <w:rFonts w:ascii="Times New Roman" w:eastAsia="Times New Roman" w:hAnsi="Times New Roman"/>
          <w:sz w:val="24"/>
          <w:szCs w:val="24"/>
          <w:lang w:eastAsia="es-ES"/>
        </w:rPr>
        <w:t xml:space="preserve">; a María Alvarado por haber colaborado  en la aplicación del instrumento a los profesores de la Unidad Educativa Enrique Tejera; y a Marino Chacón, por habernos asesorado en la construcción de la investigación.   </w:t>
      </w:r>
      <w:r>
        <w:rPr>
          <w:rFonts w:ascii="Times New Roman" w:eastAsia="Times New Roman" w:hAnsi="Times New Roman"/>
          <w:b/>
          <w:sz w:val="24"/>
          <w:szCs w:val="24"/>
          <w:lang w:eastAsia="es-ES"/>
        </w:rPr>
        <w:t xml:space="preserve">  </w:t>
      </w:r>
    </w:p>
    <w:p w:rsidR="00D45040" w:rsidRDefault="00D45040"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br w:type="page"/>
      </w:r>
    </w:p>
    <w:tbl>
      <w:tblPr>
        <w:tblStyle w:val="Tablaconcuadrcula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1134"/>
      </w:tblGrid>
      <w:tr w:rsidR="00D27D46" w:rsidRPr="002A57CD" w:rsidTr="00D051D7">
        <w:trPr>
          <w:trHeight w:val="416"/>
        </w:trPr>
        <w:tc>
          <w:tcPr>
            <w:tcW w:w="9606" w:type="dxa"/>
            <w:gridSpan w:val="2"/>
            <w:vAlign w:val="center"/>
          </w:tcPr>
          <w:p w:rsidR="00D27D46" w:rsidRPr="002A57CD" w:rsidRDefault="00D27D46" w:rsidP="00D27D46">
            <w:pPr>
              <w:spacing w:line="360" w:lineRule="auto"/>
              <w:jc w:val="center"/>
              <w:rPr>
                <w:rFonts w:ascii="Times New Roman" w:hAnsi="Times New Roman"/>
                <w:b/>
                <w:sz w:val="24"/>
                <w:szCs w:val="24"/>
              </w:rPr>
            </w:pPr>
            <w:r w:rsidRPr="002A57CD">
              <w:rPr>
                <w:rFonts w:ascii="Times New Roman" w:hAnsi="Times New Roman"/>
                <w:b/>
                <w:sz w:val="24"/>
                <w:szCs w:val="24"/>
              </w:rPr>
              <w:lastRenderedPageBreak/>
              <w:t>Índice</w:t>
            </w:r>
          </w:p>
        </w:tc>
      </w:tr>
      <w:tr w:rsidR="00D27D46" w:rsidRPr="002A57CD" w:rsidTr="00D051D7">
        <w:tc>
          <w:tcPr>
            <w:tcW w:w="8472" w:type="dxa"/>
          </w:tcPr>
          <w:p w:rsidR="00D27D46" w:rsidRPr="002A57CD" w:rsidRDefault="00D27D46" w:rsidP="00D27D46">
            <w:pPr>
              <w:spacing w:line="360" w:lineRule="auto"/>
              <w:jc w:val="center"/>
              <w:rPr>
                <w:rFonts w:ascii="Times New Roman" w:hAnsi="Times New Roman"/>
                <w:b/>
                <w:sz w:val="24"/>
                <w:szCs w:val="24"/>
              </w:rPr>
            </w:pPr>
          </w:p>
        </w:tc>
        <w:tc>
          <w:tcPr>
            <w:tcW w:w="1134" w:type="dxa"/>
            <w:vAlign w:val="center"/>
          </w:tcPr>
          <w:p w:rsidR="00D27D46" w:rsidRPr="002A57CD" w:rsidRDefault="00D27D46" w:rsidP="00D27D46">
            <w:pPr>
              <w:spacing w:line="360" w:lineRule="auto"/>
              <w:jc w:val="center"/>
              <w:rPr>
                <w:rFonts w:ascii="Times New Roman" w:hAnsi="Times New Roman"/>
                <w:b/>
                <w:sz w:val="24"/>
                <w:szCs w:val="24"/>
              </w:rPr>
            </w:pPr>
            <w:r w:rsidRPr="002A57CD">
              <w:rPr>
                <w:rFonts w:ascii="Times New Roman" w:hAnsi="Times New Roman"/>
                <w:b/>
                <w:sz w:val="24"/>
                <w:szCs w:val="24"/>
              </w:rPr>
              <w:t>Página</w:t>
            </w:r>
          </w:p>
        </w:tc>
      </w:tr>
      <w:tr w:rsidR="00D27D46" w:rsidRPr="002A57CD" w:rsidTr="00D051D7">
        <w:tc>
          <w:tcPr>
            <w:tcW w:w="8472" w:type="dxa"/>
            <w:vAlign w:val="center"/>
          </w:tcPr>
          <w:p w:rsidR="00D27D46" w:rsidRDefault="00D27D46" w:rsidP="00D27D46">
            <w:pPr>
              <w:spacing w:line="360" w:lineRule="auto"/>
              <w:rPr>
                <w:rFonts w:ascii="Times New Roman" w:hAnsi="Times New Roman"/>
                <w:b/>
                <w:sz w:val="24"/>
                <w:szCs w:val="24"/>
              </w:rPr>
            </w:pPr>
            <w:r>
              <w:rPr>
                <w:rFonts w:ascii="Times New Roman" w:hAnsi="Times New Roman"/>
                <w:b/>
                <w:sz w:val="24"/>
                <w:szCs w:val="24"/>
              </w:rPr>
              <w:t>Dedicatoria</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iii</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 xml:space="preserve">Agradecimiento </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iv</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Pr>
                <w:rFonts w:ascii="Times New Roman" w:hAnsi="Times New Roman"/>
                <w:b/>
                <w:sz w:val="24"/>
                <w:szCs w:val="24"/>
              </w:rPr>
              <w:t>Índice</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v</w:t>
            </w:r>
          </w:p>
        </w:tc>
      </w:tr>
      <w:tr w:rsidR="00D27D46" w:rsidRPr="002A57CD" w:rsidTr="00D051D7">
        <w:tc>
          <w:tcPr>
            <w:tcW w:w="8472" w:type="dxa"/>
            <w:vAlign w:val="center"/>
          </w:tcPr>
          <w:p w:rsidR="00D27D46" w:rsidRDefault="00D27D46" w:rsidP="00D27D46">
            <w:pPr>
              <w:spacing w:line="360" w:lineRule="auto"/>
              <w:rPr>
                <w:rFonts w:ascii="Times New Roman" w:hAnsi="Times New Roman"/>
                <w:b/>
                <w:sz w:val="24"/>
                <w:szCs w:val="24"/>
              </w:rPr>
            </w:pPr>
            <w:r>
              <w:rPr>
                <w:rFonts w:ascii="Times New Roman" w:hAnsi="Times New Roman"/>
                <w:b/>
                <w:sz w:val="24"/>
                <w:szCs w:val="24"/>
              </w:rPr>
              <w:t>Lista de Cuadros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v</w:t>
            </w:r>
            <w:r w:rsidRPr="00E60C7C">
              <w:rPr>
                <w:rFonts w:ascii="Times New Roman" w:hAnsi="Times New Roman"/>
                <w:sz w:val="24"/>
                <w:szCs w:val="24"/>
              </w:rPr>
              <w:t>ii</w:t>
            </w:r>
          </w:p>
        </w:tc>
      </w:tr>
      <w:tr w:rsidR="00D27D46" w:rsidRPr="002A57CD" w:rsidTr="00D051D7">
        <w:tc>
          <w:tcPr>
            <w:tcW w:w="8472" w:type="dxa"/>
            <w:vAlign w:val="center"/>
          </w:tcPr>
          <w:p w:rsidR="00D27D46" w:rsidRDefault="00D27D46" w:rsidP="00D27D46">
            <w:pPr>
              <w:spacing w:line="360" w:lineRule="auto"/>
              <w:rPr>
                <w:rFonts w:ascii="Times New Roman" w:hAnsi="Times New Roman"/>
                <w:b/>
                <w:sz w:val="24"/>
                <w:szCs w:val="24"/>
              </w:rPr>
            </w:pPr>
            <w:r>
              <w:rPr>
                <w:rFonts w:ascii="Times New Roman" w:hAnsi="Times New Roman"/>
                <w:b/>
                <w:sz w:val="24"/>
                <w:szCs w:val="24"/>
              </w:rPr>
              <w:t>Lista de Tablas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v</w:t>
            </w:r>
            <w:r>
              <w:rPr>
                <w:rFonts w:ascii="Times New Roman" w:hAnsi="Times New Roman"/>
                <w:sz w:val="24"/>
                <w:szCs w:val="24"/>
              </w:rPr>
              <w:t>ii</w:t>
            </w:r>
          </w:p>
        </w:tc>
      </w:tr>
      <w:tr w:rsidR="00D27D46" w:rsidRPr="002A57CD" w:rsidTr="00D051D7">
        <w:tc>
          <w:tcPr>
            <w:tcW w:w="8472" w:type="dxa"/>
            <w:vAlign w:val="center"/>
          </w:tcPr>
          <w:p w:rsidR="00D27D46" w:rsidRDefault="00D27D46" w:rsidP="00D27D46">
            <w:pPr>
              <w:spacing w:line="360" w:lineRule="auto"/>
              <w:rPr>
                <w:rFonts w:ascii="Times New Roman" w:hAnsi="Times New Roman"/>
                <w:b/>
                <w:sz w:val="24"/>
                <w:szCs w:val="24"/>
              </w:rPr>
            </w:pPr>
            <w:r>
              <w:rPr>
                <w:rFonts w:ascii="Times New Roman" w:hAnsi="Times New Roman"/>
                <w:b/>
                <w:sz w:val="24"/>
                <w:szCs w:val="24"/>
              </w:rPr>
              <w:t>Lista de Gráficos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ix</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Resumen</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x</w:t>
            </w:r>
            <w:r w:rsidRPr="00E60C7C">
              <w:rPr>
                <w:rFonts w:ascii="Times New Roman" w:hAnsi="Times New Roman"/>
                <w:sz w:val="24"/>
                <w:szCs w:val="24"/>
              </w:rPr>
              <w:t>i</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Introducción</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1</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Capítulo 1</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3</w:t>
            </w:r>
          </w:p>
        </w:tc>
      </w:tr>
      <w:tr w:rsidR="00D27D46" w:rsidRPr="002A57CD" w:rsidTr="00D051D7">
        <w:tc>
          <w:tcPr>
            <w:tcW w:w="8472" w:type="dxa"/>
            <w:vAlign w:val="center"/>
          </w:tcPr>
          <w:p w:rsidR="00D27D46" w:rsidRPr="002A57CD" w:rsidRDefault="00D27D46" w:rsidP="00D27D46">
            <w:pPr>
              <w:pStyle w:val="Prrafodelista"/>
              <w:numPr>
                <w:ilvl w:val="0"/>
                <w:numId w:val="6"/>
              </w:numPr>
              <w:spacing w:after="0" w:line="360" w:lineRule="auto"/>
              <w:ind w:left="284" w:hanging="284"/>
              <w:rPr>
                <w:rFonts w:ascii="Times New Roman" w:hAnsi="Times New Roman"/>
                <w:b/>
                <w:sz w:val="24"/>
                <w:szCs w:val="24"/>
              </w:rPr>
            </w:pPr>
            <w:r w:rsidRPr="002A57CD">
              <w:rPr>
                <w:rFonts w:ascii="Times New Roman" w:hAnsi="Times New Roman"/>
                <w:b/>
                <w:sz w:val="24"/>
                <w:szCs w:val="24"/>
              </w:rPr>
              <w:t>El Problema</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3</w:t>
            </w:r>
          </w:p>
        </w:tc>
      </w:tr>
      <w:tr w:rsidR="00D27D46" w:rsidRPr="002A57CD" w:rsidTr="00D051D7">
        <w:tc>
          <w:tcPr>
            <w:tcW w:w="8472" w:type="dxa"/>
            <w:vAlign w:val="center"/>
          </w:tcPr>
          <w:p w:rsidR="00D27D46" w:rsidRPr="002A57CD" w:rsidRDefault="00D27D46" w:rsidP="00D27D46">
            <w:pPr>
              <w:spacing w:line="360" w:lineRule="auto"/>
              <w:ind w:left="284" w:hanging="284"/>
              <w:rPr>
                <w:rFonts w:ascii="Times New Roman" w:hAnsi="Times New Roman"/>
                <w:sz w:val="24"/>
                <w:szCs w:val="24"/>
              </w:rPr>
            </w:pPr>
            <w:r w:rsidRPr="002A57CD">
              <w:rPr>
                <w:rFonts w:ascii="Times New Roman" w:hAnsi="Times New Roman"/>
                <w:sz w:val="24"/>
                <w:szCs w:val="24"/>
              </w:rPr>
              <w:t>1.1 Planteamiento y Formulación del Problema</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3</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1.2 Objetivos de la Investigación</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6</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1.3 Justificación</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6</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Capítulo 2</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8</w:t>
            </w:r>
          </w:p>
        </w:tc>
      </w:tr>
      <w:tr w:rsidR="00D27D46" w:rsidRPr="002A57CD" w:rsidTr="00D051D7">
        <w:tc>
          <w:tcPr>
            <w:tcW w:w="8472" w:type="dxa"/>
            <w:vAlign w:val="center"/>
          </w:tcPr>
          <w:p w:rsidR="00D27D46" w:rsidRPr="002A57CD" w:rsidRDefault="00D27D46" w:rsidP="00D27D46">
            <w:pPr>
              <w:pStyle w:val="Prrafodelista"/>
              <w:numPr>
                <w:ilvl w:val="0"/>
                <w:numId w:val="6"/>
              </w:numPr>
              <w:spacing w:after="0" w:line="360" w:lineRule="auto"/>
              <w:ind w:left="284" w:hanging="284"/>
              <w:rPr>
                <w:rFonts w:ascii="Times New Roman" w:hAnsi="Times New Roman"/>
                <w:b/>
                <w:sz w:val="24"/>
                <w:szCs w:val="24"/>
              </w:rPr>
            </w:pPr>
            <w:r w:rsidRPr="002A57CD">
              <w:rPr>
                <w:rFonts w:ascii="Times New Roman" w:hAnsi="Times New Roman"/>
                <w:b/>
                <w:sz w:val="24"/>
                <w:szCs w:val="24"/>
              </w:rPr>
              <w:t xml:space="preserve">Marco Teórico                                                                                             </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8</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 xml:space="preserve">2.1 Antecedentes                                                                                                   </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8</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 xml:space="preserve">2.2 Bases Teóricas                                                                                                 </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9</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      </w:t>
            </w:r>
            <w:r w:rsidRPr="002A57CD">
              <w:rPr>
                <w:rFonts w:ascii="Times New Roman" w:hAnsi="Times New Roman"/>
                <w:sz w:val="24"/>
                <w:szCs w:val="24"/>
              </w:rPr>
              <w:t xml:space="preserve">2.2.1 Base Filosófica                                                                                           </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9</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      </w:t>
            </w:r>
            <w:r w:rsidRPr="002A57CD">
              <w:rPr>
                <w:rFonts w:ascii="Times New Roman" w:hAnsi="Times New Roman"/>
                <w:sz w:val="24"/>
                <w:szCs w:val="24"/>
              </w:rPr>
              <w:t xml:space="preserve">2.2.2 Base Pedagógica                                                                                      </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14</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lastRenderedPageBreak/>
              <w:t xml:space="preserve">               2.2.2.1. Evaluación diagnóstica</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15</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               2.2.2.2. Evaluación formativa</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18</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               2.2.2.3. Evaluación sumativa</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27</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 xml:space="preserve">2.2.3 Base Legal                                                                                                </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30</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 xml:space="preserve">2.3 Definición de Términos Básicos                                                                  </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32</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 xml:space="preserve">Capítulo 3                                                                                                       </w:t>
            </w:r>
          </w:p>
        </w:tc>
        <w:tc>
          <w:tcPr>
            <w:tcW w:w="1134" w:type="dxa"/>
            <w:vAlign w:val="center"/>
          </w:tcPr>
          <w:p w:rsidR="00D27D46" w:rsidRPr="00C74F0D" w:rsidRDefault="00D27D46" w:rsidP="00D27D46">
            <w:pPr>
              <w:spacing w:line="360" w:lineRule="auto"/>
              <w:jc w:val="center"/>
              <w:rPr>
                <w:rFonts w:ascii="Times New Roman" w:hAnsi="Times New Roman"/>
                <w:sz w:val="24"/>
                <w:szCs w:val="24"/>
              </w:rPr>
            </w:pPr>
            <w:r w:rsidRPr="00C74F0D">
              <w:rPr>
                <w:rFonts w:ascii="Times New Roman" w:hAnsi="Times New Roman"/>
                <w:sz w:val="24"/>
                <w:szCs w:val="24"/>
              </w:rPr>
              <w:t>33</w:t>
            </w:r>
          </w:p>
        </w:tc>
      </w:tr>
      <w:tr w:rsidR="00D27D46" w:rsidRPr="002A57CD" w:rsidTr="00D051D7">
        <w:tc>
          <w:tcPr>
            <w:tcW w:w="8472" w:type="dxa"/>
            <w:vAlign w:val="center"/>
          </w:tcPr>
          <w:p w:rsidR="00D27D46" w:rsidRPr="002A57CD" w:rsidRDefault="00D27D46" w:rsidP="00D27D46">
            <w:pPr>
              <w:pStyle w:val="Prrafodelista"/>
              <w:numPr>
                <w:ilvl w:val="0"/>
                <w:numId w:val="6"/>
              </w:numPr>
              <w:spacing w:after="0" w:line="360" w:lineRule="auto"/>
              <w:ind w:left="284" w:hanging="284"/>
              <w:rPr>
                <w:rFonts w:ascii="Times New Roman" w:hAnsi="Times New Roman"/>
                <w:b/>
                <w:sz w:val="24"/>
                <w:szCs w:val="24"/>
              </w:rPr>
            </w:pPr>
            <w:r w:rsidRPr="002A57CD">
              <w:rPr>
                <w:rFonts w:ascii="Times New Roman" w:hAnsi="Times New Roman"/>
                <w:b/>
                <w:sz w:val="24"/>
                <w:szCs w:val="24"/>
              </w:rPr>
              <w:t xml:space="preserve">Marco Metodológico                                                                            </w:t>
            </w:r>
          </w:p>
        </w:tc>
        <w:tc>
          <w:tcPr>
            <w:tcW w:w="1134" w:type="dxa"/>
            <w:vAlign w:val="center"/>
          </w:tcPr>
          <w:p w:rsidR="00D27D46" w:rsidRPr="00C74F0D" w:rsidRDefault="00D27D46" w:rsidP="00D27D46">
            <w:pPr>
              <w:spacing w:line="360" w:lineRule="auto"/>
              <w:jc w:val="center"/>
              <w:rPr>
                <w:rFonts w:ascii="Times New Roman" w:hAnsi="Times New Roman"/>
                <w:sz w:val="24"/>
                <w:szCs w:val="24"/>
              </w:rPr>
            </w:pPr>
            <w:r w:rsidRPr="00C74F0D">
              <w:rPr>
                <w:rFonts w:ascii="Times New Roman" w:hAnsi="Times New Roman"/>
                <w:sz w:val="24"/>
                <w:szCs w:val="24"/>
              </w:rPr>
              <w:t>33</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 xml:space="preserve">3.1 Tipo de Investigación                                                                                    </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33</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 xml:space="preserve">3.2 Población o Universo y Muestra                                                                                      </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33</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3.3 Procedimientos</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34</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 xml:space="preserve">3.4 Técnicas de recolección de datos e instrumento </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35</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      </w:t>
            </w:r>
            <w:r w:rsidRPr="002A57CD">
              <w:rPr>
                <w:rFonts w:ascii="Times New Roman" w:hAnsi="Times New Roman"/>
                <w:sz w:val="24"/>
                <w:szCs w:val="24"/>
              </w:rPr>
              <w:t xml:space="preserve">3.4.1 Validez </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35</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     </w:t>
            </w:r>
            <w:r w:rsidRPr="002A57CD">
              <w:rPr>
                <w:rFonts w:ascii="Times New Roman" w:hAnsi="Times New Roman"/>
                <w:sz w:val="24"/>
                <w:szCs w:val="24"/>
              </w:rPr>
              <w:t>3.4.2 Confiabilidad</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36</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3.5</w:t>
            </w:r>
            <w:r w:rsidRPr="002A57CD">
              <w:rPr>
                <w:rFonts w:ascii="Times New Roman" w:hAnsi="Times New Roman"/>
                <w:sz w:val="24"/>
                <w:szCs w:val="24"/>
              </w:rPr>
              <w:t xml:space="preserve"> Técnica de análisis </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38</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 xml:space="preserve">Capítulo 4 </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39</w:t>
            </w:r>
          </w:p>
        </w:tc>
      </w:tr>
      <w:tr w:rsidR="00D27D46" w:rsidRPr="002A57CD" w:rsidTr="00D051D7">
        <w:tc>
          <w:tcPr>
            <w:tcW w:w="8472" w:type="dxa"/>
            <w:vAlign w:val="center"/>
          </w:tcPr>
          <w:p w:rsidR="00D27D46" w:rsidRPr="002A57CD" w:rsidRDefault="00D27D46" w:rsidP="00D27D46">
            <w:pPr>
              <w:pStyle w:val="Prrafodelista"/>
              <w:numPr>
                <w:ilvl w:val="0"/>
                <w:numId w:val="6"/>
              </w:numPr>
              <w:spacing w:after="0" w:line="360" w:lineRule="auto"/>
              <w:ind w:left="426" w:hanging="426"/>
              <w:rPr>
                <w:rFonts w:ascii="Times New Roman" w:hAnsi="Times New Roman"/>
                <w:b/>
                <w:sz w:val="24"/>
                <w:szCs w:val="24"/>
              </w:rPr>
            </w:pPr>
            <w:r w:rsidRPr="002A57CD">
              <w:rPr>
                <w:rFonts w:ascii="Times New Roman" w:hAnsi="Times New Roman"/>
                <w:b/>
                <w:sz w:val="24"/>
                <w:szCs w:val="24"/>
              </w:rPr>
              <w:t>Análisis de los Resultados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39</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4.1 Análisis e interpretación de los resultados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39</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sidRPr="002A57CD">
              <w:rPr>
                <w:rFonts w:ascii="Times New Roman" w:hAnsi="Times New Roman"/>
                <w:sz w:val="24"/>
                <w:szCs w:val="24"/>
              </w:rPr>
              <w:t>4.2 Presentación de los resultados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39</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     4.2.1 Análisis por ítem</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40</w:t>
            </w:r>
          </w:p>
        </w:tc>
      </w:tr>
      <w:tr w:rsidR="00D27D46" w:rsidRPr="002A57CD" w:rsidTr="00D051D7">
        <w:tc>
          <w:tcPr>
            <w:tcW w:w="8472" w:type="dxa"/>
            <w:vAlign w:val="center"/>
          </w:tcPr>
          <w:p w:rsidR="00D27D46" w:rsidRDefault="00D27D46" w:rsidP="00D27D46">
            <w:pPr>
              <w:spacing w:line="360" w:lineRule="auto"/>
              <w:rPr>
                <w:rFonts w:ascii="Times New Roman" w:hAnsi="Times New Roman"/>
                <w:sz w:val="24"/>
                <w:szCs w:val="24"/>
              </w:rPr>
            </w:pPr>
            <w:r>
              <w:rPr>
                <w:rFonts w:ascii="Times New Roman" w:hAnsi="Times New Roman"/>
                <w:sz w:val="24"/>
                <w:szCs w:val="24"/>
              </w:rPr>
              <w:t xml:space="preserve">     </w:t>
            </w:r>
            <w:r w:rsidRPr="00BB56F2">
              <w:rPr>
                <w:rFonts w:ascii="Times New Roman" w:hAnsi="Times New Roman"/>
                <w:sz w:val="24"/>
                <w:szCs w:val="24"/>
              </w:rPr>
              <w:t>4.</w:t>
            </w:r>
            <w:r>
              <w:rPr>
                <w:rFonts w:ascii="Times New Roman" w:hAnsi="Times New Roman"/>
                <w:sz w:val="24"/>
                <w:szCs w:val="24"/>
              </w:rPr>
              <w:t>2.2  Resumen de cada una de las dimensiones</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68</w:t>
            </w:r>
          </w:p>
        </w:tc>
      </w:tr>
      <w:tr w:rsidR="00D27D46" w:rsidRPr="002A57CD" w:rsidTr="00D051D7">
        <w:tc>
          <w:tcPr>
            <w:tcW w:w="8472" w:type="dxa"/>
            <w:vAlign w:val="center"/>
          </w:tcPr>
          <w:p w:rsidR="00D27D46" w:rsidRDefault="00D27D46" w:rsidP="00D27D46">
            <w:pPr>
              <w:spacing w:line="360" w:lineRule="auto"/>
              <w:rPr>
                <w:rFonts w:ascii="Times New Roman" w:hAnsi="Times New Roman"/>
                <w:sz w:val="24"/>
                <w:szCs w:val="24"/>
              </w:rPr>
            </w:pPr>
            <w:r>
              <w:rPr>
                <w:rFonts w:ascii="Times New Roman" w:hAnsi="Times New Roman"/>
                <w:sz w:val="24"/>
                <w:szCs w:val="24"/>
              </w:rPr>
              <w:t xml:space="preserve">          4.2.2.1</w:t>
            </w:r>
            <w:r w:rsidRPr="00BB56F2">
              <w:rPr>
                <w:rFonts w:ascii="Times New Roman" w:hAnsi="Times New Roman"/>
                <w:sz w:val="24"/>
                <w:szCs w:val="24"/>
              </w:rPr>
              <w:t xml:space="preserve"> Resumen de la dimensión: Diagnóstica</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68</w:t>
            </w:r>
          </w:p>
        </w:tc>
      </w:tr>
      <w:tr w:rsidR="00D27D46" w:rsidRPr="002A57CD" w:rsidTr="00D051D7">
        <w:tc>
          <w:tcPr>
            <w:tcW w:w="8472" w:type="dxa"/>
            <w:vAlign w:val="center"/>
          </w:tcPr>
          <w:p w:rsidR="00D27D46" w:rsidRDefault="00D27D46" w:rsidP="00D27D46">
            <w:pPr>
              <w:spacing w:line="360" w:lineRule="auto"/>
              <w:rPr>
                <w:rFonts w:ascii="Times New Roman" w:hAnsi="Times New Roman"/>
                <w:sz w:val="24"/>
                <w:szCs w:val="24"/>
              </w:rPr>
            </w:pPr>
            <w:r>
              <w:rPr>
                <w:rFonts w:ascii="Times New Roman" w:hAnsi="Times New Roman"/>
                <w:sz w:val="24"/>
                <w:szCs w:val="24"/>
              </w:rPr>
              <w:lastRenderedPageBreak/>
              <w:t xml:space="preserve">          4.2.2.2</w:t>
            </w:r>
            <w:r w:rsidRPr="00BB56F2">
              <w:rPr>
                <w:rFonts w:ascii="Times New Roman" w:hAnsi="Times New Roman"/>
                <w:sz w:val="24"/>
                <w:szCs w:val="24"/>
              </w:rPr>
              <w:t xml:space="preserve"> Resumen de la dimensión: </w:t>
            </w:r>
            <w:r>
              <w:rPr>
                <w:rFonts w:ascii="Times New Roman" w:hAnsi="Times New Roman"/>
                <w:sz w:val="24"/>
                <w:szCs w:val="24"/>
              </w:rPr>
              <w:t>Formativa</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69</w:t>
            </w:r>
          </w:p>
        </w:tc>
      </w:tr>
      <w:tr w:rsidR="00D27D46" w:rsidRPr="002A57CD" w:rsidTr="00D051D7">
        <w:tc>
          <w:tcPr>
            <w:tcW w:w="8472" w:type="dxa"/>
            <w:vAlign w:val="center"/>
          </w:tcPr>
          <w:p w:rsidR="00D27D46" w:rsidRDefault="00D27D46" w:rsidP="00D27D46">
            <w:pPr>
              <w:spacing w:line="360" w:lineRule="auto"/>
              <w:rPr>
                <w:rFonts w:ascii="Times New Roman" w:hAnsi="Times New Roman"/>
                <w:sz w:val="24"/>
                <w:szCs w:val="24"/>
              </w:rPr>
            </w:pPr>
            <w:r>
              <w:rPr>
                <w:rFonts w:ascii="Times New Roman" w:hAnsi="Times New Roman"/>
                <w:sz w:val="24"/>
                <w:szCs w:val="24"/>
              </w:rPr>
              <w:t xml:space="preserve">          4.2.2.3</w:t>
            </w:r>
            <w:r w:rsidRPr="00BB56F2">
              <w:rPr>
                <w:rFonts w:ascii="Times New Roman" w:hAnsi="Times New Roman"/>
                <w:sz w:val="24"/>
                <w:szCs w:val="24"/>
              </w:rPr>
              <w:t xml:space="preserve"> Resumen de la dimensión: </w:t>
            </w:r>
            <w:r>
              <w:rPr>
                <w:rFonts w:ascii="Times New Roman" w:hAnsi="Times New Roman"/>
                <w:sz w:val="24"/>
                <w:szCs w:val="24"/>
              </w:rPr>
              <w:t>Sumativa</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71</w:t>
            </w:r>
          </w:p>
        </w:tc>
      </w:tr>
      <w:tr w:rsidR="00D27D46" w:rsidRPr="002A57CD" w:rsidTr="00D051D7">
        <w:tc>
          <w:tcPr>
            <w:tcW w:w="8472" w:type="dxa"/>
            <w:vAlign w:val="center"/>
          </w:tcPr>
          <w:p w:rsidR="00D27D46" w:rsidRDefault="00D27D46" w:rsidP="00D27D46">
            <w:pPr>
              <w:spacing w:line="360" w:lineRule="auto"/>
              <w:rPr>
                <w:rFonts w:ascii="Times New Roman" w:hAnsi="Times New Roman"/>
                <w:sz w:val="24"/>
                <w:szCs w:val="24"/>
              </w:rPr>
            </w:pPr>
            <w:r>
              <w:rPr>
                <w:rFonts w:ascii="Times New Roman" w:hAnsi="Times New Roman"/>
                <w:sz w:val="24"/>
                <w:szCs w:val="24"/>
              </w:rPr>
              <w:t xml:space="preserve">    4.2.3 Resumen global de las dimensiones</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72</w:t>
            </w:r>
          </w:p>
        </w:tc>
      </w:tr>
      <w:tr w:rsidR="00D27D46" w:rsidRPr="002A57CD" w:rsidTr="00D051D7">
        <w:tc>
          <w:tcPr>
            <w:tcW w:w="8472" w:type="dxa"/>
            <w:vAlign w:val="center"/>
          </w:tcPr>
          <w:p w:rsidR="00D27D46" w:rsidRPr="00C74F0D" w:rsidRDefault="00D27D46" w:rsidP="00D27D46">
            <w:pPr>
              <w:spacing w:line="360" w:lineRule="auto"/>
              <w:rPr>
                <w:rFonts w:ascii="Times New Roman" w:hAnsi="Times New Roman"/>
                <w:b/>
                <w:sz w:val="24"/>
                <w:szCs w:val="24"/>
              </w:rPr>
            </w:pPr>
            <w:r w:rsidRPr="00C74F0D">
              <w:rPr>
                <w:rFonts w:ascii="Times New Roman" w:hAnsi="Times New Roman"/>
                <w:b/>
                <w:sz w:val="24"/>
                <w:szCs w:val="24"/>
              </w:rPr>
              <w:t>Conclusiones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74</w:t>
            </w:r>
          </w:p>
        </w:tc>
      </w:tr>
      <w:tr w:rsidR="00D27D46" w:rsidRPr="002A57CD" w:rsidTr="00D051D7">
        <w:tc>
          <w:tcPr>
            <w:tcW w:w="8472" w:type="dxa"/>
            <w:vAlign w:val="center"/>
          </w:tcPr>
          <w:p w:rsidR="00D27D46" w:rsidRPr="00C74F0D" w:rsidRDefault="00D27D46" w:rsidP="00D27D46">
            <w:pPr>
              <w:spacing w:line="360" w:lineRule="auto"/>
              <w:rPr>
                <w:rFonts w:ascii="Times New Roman" w:hAnsi="Times New Roman"/>
                <w:b/>
                <w:sz w:val="24"/>
                <w:szCs w:val="24"/>
              </w:rPr>
            </w:pPr>
            <w:r w:rsidRPr="00C74F0D">
              <w:rPr>
                <w:rFonts w:ascii="Times New Roman" w:hAnsi="Times New Roman"/>
                <w:b/>
                <w:sz w:val="24"/>
                <w:szCs w:val="24"/>
              </w:rPr>
              <w:t>Recomendaciones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76</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 xml:space="preserve">Referencias                                                                     </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sidRPr="00E60C7C">
              <w:rPr>
                <w:rFonts w:ascii="Times New Roman" w:hAnsi="Times New Roman"/>
                <w:sz w:val="24"/>
                <w:szCs w:val="24"/>
              </w:rPr>
              <w:t>7</w:t>
            </w:r>
            <w:r>
              <w:rPr>
                <w:rFonts w:ascii="Times New Roman" w:hAnsi="Times New Roman"/>
                <w:sz w:val="24"/>
                <w:szCs w:val="24"/>
              </w:rPr>
              <w:t>7</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b/>
                <w:sz w:val="24"/>
                <w:szCs w:val="24"/>
              </w:rPr>
            </w:pPr>
            <w:r w:rsidRPr="002A57CD">
              <w:rPr>
                <w:rFonts w:ascii="Times New Roman" w:hAnsi="Times New Roman"/>
                <w:b/>
                <w:sz w:val="24"/>
                <w:szCs w:val="24"/>
              </w:rPr>
              <w:t>Anexos</w:t>
            </w:r>
          </w:p>
        </w:tc>
        <w:tc>
          <w:tcPr>
            <w:tcW w:w="1134" w:type="dxa"/>
            <w:vAlign w:val="center"/>
          </w:tcPr>
          <w:p w:rsidR="00D27D46" w:rsidRPr="00E60C7C" w:rsidRDefault="00D27D46" w:rsidP="00D27D46">
            <w:pPr>
              <w:spacing w:line="360" w:lineRule="auto"/>
              <w:jc w:val="center"/>
              <w:rPr>
                <w:rFonts w:ascii="Times New Roman" w:hAnsi="Times New Roman"/>
                <w:sz w:val="24"/>
                <w:szCs w:val="24"/>
              </w:rPr>
            </w:pPr>
            <w:r>
              <w:rPr>
                <w:rFonts w:ascii="Times New Roman" w:hAnsi="Times New Roman"/>
                <w:sz w:val="24"/>
                <w:szCs w:val="24"/>
              </w:rPr>
              <w:t>80</w:t>
            </w:r>
          </w:p>
        </w:tc>
      </w:tr>
      <w:tr w:rsidR="00D27D46" w:rsidRPr="002A57CD" w:rsidTr="00D051D7">
        <w:tc>
          <w:tcPr>
            <w:tcW w:w="8472" w:type="dxa"/>
            <w:vAlign w:val="center"/>
          </w:tcPr>
          <w:p w:rsidR="00D27D46" w:rsidRPr="002A57CD" w:rsidRDefault="00D27D46" w:rsidP="00D27D46">
            <w:pPr>
              <w:spacing w:line="360" w:lineRule="auto"/>
              <w:ind w:hanging="142"/>
              <w:rPr>
                <w:rFonts w:ascii="Times New Roman" w:hAnsi="Times New Roman"/>
                <w:sz w:val="24"/>
                <w:szCs w:val="24"/>
              </w:rPr>
            </w:pPr>
            <w:r w:rsidRPr="002A57CD">
              <w:rPr>
                <w:rFonts w:ascii="Times New Roman" w:hAnsi="Times New Roman"/>
                <w:sz w:val="24"/>
                <w:szCs w:val="24"/>
              </w:rPr>
              <w:t xml:space="preserve">  A: </w:t>
            </w:r>
            <w:r>
              <w:rPr>
                <w:rFonts w:ascii="Times New Roman" w:hAnsi="Times New Roman"/>
                <w:sz w:val="24"/>
                <w:szCs w:val="24"/>
              </w:rPr>
              <w:t>Portada del instrumento</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80</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B: Carta Dirigida al Experto</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81</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C: Formato de validación</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82</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D: Validaciones</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84</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E: Matriz de </w:t>
            </w:r>
            <w:proofErr w:type="spellStart"/>
            <w:r>
              <w:rPr>
                <w:rFonts w:ascii="Times New Roman" w:hAnsi="Times New Roman"/>
                <w:sz w:val="24"/>
                <w:szCs w:val="24"/>
              </w:rPr>
              <w:t>operacionalizacion</w:t>
            </w:r>
            <w:proofErr w:type="spellEnd"/>
            <w:r>
              <w:rPr>
                <w:rFonts w:ascii="Times New Roman" w:hAnsi="Times New Roman"/>
                <w:sz w:val="24"/>
                <w:szCs w:val="24"/>
              </w:rPr>
              <w:t xml:space="preserve"> de variables</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94</w:t>
            </w:r>
          </w:p>
        </w:tc>
      </w:tr>
      <w:tr w:rsidR="00D27D46" w:rsidRPr="002A57CD" w:rsidTr="00D051D7">
        <w:tc>
          <w:tcPr>
            <w:tcW w:w="8472" w:type="dxa"/>
            <w:vAlign w:val="center"/>
          </w:tcPr>
          <w:p w:rsidR="00D27D46" w:rsidRPr="002A57CD" w:rsidRDefault="00D27D46" w:rsidP="00D27D46">
            <w:pPr>
              <w:spacing w:line="360" w:lineRule="auto"/>
              <w:rPr>
                <w:rFonts w:ascii="Times New Roman" w:hAnsi="Times New Roman"/>
                <w:sz w:val="24"/>
                <w:szCs w:val="24"/>
              </w:rPr>
            </w:pPr>
            <w:r>
              <w:rPr>
                <w:rFonts w:ascii="Times New Roman" w:hAnsi="Times New Roman"/>
                <w:sz w:val="24"/>
                <w:szCs w:val="24"/>
              </w:rPr>
              <w:t xml:space="preserve">F: </w:t>
            </w:r>
            <w:r w:rsidRPr="002A57CD">
              <w:rPr>
                <w:rFonts w:ascii="Times New Roman" w:hAnsi="Times New Roman"/>
                <w:sz w:val="24"/>
                <w:szCs w:val="24"/>
              </w:rPr>
              <w:t xml:space="preserve"> Instrumentos</w:t>
            </w:r>
          </w:p>
        </w:tc>
        <w:tc>
          <w:tcPr>
            <w:tcW w:w="1134" w:type="dxa"/>
            <w:vAlign w:val="center"/>
          </w:tcPr>
          <w:p w:rsidR="00D27D46" w:rsidRPr="002A57CD" w:rsidRDefault="00D27D46" w:rsidP="00D27D46">
            <w:pPr>
              <w:spacing w:line="360" w:lineRule="auto"/>
              <w:jc w:val="center"/>
              <w:rPr>
                <w:rFonts w:ascii="Times New Roman" w:hAnsi="Times New Roman"/>
                <w:sz w:val="24"/>
                <w:szCs w:val="24"/>
              </w:rPr>
            </w:pPr>
            <w:r>
              <w:rPr>
                <w:rFonts w:ascii="Times New Roman" w:hAnsi="Times New Roman"/>
                <w:sz w:val="24"/>
                <w:szCs w:val="24"/>
              </w:rPr>
              <w:t>95</w:t>
            </w:r>
          </w:p>
        </w:tc>
      </w:tr>
      <w:tr w:rsidR="00D27D46" w:rsidRPr="002A57CD" w:rsidTr="00D051D7">
        <w:tc>
          <w:tcPr>
            <w:tcW w:w="8472" w:type="dxa"/>
            <w:vAlign w:val="center"/>
          </w:tcPr>
          <w:p w:rsidR="00D27D46" w:rsidRDefault="00D27D46" w:rsidP="00D27D46">
            <w:pPr>
              <w:spacing w:line="360" w:lineRule="auto"/>
              <w:rPr>
                <w:rFonts w:ascii="Times New Roman" w:hAnsi="Times New Roman"/>
                <w:sz w:val="24"/>
                <w:szCs w:val="24"/>
              </w:rPr>
            </w:pPr>
            <w:r>
              <w:rPr>
                <w:rFonts w:ascii="Times New Roman" w:hAnsi="Times New Roman"/>
                <w:sz w:val="24"/>
                <w:szCs w:val="24"/>
              </w:rPr>
              <w:t>G: Consentimiento informado</w:t>
            </w:r>
          </w:p>
        </w:tc>
        <w:tc>
          <w:tcPr>
            <w:tcW w:w="1134" w:type="dxa"/>
            <w:vAlign w:val="center"/>
          </w:tcPr>
          <w:p w:rsidR="00D27D46" w:rsidRDefault="00D27D46" w:rsidP="00D27D46">
            <w:pPr>
              <w:spacing w:line="360" w:lineRule="auto"/>
              <w:jc w:val="center"/>
              <w:rPr>
                <w:rFonts w:ascii="Times New Roman" w:hAnsi="Times New Roman"/>
                <w:sz w:val="24"/>
                <w:szCs w:val="24"/>
              </w:rPr>
            </w:pPr>
            <w:r>
              <w:rPr>
                <w:rFonts w:ascii="Times New Roman" w:hAnsi="Times New Roman"/>
                <w:sz w:val="24"/>
                <w:szCs w:val="24"/>
              </w:rPr>
              <w:t>97</w:t>
            </w:r>
          </w:p>
        </w:tc>
      </w:tr>
    </w:tbl>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tbl>
      <w:tblPr>
        <w:tblStyle w:val="Tablaconcuadrcula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230"/>
        <w:gridCol w:w="1134"/>
      </w:tblGrid>
      <w:tr w:rsidR="00D27D46" w:rsidRPr="002A57CD" w:rsidTr="00D051D7">
        <w:trPr>
          <w:trHeight w:val="783"/>
        </w:trPr>
        <w:tc>
          <w:tcPr>
            <w:tcW w:w="8472" w:type="dxa"/>
            <w:gridSpan w:val="2"/>
            <w:vAlign w:val="center"/>
          </w:tcPr>
          <w:p w:rsidR="00D27D46" w:rsidRPr="002A57CD" w:rsidRDefault="00D27D46" w:rsidP="00D27D46">
            <w:pPr>
              <w:spacing w:line="360" w:lineRule="auto"/>
              <w:jc w:val="center"/>
              <w:rPr>
                <w:rFonts w:ascii="Times New Roman" w:hAnsi="Times New Roman"/>
                <w:sz w:val="24"/>
                <w:szCs w:val="24"/>
              </w:rPr>
            </w:pPr>
            <w:r w:rsidRPr="002A57CD">
              <w:rPr>
                <w:rFonts w:ascii="Times New Roman" w:hAnsi="Times New Roman"/>
                <w:b/>
                <w:sz w:val="24"/>
                <w:szCs w:val="24"/>
              </w:rPr>
              <w:t>Lista de Cuadros</w:t>
            </w:r>
          </w:p>
        </w:tc>
        <w:tc>
          <w:tcPr>
            <w:tcW w:w="1134" w:type="dxa"/>
            <w:vAlign w:val="center"/>
          </w:tcPr>
          <w:p w:rsidR="00D27D46" w:rsidRPr="002A57CD" w:rsidRDefault="00D27D46" w:rsidP="00D27D46">
            <w:pPr>
              <w:spacing w:line="360" w:lineRule="auto"/>
              <w:jc w:val="center"/>
              <w:rPr>
                <w:rFonts w:ascii="Times New Roman" w:hAnsi="Times New Roman"/>
                <w:b/>
                <w:color w:val="FFFFFF" w:themeColor="background1"/>
                <w:sz w:val="24"/>
                <w:szCs w:val="24"/>
              </w:rPr>
            </w:pPr>
            <w:r w:rsidRPr="002A57CD">
              <w:rPr>
                <w:rFonts w:ascii="Times New Roman" w:hAnsi="Times New Roman"/>
                <w:b/>
                <w:sz w:val="24"/>
                <w:szCs w:val="24"/>
              </w:rPr>
              <w:t>Página</w:t>
            </w:r>
          </w:p>
        </w:tc>
      </w:tr>
      <w:tr w:rsidR="00D27D46" w:rsidRPr="002A57CD" w:rsidTr="00D051D7">
        <w:tc>
          <w:tcPr>
            <w:tcW w:w="1242" w:type="dxa"/>
            <w:vAlign w:val="center"/>
          </w:tcPr>
          <w:p w:rsidR="00D27D46" w:rsidRPr="00196B7C" w:rsidRDefault="00D27D46" w:rsidP="00D27D46">
            <w:pPr>
              <w:spacing w:line="360" w:lineRule="auto"/>
              <w:jc w:val="center"/>
              <w:rPr>
                <w:rFonts w:ascii="Times New Roman" w:hAnsi="Times New Roman"/>
                <w:sz w:val="24"/>
                <w:szCs w:val="24"/>
              </w:rPr>
            </w:pPr>
            <w:r w:rsidRPr="00196B7C">
              <w:rPr>
                <w:rFonts w:ascii="Times New Roman" w:hAnsi="Times New Roman"/>
                <w:sz w:val="24"/>
                <w:szCs w:val="24"/>
              </w:rPr>
              <w:t>Cuadro 1</w:t>
            </w:r>
          </w:p>
        </w:tc>
        <w:tc>
          <w:tcPr>
            <w:tcW w:w="7230" w:type="dxa"/>
          </w:tcPr>
          <w:p w:rsidR="00D27D46" w:rsidRPr="00196B7C" w:rsidRDefault="00D27D46" w:rsidP="00D27D46">
            <w:r w:rsidRPr="00196B7C">
              <w:rPr>
                <w:rFonts w:ascii="Times New Roman" w:hAnsi="Times New Roman"/>
                <w:sz w:val="24"/>
                <w:szCs w:val="24"/>
              </w:rPr>
              <w:t>Población en estudio</w:t>
            </w:r>
          </w:p>
        </w:tc>
        <w:tc>
          <w:tcPr>
            <w:tcW w:w="1134" w:type="dxa"/>
            <w:vAlign w:val="center"/>
          </w:tcPr>
          <w:p w:rsidR="00D27D46" w:rsidRPr="00196B7C" w:rsidRDefault="00D27D46" w:rsidP="00D27D46">
            <w:pPr>
              <w:jc w:val="center"/>
              <w:rPr>
                <w:rFonts w:ascii="Times New Roman" w:hAnsi="Times New Roman"/>
                <w:sz w:val="24"/>
                <w:szCs w:val="24"/>
              </w:rPr>
            </w:pPr>
            <w:r w:rsidRPr="00196B7C">
              <w:rPr>
                <w:rFonts w:ascii="Times New Roman" w:hAnsi="Times New Roman"/>
                <w:sz w:val="24"/>
                <w:szCs w:val="24"/>
              </w:rPr>
              <w:t>34</w:t>
            </w:r>
          </w:p>
        </w:tc>
      </w:tr>
      <w:tr w:rsidR="00D27D46" w:rsidRPr="002A57CD" w:rsidTr="00D051D7">
        <w:tc>
          <w:tcPr>
            <w:tcW w:w="1242" w:type="dxa"/>
            <w:vAlign w:val="center"/>
          </w:tcPr>
          <w:p w:rsidR="00D27D46" w:rsidRPr="00196B7C" w:rsidRDefault="00D27D46" w:rsidP="00D27D46">
            <w:pPr>
              <w:spacing w:line="360" w:lineRule="auto"/>
              <w:jc w:val="center"/>
              <w:rPr>
                <w:rFonts w:ascii="Times New Roman" w:hAnsi="Times New Roman"/>
                <w:color w:val="FFFFFF" w:themeColor="background1"/>
                <w:sz w:val="24"/>
                <w:szCs w:val="24"/>
              </w:rPr>
            </w:pPr>
            <w:r w:rsidRPr="00196B7C">
              <w:rPr>
                <w:rFonts w:ascii="Times New Roman" w:hAnsi="Times New Roman"/>
                <w:color w:val="000000" w:themeColor="text1"/>
                <w:sz w:val="24"/>
                <w:szCs w:val="24"/>
              </w:rPr>
              <w:t>Cuadro 2</w:t>
            </w:r>
          </w:p>
        </w:tc>
        <w:tc>
          <w:tcPr>
            <w:tcW w:w="7230" w:type="dxa"/>
          </w:tcPr>
          <w:p w:rsidR="00D27D46" w:rsidRPr="00196B7C" w:rsidRDefault="00D27D46" w:rsidP="00D27D46">
            <w:r w:rsidRPr="00196B7C">
              <w:rPr>
                <w:rFonts w:ascii="Times New Roman" w:hAnsi="Times New Roman"/>
                <w:sz w:val="24"/>
                <w:szCs w:val="24"/>
              </w:rPr>
              <w:t>Distribución de los sujetos en estudio</w:t>
            </w:r>
          </w:p>
        </w:tc>
        <w:tc>
          <w:tcPr>
            <w:tcW w:w="1134" w:type="dxa"/>
            <w:vAlign w:val="center"/>
          </w:tcPr>
          <w:p w:rsidR="00D27D46" w:rsidRPr="00196B7C" w:rsidRDefault="00D27D46" w:rsidP="00D27D46">
            <w:pPr>
              <w:jc w:val="center"/>
            </w:pPr>
            <w:r w:rsidRPr="00196B7C">
              <w:rPr>
                <w:rFonts w:ascii="Times New Roman" w:hAnsi="Times New Roman"/>
                <w:sz w:val="24"/>
                <w:szCs w:val="24"/>
              </w:rPr>
              <w:t>34</w:t>
            </w:r>
          </w:p>
        </w:tc>
      </w:tr>
      <w:tr w:rsidR="00D27D46" w:rsidRPr="002A57CD" w:rsidTr="00D051D7">
        <w:tc>
          <w:tcPr>
            <w:tcW w:w="1242" w:type="dxa"/>
            <w:vAlign w:val="center"/>
          </w:tcPr>
          <w:p w:rsidR="00D27D46" w:rsidRPr="00196B7C" w:rsidRDefault="00D27D46" w:rsidP="00D27D46">
            <w:pPr>
              <w:spacing w:line="360" w:lineRule="auto"/>
              <w:jc w:val="center"/>
              <w:rPr>
                <w:rFonts w:ascii="Times New Roman" w:hAnsi="Times New Roman"/>
                <w:color w:val="FFFFFF" w:themeColor="background1"/>
                <w:sz w:val="24"/>
                <w:szCs w:val="24"/>
              </w:rPr>
            </w:pPr>
            <w:r w:rsidRPr="00196B7C">
              <w:rPr>
                <w:rFonts w:ascii="Times New Roman" w:hAnsi="Times New Roman"/>
                <w:color w:val="000000" w:themeColor="text1"/>
                <w:sz w:val="24"/>
                <w:szCs w:val="24"/>
              </w:rPr>
              <w:t>Cuadro 3</w:t>
            </w:r>
          </w:p>
        </w:tc>
        <w:tc>
          <w:tcPr>
            <w:tcW w:w="7230" w:type="dxa"/>
          </w:tcPr>
          <w:p w:rsidR="00D27D46" w:rsidRPr="00196B7C" w:rsidRDefault="00D27D46" w:rsidP="00D27D46">
            <w:r w:rsidRPr="00196B7C">
              <w:rPr>
                <w:rFonts w:ascii="Times New Roman" w:hAnsi="Times New Roman"/>
                <w:sz w:val="24"/>
                <w:szCs w:val="24"/>
              </w:rPr>
              <w:t>Escala tipo Likert</w:t>
            </w:r>
          </w:p>
        </w:tc>
        <w:tc>
          <w:tcPr>
            <w:tcW w:w="1134" w:type="dxa"/>
            <w:vAlign w:val="center"/>
          </w:tcPr>
          <w:p w:rsidR="00D27D46" w:rsidRPr="00196B7C" w:rsidRDefault="00D27D46" w:rsidP="00D27D46">
            <w:pPr>
              <w:jc w:val="center"/>
            </w:pPr>
            <w:r w:rsidRPr="00196B7C">
              <w:rPr>
                <w:rFonts w:ascii="Times New Roman" w:hAnsi="Times New Roman"/>
                <w:sz w:val="24"/>
                <w:szCs w:val="24"/>
              </w:rPr>
              <w:t>40</w:t>
            </w:r>
          </w:p>
        </w:tc>
      </w:tr>
      <w:tr w:rsidR="00D27D46" w:rsidRPr="002A57CD" w:rsidTr="00D051D7">
        <w:tc>
          <w:tcPr>
            <w:tcW w:w="1242" w:type="dxa"/>
            <w:vAlign w:val="center"/>
          </w:tcPr>
          <w:p w:rsidR="00D27D46" w:rsidRPr="00196B7C" w:rsidRDefault="00D27D46" w:rsidP="00D27D46">
            <w:pPr>
              <w:spacing w:line="360" w:lineRule="auto"/>
              <w:jc w:val="center"/>
              <w:rPr>
                <w:rFonts w:ascii="Times New Roman" w:hAnsi="Times New Roman"/>
                <w:color w:val="FFFFFF" w:themeColor="background1"/>
                <w:sz w:val="24"/>
                <w:szCs w:val="24"/>
              </w:rPr>
            </w:pPr>
            <w:r w:rsidRPr="00196B7C">
              <w:rPr>
                <w:rFonts w:ascii="Times New Roman" w:hAnsi="Times New Roman"/>
                <w:color w:val="000000" w:themeColor="text1"/>
                <w:sz w:val="24"/>
                <w:szCs w:val="24"/>
              </w:rPr>
              <w:t>Cuadro 4</w:t>
            </w:r>
          </w:p>
        </w:tc>
        <w:tc>
          <w:tcPr>
            <w:tcW w:w="7230" w:type="dxa"/>
          </w:tcPr>
          <w:p w:rsidR="00D27D46" w:rsidRPr="00196B7C" w:rsidRDefault="00D27D46" w:rsidP="00D27D46">
            <w:r w:rsidRPr="00196B7C">
              <w:rPr>
                <w:rFonts w:ascii="Times New Roman" w:hAnsi="Times New Roman"/>
                <w:sz w:val="24"/>
                <w:szCs w:val="24"/>
              </w:rPr>
              <w:t>Escala de dimensiones</w:t>
            </w:r>
          </w:p>
        </w:tc>
        <w:tc>
          <w:tcPr>
            <w:tcW w:w="1134" w:type="dxa"/>
            <w:vAlign w:val="center"/>
          </w:tcPr>
          <w:p w:rsidR="00D27D46" w:rsidRPr="00196B7C" w:rsidRDefault="00D27D46" w:rsidP="00D27D46">
            <w:pPr>
              <w:jc w:val="center"/>
            </w:pPr>
            <w:r w:rsidRPr="00196B7C">
              <w:rPr>
                <w:rFonts w:ascii="Times New Roman" w:hAnsi="Times New Roman"/>
                <w:sz w:val="24"/>
                <w:szCs w:val="24"/>
              </w:rPr>
              <w:t>41</w:t>
            </w:r>
          </w:p>
        </w:tc>
      </w:tr>
    </w:tbl>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tbl>
      <w:tblPr>
        <w:tblStyle w:val="Tablaconcuadrcula5"/>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6804"/>
        <w:gridCol w:w="1134"/>
      </w:tblGrid>
      <w:tr w:rsidR="00D27D46" w:rsidRPr="00D27D46" w:rsidTr="00D051D7">
        <w:tc>
          <w:tcPr>
            <w:tcW w:w="8506" w:type="dxa"/>
            <w:gridSpan w:val="2"/>
          </w:tcPr>
          <w:p w:rsidR="00D27D46" w:rsidRPr="00D27D46" w:rsidRDefault="00D27D46" w:rsidP="00D051D7">
            <w:pPr>
              <w:tabs>
                <w:tab w:val="right" w:pos="9362"/>
              </w:tabs>
              <w:spacing w:after="0" w:line="360" w:lineRule="auto"/>
              <w:jc w:val="center"/>
              <w:rPr>
                <w:rFonts w:ascii="Times New Roman" w:hAnsi="Times New Roman"/>
                <w:b/>
                <w:sz w:val="24"/>
                <w:szCs w:val="24"/>
              </w:rPr>
            </w:pPr>
            <w:r w:rsidRPr="00D27D46">
              <w:rPr>
                <w:rFonts w:ascii="Times New Roman" w:hAnsi="Times New Roman"/>
                <w:b/>
                <w:sz w:val="24"/>
                <w:szCs w:val="24"/>
              </w:rPr>
              <w:lastRenderedPageBreak/>
              <w:t>Lista de tablas</w:t>
            </w:r>
          </w:p>
        </w:tc>
        <w:tc>
          <w:tcPr>
            <w:tcW w:w="1134" w:type="dxa"/>
          </w:tcPr>
          <w:p w:rsidR="00D27D46" w:rsidRPr="00D27D46" w:rsidRDefault="00D27D46" w:rsidP="00D051D7">
            <w:pPr>
              <w:tabs>
                <w:tab w:val="right" w:pos="9362"/>
              </w:tabs>
              <w:spacing w:after="0" w:line="360" w:lineRule="auto"/>
              <w:rPr>
                <w:rFonts w:ascii="Times New Roman" w:hAnsi="Times New Roman"/>
                <w:b/>
                <w:sz w:val="24"/>
                <w:szCs w:val="24"/>
              </w:rPr>
            </w:pPr>
            <w:r w:rsidRPr="00D27D46">
              <w:rPr>
                <w:rFonts w:ascii="Times New Roman" w:hAnsi="Times New Roman"/>
                <w:b/>
                <w:sz w:val="24"/>
                <w:szCs w:val="24"/>
              </w:rPr>
              <w:t>Página</w:t>
            </w:r>
          </w:p>
        </w:tc>
      </w:tr>
      <w:tr w:rsidR="00D27D46" w:rsidRPr="00D27D46" w:rsidTr="00D051D7">
        <w:trPr>
          <w:trHeight w:val="936"/>
        </w:trPr>
        <w:tc>
          <w:tcPr>
            <w:tcW w:w="1702" w:type="dxa"/>
          </w:tcPr>
          <w:p w:rsidR="00D27D46" w:rsidRPr="00D27D46" w:rsidRDefault="00D27D46" w:rsidP="00D051D7">
            <w:pPr>
              <w:tabs>
                <w:tab w:val="right" w:pos="9362"/>
              </w:tabs>
              <w:spacing w:after="0"/>
            </w:pPr>
            <w:r w:rsidRPr="00D27D46">
              <w:rPr>
                <w:rFonts w:ascii="Times New Roman" w:hAnsi="Times New Roman"/>
                <w:sz w:val="24"/>
                <w:szCs w:val="24"/>
              </w:rPr>
              <w:t>Tabla N°1</w:t>
            </w:r>
          </w:p>
        </w:tc>
        <w:tc>
          <w:tcPr>
            <w:tcW w:w="6804" w:type="dxa"/>
          </w:tcPr>
          <w:p w:rsidR="00D27D46" w:rsidRPr="00D27D46" w:rsidRDefault="00D27D46" w:rsidP="00D051D7">
            <w:pPr>
              <w:spacing w:after="0"/>
              <w:jc w:val="both"/>
              <w:rPr>
                <w:rFonts w:ascii="Times New Roman" w:hAnsi="Times New Roman"/>
                <w:color w:val="252525"/>
                <w:sz w:val="24"/>
                <w:szCs w:val="24"/>
                <w:shd w:val="clear" w:color="auto" w:fill="FFFFFF"/>
              </w:rPr>
            </w:pPr>
            <w:r w:rsidRPr="00D27D46">
              <w:rPr>
                <w:rFonts w:ascii="Times New Roman" w:hAnsi="Times New Roman"/>
                <w:color w:val="252525"/>
                <w:sz w:val="24"/>
                <w:szCs w:val="24"/>
                <w:shd w:val="clear" w:color="auto" w:fill="FFFFFF"/>
              </w:rPr>
              <w:t>Matriz de ítem por sujeto sobre los resultados de un cuestionario de los tipos de evaluación utilizados por los docentes de Guacara del estado Carabobo</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37</w:t>
            </w:r>
          </w:p>
        </w:tc>
      </w:tr>
      <w:tr w:rsidR="00D27D46" w:rsidRPr="00D27D46" w:rsidTr="00D051D7">
        <w:trPr>
          <w:trHeight w:val="331"/>
        </w:trPr>
        <w:tc>
          <w:tcPr>
            <w:tcW w:w="1702" w:type="dxa"/>
          </w:tcPr>
          <w:p w:rsidR="00D27D46" w:rsidRPr="00D27D46" w:rsidRDefault="00D27D46" w:rsidP="00D051D7">
            <w:pPr>
              <w:spacing w:after="0" w:line="240" w:lineRule="auto"/>
            </w:pPr>
            <w:r w:rsidRPr="00D27D46">
              <w:rPr>
                <w:rFonts w:ascii="Times New Roman" w:hAnsi="Times New Roman"/>
                <w:sz w:val="24"/>
                <w:szCs w:val="24"/>
              </w:rPr>
              <w:t>Tabla N°2</w:t>
            </w:r>
          </w:p>
        </w:tc>
        <w:tc>
          <w:tcPr>
            <w:tcW w:w="6804" w:type="dxa"/>
          </w:tcPr>
          <w:p w:rsidR="00D27D46" w:rsidRPr="00D27D46" w:rsidRDefault="00D27D46" w:rsidP="00D051D7">
            <w:pPr>
              <w:spacing w:after="0" w:line="240" w:lineRule="auto"/>
              <w:rPr>
                <w:rFonts w:ascii="Times New Roman" w:hAnsi="Times New Roman"/>
                <w:sz w:val="24"/>
                <w:szCs w:val="24"/>
              </w:rPr>
            </w:pPr>
            <w:r w:rsidRPr="00D27D46">
              <w:rPr>
                <w:rFonts w:ascii="Times New Roman" w:hAnsi="Times New Roman"/>
                <w:sz w:val="24"/>
                <w:szCs w:val="24"/>
              </w:rPr>
              <w:t>Tabla de interpretación del coeficiente de confiabilidad</w:t>
            </w:r>
          </w:p>
        </w:tc>
        <w:tc>
          <w:tcPr>
            <w:tcW w:w="1134" w:type="dxa"/>
          </w:tcPr>
          <w:p w:rsidR="00D27D46" w:rsidRPr="00D27D46" w:rsidRDefault="00D27D46" w:rsidP="00D051D7">
            <w:pPr>
              <w:tabs>
                <w:tab w:val="right" w:pos="9362"/>
              </w:tabs>
              <w:spacing w:after="0" w:line="240" w:lineRule="auto"/>
              <w:jc w:val="center"/>
              <w:rPr>
                <w:rFonts w:ascii="Times New Roman" w:hAnsi="Times New Roman"/>
                <w:sz w:val="24"/>
                <w:szCs w:val="24"/>
              </w:rPr>
            </w:pPr>
            <w:r w:rsidRPr="00D27D46">
              <w:rPr>
                <w:rFonts w:ascii="Times New Roman" w:hAnsi="Times New Roman"/>
                <w:sz w:val="24"/>
                <w:szCs w:val="24"/>
              </w:rPr>
              <w:t>38</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N°3</w:t>
            </w:r>
          </w:p>
        </w:tc>
        <w:tc>
          <w:tcPr>
            <w:tcW w:w="6804" w:type="dxa"/>
            <w:vAlign w:val="center"/>
          </w:tcPr>
          <w:p w:rsidR="00D27D46" w:rsidRPr="00D27D46" w:rsidRDefault="00D27D46" w:rsidP="00D051D7">
            <w:pPr>
              <w:spacing w:after="0" w:line="360" w:lineRule="auto"/>
            </w:pPr>
            <w:r w:rsidRPr="00D27D46">
              <w:rPr>
                <w:rFonts w:ascii="Times New Roman" w:hAnsi="Times New Roman"/>
                <w:sz w:val="24"/>
                <w:szCs w:val="24"/>
              </w:rPr>
              <w:t>Distribución de frecuencias del ítem 1</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40</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N°4</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2</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42</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N°5</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4</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43</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N°6</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5</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rPr>
            </w:pPr>
            <w:r w:rsidRPr="00D27D46">
              <w:rPr>
                <w:rFonts w:ascii="Times New Roman" w:hAnsi="Times New Roman"/>
              </w:rPr>
              <w:t>44</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N°7</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3</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45</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N°8</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6</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46</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N°9</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7</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48</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N°10</w:t>
            </w:r>
          </w:p>
        </w:tc>
        <w:tc>
          <w:tcPr>
            <w:tcW w:w="6804" w:type="dxa"/>
            <w:vAlign w:val="center"/>
          </w:tcPr>
          <w:p w:rsidR="00D27D46" w:rsidRPr="00D27D46" w:rsidRDefault="00D27D46" w:rsidP="00D051D7">
            <w:pPr>
              <w:spacing w:after="0" w:line="360" w:lineRule="auto"/>
            </w:pPr>
            <w:r w:rsidRPr="00D27D46">
              <w:rPr>
                <w:rFonts w:ascii="Times New Roman" w:hAnsi="Times New Roman"/>
                <w:sz w:val="24"/>
                <w:szCs w:val="24"/>
              </w:rPr>
              <w:t>Distribución de frecuencias del ítem 8</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49</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N°11</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11</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51</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N°12</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16</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52</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N°13</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17</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53</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N°14</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9</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54</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N°15</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10</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55</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N°16</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12</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56</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N°17</w:t>
            </w:r>
          </w:p>
        </w:tc>
        <w:tc>
          <w:tcPr>
            <w:tcW w:w="6804" w:type="dxa"/>
            <w:vAlign w:val="center"/>
          </w:tcPr>
          <w:p w:rsidR="00D27D46" w:rsidRPr="00D27D46" w:rsidRDefault="00D27D46" w:rsidP="00D051D7">
            <w:pPr>
              <w:spacing w:after="0" w:line="360" w:lineRule="auto"/>
            </w:pPr>
            <w:r w:rsidRPr="00D27D46">
              <w:rPr>
                <w:rFonts w:ascii="Times New Roman" w:hAnsi="Times New Roman"/>
                <w:sz w:val="24"/>
                <w:szCs w:val="24"/>
              </w:rPr>
              <w:t>Distribución de frecuencias del ítem 13</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58</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N°18</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14</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59</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N°19</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15</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60</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N°20</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18</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61</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N°21</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19</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62</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N°22</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23</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63</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N°23</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20</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64</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N°24</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21</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65</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N°25</w:t>
            </w:r>
          </w:p>
        </w:tc>
        <w:tc>
          <w:tcPr>
            <w:tcW w:w="6804" w:type="dxa"/>
            <w:vAlign w:val="center"/>
          </w:tcPr>
          <w:p w:rsidR="00D27D46" w:rsidRPr="00D27D46" w:rsidRDefault="00D27D46" w:rsidP="00D051D7">
            <w:pPr>
              <w:spacing w:after="0" w:line="360" w:lineRule="auto"/>
              <w:jc w:val="both"/>
            </w:pPr>
            <w:r w:rsidRPr="00D27D46">
              <w:rPr>
                <w:rFonts w:ascii="Times New Roman" w:hAnsi="Times New Roman"/>
                <w:sz w:val="24"/>
                <w:szCs w:val="24"/>
              </w:rPr>
              <w:t>Distribución de frecuencias del ítem 22</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66</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N°26</w:t>
            </w:r>
          </w:p>
        </w:tc>
        <w:tc>
          <w:tcPr>
            <w:tcW w:w="6804" w:type="dxa"/>
          </w:tcPr>
          <w:p w:rsidR="00D27D46" w:rsidRPr="00D27D46" w:rsidRDefault="00D27D46" w:rsidP="00D051D7">
            <w:pPr>
              <w:tabs>
                <w:tab w:val="right" w:pos="9362"/>
              </w:tabs>
              <w:spacing w:after="0" w:line="360" w:lineRule="auto"/>
              <w:jc w:val="both"/>
            </w:pPr>
            <w:r w:rsidRPr="00D27D46">
              <w:rPr>
                <w:rFonts w:ascii="Times New Roman" w:hAnsi="Times New Roman"/>
                <w:sz w:val="24"/>
                <w:szCs w:val="24"/>
              </w:rPr>
              <w:t>Distribución de frecuencia y porcentaje según el nivel de respuesta de los docentes  de educación secundaria adscritos a los liceos del municipio Guacara del estado Carabobo en la dimensión Diagnóstica</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68</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lastRenderedPageBreak/>
              <w:t>Tabla N°27</w:t>
            </w:r>
          </w:p>
        </w:tc>
        <w:tc>
          <w:tcPr>
            <w:tcW w:w="6804" w:type="dxa"/>
          </w:tcPr>
          <w:p w:rsidR="00D27D46" w:rsidRPr="00D27D46" w:rsidRDefault="00D27D46" w:rsidP="00D051D7">
            <w:pPr>
              <w:tabs>
                <w:tab w:val="right" w:pos="9362"/>
              </w:tabs>
              <w:spacing w:after="0" w:line="360" w:lineRule="auto"/>
              <w:jc w:val="both"/>
            </w:pPr>
            <w:r w:rsidRPr="00D27D46">
              <w:rPr>
                <w:rFonts w:ascii="Times New Roman" w:hAnsi="Times New Roman"/>
                <w:sz w:val="24"/>
                <w:szCs w:val="24"/>
              </w:rPr>
              <w:t>Distribución de frecuencia y porcentaje según el nivel de respuesta de los docentes  de educación secundaria adscritos a los liceos del municipio Guacara del estado Carabobo en la dimensión Formativa</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69</w:t>
            </w:r>
          </w:p>
        </w:tc>
      </w:tr>
      <w:tr w:rsidR="00D27D46" w:rsidRPr="00D27D46" w:rsidTr="00D051D7">
        <w:tc>
          <w:tcPr>
            <w:tcW w:w="1702" w:type="dxa"/>
          </w:tcPr>
          <w:p w:rsidR="00D27D46" w:rsidRPr="00D27D46" w:rsidRDefault="00D27D46" w:rsidP="00D051D7">
            <w:pPr>
              <w:spacing w:after="0" w:line="360" w:lineRule="auto"/>
            </w:pPr>
            <w:r w:rsidRPr="00D27D46">
              <w:rPr>
                <w:rFonts w:ascii="Times New Roman" w:hAnsi="Times New Roman"/>
                <w:sz w:val="24"/>
                <w:szCs w:val="24"/>
              </w:rPr>
              <w:t>Tabla N°28</w:t>
            </w:r>
          </w:p>
        </w:tc>
        <w:tc>
          <w:tcPr>
            <w:tcW w:w="6804" w:type="dxa"/>
          </w:tcPr>
          <w:p w:rsidR="00D27D46" w:rsidRPr="00D27D46" w:rsidRDefault="00D27D46" w:rsidP="00D051D7">
            <w:pPr>
              <w:spacing w:after="0" w:line="360" w:lineRule="auto"/>
              <w:jc w:val="both"/>
              <w:rPr>
                <w:rFonts w:ascii="Times New Roman" w:hAnsi="Times New Roman"/>
                <w:sz w:val="24"/>
                <w:szCs w:val="24"/>
              </w:rPr>
            </w:pPr>
            <w:r w:rsidRPr="00D27D46">
              <w:rPr>
                <w:rFonts w:ascii="Times New Roman" w:hAnsi="Times New Roman"/>
                <w:sz w:val="24"/>
                <w:szCs w:val="24"/>
              </w:rPr>
              <w:t>Medias y desviaciones correspondientes a los tres indicadores que conforman la dimensión Sumativa</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71</w:t>
            </w:r>
          </w:p>
        </w:tc>
      </w:tr>
      <w:tr w:rsidR="00D27D46" w:rsidRPr="00D27D46" w:rsidTr="00D051D7">
        <w:trPr>
          <w:trHeight w:val="430"/>
        </w:trPr>
        <w:tc>
          <w:tcPr>
            <w:tcW w:w="1702" w:type="dxa"/>
          </w:tcPr>
          <w:p w:rsidR="00D27D46" w:rsidRPr="00D27D46" w:rsidRDefault="00D27D46" w:rsidP="00D051D7">
            <w:pPr>
              <w:spacing w:after="0" w:line="360" w:lineRule="auto"/>
            </w:pPr>
            <w:r w:rsidRPr="00D27D46">
              <w:rPr>
                <w:rFonts w:ascii="Times New Roman" w:hAnsi="Times New Roman"/>
                <w:sz w:val="24"/>
                <w:szCs w:val="24"/>
              </w:rPr>
              <w:t>Tabla N°29</w:t>
            </w:r>
          </w:p>
        </w:tc>
        <w:tc>
          <w:tcPr>
            <w:tcW w:w="6804" w:type="dxa"/>
          </w:tcPr>
          <w:p w:rsidR="00D27D46" w:rsidRPr="00D27D46" w:rsidRDefault="00D27D46" w:rsidP="00D051D7">
            <w:pPr>
              <w:tabs>
                <w:tab w:val="right" w:pos="9362"/>
              </w:tabs>
              <w:spacing w:after="0" w:line="360" w:lineRule="auto"/>
              <w:jc w:val="both"/>
            </w:pPr>
            <w:r w:rsidRPr="00D27D46">
              <w:rPr>
                <w:rFonts w:ascii="Times New Roman" w:hAnsi="Times New Roman"/>
                <w:sz w:val="24"/>
                <w:szCs w:val="24"/>
              </w:rPr>
              <w:t>Distribución de medias aritméticas y desviaciones típicas según el nivel de respuesta de los docentes de Educación Básica y Diversificada del municipio Guacara del Estado Carabobo.</w:t>
            </w:r>
          </w:p>
        </w:tc>
        <w:tc>
          <w:tcPr>
            <w:tcW w:w="1134" w:type="dxa"/>
            <w:vAlign w:val="center"/>
          </w:tcPr>
          <w:p w:rsidR="00D27D46" w:rsidRPr="00D27D46" w:rsidRDefault="00D27D46" w:rsidP="00D051D7">
            <w:pPr>
              <w:tabs>
                <w:tab w:val="right" w:pos="9362"/>
              </w:tabs>
              <w:spacing w:after="0" w:line="360" w:lineRule="auto"/>
              <w:jc w:val="center"/>
              <w:rPr>
                <w:rFonts w:ascii="Times New Roman" w:hAnsi="Times New Roman"/>
                <w:sz w:val="24"/>
                <w:szCs w:val="24"/>
              </w:rPr>
            </w:pPr>
            <w:r w:rsidRPr="00D27D46">
              <w:rPr>
                <w:rFonts w:ascii="Times New Roman" w:hAnsi="Times New Roman"/>
                <w:sz w:val="24"/>
                <w:szCs w:val="24"/>
              </w:rPr>
              <w:t>72</w:t>
            </w:r>
          </w:p>
        </w:tc>
      </w:tr>
    </w:tbl>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tbl>
      <w:tblPr>
        <w:tblStyle w:val="Tablaconcuadrcu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804"/>
        <w:gridCol w:w="1134"/>
      </w:tblGrid>
      <w:tr w:rsidR="00D27D46" w:rsidRPr="00D27D46" w:rsidTr="00D051D7">
        <w:trPr>
          <w:trHeight w:val="433"/>
        </w:trPr>
        <w:tc>
          <w:tcPr>
            <w:tcW w:w="8472" w:type="dxa"/>
            <w:gridSpan w:val="2"/>
          </w:tcPr>
          <w:p w:rsidR="00D27D46" w:rsidRPr="00D27D46" w:rsidRDefault="00D27D46" w:rsidP="00D27D46">
            <w:pPr>
              <w:spacing w:after="0" w:line="360" w:lineRule="auto"/>
              <w:jc w:val="center"/>
              <w:rPr>
                <w:rFonts w:ascii="Times New Roman" w:hAnsi="Times New Roman"/>
                <w:b/>
                <w:sz w:val="24"/>
                <w:szCs w:val="24"/>
              </w:rPr>
            </w:pPr>
            <w:r w:rsidRPr="00D27D46">
              <w:rPr>
                <w:rFonts w:ascii="Times New Roman" w:hAnsi="Times New Roman"/>
                <w:b/>
                <w:sz w:val="24"/>
                <w:szCs w:val="24"/>
              </w:rPr>
              <w:t>Lista de gráficos</w:t>
            </w:r>
          </w:p>
        </w:tc>
        <w:tc>
          <w:tcPr>
            <w:tcW w:w="1134" w:type="dxa"/>
          </w:tcPr>
          <w:p w:rsidR="00D27D46" w:rsidRPr="00D27D46" w:rsidRDefault="00D27D46" w:rsidP="00D27D46">
            <w:pPr>
              <w:spacing w:after="0" w:line="360" w:lineRule="auto"/>
              <w:jc w:val="center"/>
            </w:pPr>
            <w:r w:rsidRPr="00D27D46">
              <w:rPr>
                <w:rFonts w:ascii="Times New Roman" w:hAnsi="Times New Roman"/>
                <w:b/>
                <w:sz w:val="24"/>
                <w:szCs w:val="24"/>
              </w:rPr>
              <w:t>Pagina</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w:t>
            </w:r>
          </w:p>
        </w:tc>
        <w:tc>
          <w:tcPr>
            <w:tcW w:w="6804" w:type="dxa"/>
            <w:vAlign w:val="center"/>
          </w:tcPr>
          <w:p w:rsidR="00D27D46" w:rsidRPr="00D27D46" w:rsidRDefault="00D27D46" w:rsidP="00D27D46">
            <w:pPr>
              <w:spacing w:after="0" w:line="240" w:lineRule="auto"/>
            </w:pPr>
            <w:r w:rsidRPr="00D27D46">
              <w:rPr>
                <w:rFonts w:ascii="Times New Roman" w:hAnsi="Times New Roman"/>
                <w:sz w:val="24"/>
                <w:szCs w:val="24"/>
              </w:rPr>
              <w:t>Distribución de frecuencias del ítem 1</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41</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2</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2</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42</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3</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4</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43</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4</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5</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44</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5</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3</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45</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6</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6</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47</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7</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7</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48</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8</w:t>
            </w:r>
          </w:p>
        </w:tc>
        <w:tc>
          <w:tcPr>
            <w:tcW w:w="6804" w:type="dxa"/>
            <w:vAlign w:val="center"/>
          </w:tcPr>
          <w:p w:rsidR="00D27D46" w:rsidRPr="00D27D46" w:rsidRDefault="00D27D46" w:rsidP="00D27D46">
            <w:pPr>
              <w:spacing w:after="0" w:line="240" w:lineRule="auto"/>
            </w:pPr>
            <w:r w:rsidRPr="00D27D46">
              <w:rPr>
                <w:rFonts w:ascii="Times New Roman" w:hAnsi="Times New Roman"/>
                <w:sz w:val="24"/>
                <w:szCs w:val="24"/>
              </w:rPr>
              <w:t>Distribución de frecuencias del ítem 8</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50</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9</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11</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51</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10</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16</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52</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11</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17</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53</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12</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9</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54</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13</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10</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55</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14</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12</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56</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15</w:t>
            </w:r>
          </w:p>
        </w:tc>
        <w:tc>
          <w:tcPr>
            <w:tcW w:w="6804" w:type="dxa"/>
            <w:vAlign w:val="center"/>
          </w:tcPr>
          <w:p w:rsidR="00D27D46" w:rsidRPr="00D27D46" w:rsidRDefault="00D27D46" w:rsidP="00D27D46">
            <w:pPr>
              <w:spacing w:after="0" w:line="240" w:lineRule="auto"/>
            </w:pPr>
            <w:r w:rsidRPr="00D27D46">
              <w:rPr>
                <w:rFonts w:ascii="Times New Roman" w:hAnsi="Times New Roman"/>
                <w:sz w:val="24"/>
                <w:szCs w:val="24"/>
              </w:rPr>
              <w:t>Distribución de frecuencias del ítem 13</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58</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16</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14</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59</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17</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15</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60</w:t>
            </w:r>
          </w:p>
        </w:tc>
      </w:tr>
      <w:tr w:rsidR="00D27D46" w:rsidRPr="00D27D46" w:rsidTr="00D051D7">
        <w:tc>
          <w:tcPr>
            <w:tcW w:w="1668" w:type="dxa"/>
            <w:vAlign w:val="center"/>
          </w:tcPr>
          <w:p w:rsidR="00D27D46" w:rsidRPr="00D27D46" w:rsidRDefault="00D27D46" w:rsidP="00D27D46">
            <w:pPr>
              <w:spacing w:after="0" w:line="360" w:lineRule="auto"/>
              <w:jc w:val="center"/>
              <w:rPr>
                <w:rFonts w:ascii="Times New Roman" w:hAnsi="Times New Roman"/>
                <w:b/>
                <w:sz w:val="24"/>
                <w:szCs w:val="24"/>
              </w:rPr>
            </w:pPr>
            <w:r w:rsidRPr="00D27D46">
              <w:rPr>
                <w:rFonts w:ascii="Times New Roman" w:hAnsi="Times New Roman"/>
                <w:sz w:val="24"/>
                <w:szCs w:val="24"/>
              </w:rPr>
              <w:t>Gráfico Nº 18</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18</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61</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19</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19</w:t>
            </w:r>
          </w:p>
        </w:tc>
        <w:tc>
          <w:tcPr>
            <w:tcW w:w="1134" w:type="dxa"/>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62</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lastRenderedPageBreak/>
              <w:t>Gráfico Nº 20</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23</w:t>
            </w:r>
          </w:p>
        </w:tc>
        <w:tc>
          <w:tcPr>
            <w:tcW w:w="1134" w:type="dxa"/>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63</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21</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20</w:t>
            </w:r>
          </w:p>
        </w:tc>
        <w:tc>
          <w:tcPr>
            <w:tcW w:w="1134" w:type="dxa"/>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65</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22</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21</w:t>
            </w:r>
          </w:p>
        </w:tc>
        <w:tc>
          <w:tcPr>
            <w:tcW w:w="1134" w:type="dxa"/>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66</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23</w:t>
            </w:r>
          </w:p>
        </w:tc>
        <w:tc>
          <w:tcPr>
            <w:tcW w:w="6804" w:type="dxa"/>
            <w:vAlign w:val="center"/>
          </w:tcPr>
          <w:p w:rsidR="00D27D46" w:rsidRPr="00D27D46" w:rsidRDefault="00D27D46" w:rsidP="00D27D46">
            <w:pPr>
              <w:spacing w:after="0" w:line="240" w:lineRule="auto"/>
              <w:jc w:val="both"/>
            </w:pPr>
            <w:r w:rsidRPr="00D27D46">
              <w:rPr>
                <w:rFonts w:ascii="Times New Roman" w:hAnsi="Times New Roman"/>
                <w:sz w:val="24"/>
                <w:szCs w:val="24"/>
              </w:rPr>
              <w:t>Distribución de frecuencias del ítem 22</w:t>
            </w:r>
          </w:p>
        </w:tc>
        <w:tc>
          <w:tcPr>
            <w:tcW w:w="1134" w:type="dxa"/>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67</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24</w:t>
            </w:r>
          </w:p>
        </w:tc>
        <w:tc>
          <w:tcPr>
            <w:tcW w:w="6804" w:type="dxa"/>
            <w:vAlign w:val="center"/>
          </w:tcPr>
          <w:p w:rsidR="00D27D46" w:rsidRPr="00D27D46" w:rsidRDefault="00D27D46" w:rsidP="00D27D46">
            <w:pPr>
              <w:spacing w:after="0" w:line="360" w:lineRule="auto"/>
              <w:jc w:val="both"/>
              <w:rPr>
                <w:rFonts w:ascii="Times New Roman" w:hAnsi="Times New Roman"/>
                <w:b/>
                <w:sz w:val="24"/>
                <w:szCs w:val="24"/>
              </w:rPr>
            </w:pPr>
            <w:r w:rsidRPr="00D27D46">
              <w:rPr>
                <w:rFonts w:ascii="Times New Roman" w:hAnsi="Times New Roman"/>
                <w:sz w:val="24"/>
                <w:szCs w:val="24"/>
              </w:rPr>
              <w:t>Medias y desviaciones correspondientes a los dos indicadores que conforman la dimensión Diagnóstica</w:t>
            </w:r>
          </w:p>
        </w:tc>
        <w:tc>
          <w:tcPr>
            <w:tcW w:w="1134" w:type="dxa"/>
            <w:vAlign w:val="center"/>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68</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25</w:t>
            </w:r>
          </w:p>
        </w:tc>
        <w:tc>
          <w:tcPr>
            <w:tcW w:w="6804" w:type="dxa"/>
            <w:vAlign w:val="center"/>
          </w:tcPr>
          <w:p w:rsidR="00D27D46" w:rsidRPr="00D27D46" w:rsidRDefault="00D27D46" w:rsidP="00D27D46">
            <w:pPr>
              <w:spacing w:after="0" w:line="360" w:lineRule="auto"/>
              <w:jc w:val="both"/>
              <w:rPr>
                <w:rFonts w:ascii="Times New Roman" w:hAnsi="Times New Roman"/>
                <w:b/>
                <w:sz w:val="24"/>
                <w:szCs w:val="24"/>
              </w:rPr>
            </w:pPr>
            <w:r w:rsidRPr="00D27D46">
              <w:rPr>
                <w:rFonts w:ascii="Times New Roman" w:hAnsi="Times New Roman"/>
                <w:sz w:val="24"/>
                <w:szCs w:val="24"/>
              </w:rPr>
              <w:t>Medias y desviaciones correspondientes a los dos indicadores que conforman la dimensión Formativa</w:t>
            </w:r>
          </w:p>
        </w:tc>
        <w:tc>
          <w:tcPr>
            <w:tcW w:w="1134" w:type="dxa"/>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70</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26</w:t>
            </w:r>
          </w:p>
        </w:tc>
        <w:tc>
          <w:tcPr>
            <w:tcW w:w="6804" w:type="dxa"/>
            <w:vAlign w:val="center"/>
          </w:tcPr>
          <w:p w:rsidR="00D27D46" w:rsidRPr="00D27D46" w:rsidRDefault="00D27D46" w:rsidP="00D27D46">
            <w:pPr>
              <w:spacing w:after="0" w:line="360" w:lineRule="auto"/>
              <w:jc w:val="both"/>
              <w:rPr>
                <w:rFonts w:ascii="Times New Roman" w:hAnsi="Times New Roman"/>
                <w:b/>
                <w:sz w:val="24"/>
                <w:szCs w:val="24"/>
              </w:rPr>
            </w:pPr>
            <w:r w:rsidRPr="00D27D46">
              <w:rPr>
                <w:rFonts w:ascii="Times New Roman" w:hAnsi="Times New Roman"/>
                <w:sz w:val="24"/>
                <w:szCs w:val="24"/>
              </w:rPr>
              <w:t>Medias y desviaciones correspondientes a los dos indicadores que conforman la dimensión Sumativa</w:t>
            </w:r>
          </w:p>
        </w:tc>
        <w:tc>
          <w:tcPr>
            <w:tcW w:w="1134" w:type="dxa"/>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71</w:t>
            </w:r>
          </w:p>
        </w:tc>
      </w:tr>
      <w:tr w:rsidR="00D27D46" w:rsidRPr="00D27D46" w:rsidTr="00D051D7">
        <w:tc>
          <w:tcPr>
            <w:tcW w:w="1668" w:type="dxa"/>
            <w:vAlign w:val="center"/>
          </w:tcPr>
          <w:p w:rsidR="00D27D46" w:rsidRPr="00D27D46" w:rsidRDefault="00D27D46" w:rsidP="00D27D46">
            <w:pPr>
              <w:spacing w:after="0" w:line="240" w:lineRule="auto"/>
              <w:jc w:val="center"/>
            </w:pPr>
            <w:r w:rsidRPr="00D27D46">
              <w:rPr>
                <w:rFonts w:ascii="Times New Roman" w:hAnsi="Times New Roman"/>
                <w:sz w:val="24"/>
                <w:szCs w:val="24"/>
              </w:rPr>
              <w:t>Gráfico Nº 27</w:t>
            </w:r>
          </w:p>
        </w:tc>
        <w:tc>
          <w:tcPr>
            <w:tcW w:w="6804" w:type="dxa"/>
            <w:vAlign w:val="center"/>
          </w:tcPr>
          <w:p w:rsidR="00D27D46" w:rsidRPr="00D27D46" w:rsidRDefault="00D27D46" w:rsidP="00D27D46">
            <w:pPr>
              <w:spacing w:after="0" w:line="360" w:lineRule="auto"/>
              <w:jc w:val="both"/>
              <w:rPr>
                <w:rFonts w:ascii="Times New Roman" w:hAnsi="Times New Roman"/>
                <w:b/>
                <w:sz w:val="24"/>
                <w:szCs w:val="24"/>
              </w:rPr>
            </w:pPr>
            <w:r w:rsidRPr="00D27D46">
              <w:rPr>
                <w:rFonts w:ascii="Times New Roman" w:hAnsi="Times New Roman"/>
                <w:sz w:val="24"/>
                <w:szCs w:val="24"/>
              </w:rPr>
              <w:t>Medias aritméticas y desviaciones típicas según el nivel de respuesta de los docentes de Educación Básica y Diversificada del municipio Guacara del Estado Carabobo.</w:t>
            </w:r>
          </w:p>
        </w:tc>
        <w:tc>
          <w:tcPr>
            <w:tcW w:w="1134" w:type="dxa"/>
          </w:tcPr>
          <w:p w:rsidR="00D27D46" w:rsidRPr="00D27D46" w:rsidRDefault="00D27D46" w:rsidP="00D27D46">
            <w:pPr>
              <w:spacing w:after="0" w:line="360" w:lineRule="auto"/>
              <w:jc w:val="center"/>
              <w:rPr>
                <w:rFonts w:ascii="Times New Roman" w:hAnsi="Times New Roman"/>
                <w:sz w:val="24"/>
                <w:szCs w:val="24"/>
              </w:rPr>
            </w:pPr>
            <w:r w:rsidRPr="00D27D46">
              <w:rPr>
                <w:rFonts w:ascii="Times New Roman" w:hAnsi="Times New Roman"/>
                <w:sz w:val="24"/>
                <w:szCs w:val="24"/>
              </w:rPr>
              <w:t>72</w:t>
            </w:r>
          </w:p>
        </w:tc>
      </w:tr>
    </w:tbl>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D27D46" w:rsidRDefault="00D27D46" w:rsidP="00612E51">
      <w:pPr>
        <w:tabs>
          <w:tab w:val="left" w:pos="3217"/>
          <w:tab w:val="left" w:pos="3722"/>
          <w:tab w:val="right" w:pos="8504"/>
        </w:tabs>
        <w:spacing w:after="0" w:line="480" w:lineRule="auto"/>
        <w:ind w:firstLine="284"/>
        <w:jc w:val="both"/>
        <w:rPr>
          <w:rFonts w:ascii="Times New Roman" w:eastAsia="Times New Roman" w:hAnsi="Times New Roman"/>
          <w:sz w:val="24"/>
          <w:szCs w:val="24"/>
          <w:lang w:eastAsia="es-ES"/>
        </w:rPr>
      </w:pPr>
    </w:p>
    <w:p w:rsidR="00580D30" w:rsidRDefault="00580D30"/>
    <w:p w:rsidR="00D27D46" w:rsidRDefault="00D27D46"/>
    <w:p w:rsidR="00F72D46" w:rsidRDefault="00F72D46" w:rsidP="00F72D46"/>
    <w:p w:rsidR="00D051D7" w:rsidRDefault="00D051D7" w:rsidP="00F72D46"/>
    <w:p w:rsidR="00D051D7" w:rsidRDefault="00D051D7" w:rsidP="00F72D46"/>
    <w:p w:rsidR="0017289F" w:rsidRPr="00E16977" w:rsidRDefault="002558F3" w:rsidP="006F5BA9">
      <w:pPr>
        <w:tabs>
          <w:tab w:val="center" w:pos="4677"/>
        </w:tabs>
        <w:spacing w:after="0" w:line="240" w:lineRule="auto"/>
        <w:jc w:val="center"/>
        <w:outlineLvl w:val="0"/>
        <w:rPr>
          <w:rFonts w:ascii="Times New Roman" w:eastAsia="Times New Roman" w:hAnsi="Times New Roman"/>
          <w:b/>
          <w:sz w:val="24"/>
          <w:szCs w:val="24"/>
          <w:lang w:eastAsia="es-ES"/>
        </w:rPr>
      </w:pPr>
      <w:r w:rsidRPr="00E16977">
        <w:rPr>
          <w:rFonts w:ascii="Times New Roman" w:hAnsi="Times New Roman"/>
          <w:noProof/>
          <w:lang w:val="es-VE" w:eastAsia="es-VE"/>
        </w:rPr>
        <w:lastRenderedPageBreak/>
        <w:drawing>
          <wp:anchor distT="0" distB="0" distL="114300" distR="114300" simplePos="0" relativeHeight="251665408" behindDoc="1" locked="0" layoutInCell="1" allowOverlap="1" wp14:anchorId="477EA8E6" wp14:editId="61226BAD">
            <wp:simplePos x="0" y="0"/>
            <wp:positionH relativeFrom="column">
              <wp:posOffset>5064125</wp:posOffset>
            </wp:positionH>
            <wp:positionV relativeFrom="paragraph">
              <wp:posOffset>5715</wp:posOffset>
            </wp:positionV>
            <wp:extent cx="866775" cy="885825"/>
            <wp:effectExtent l="0" t="0" r="9525" b="9525"/>
            <wp:wrapNone/>
            <wp:docPr id="7" name="Imagen 1" descr="Descripció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89F" w:rsidRPr="00E16977">
        <w:rPr>
          <w:rFonts w:ascii="Times New Roman" w:hAnsi="Times New Roman"/>
          <w:noProof/>
          <w:lang w:val="es-VE" w:eastAsia="es-VE"/>
        </w:rPr>
        <w:drawing>
          <wp:anchor distT="0" distB="0" distL="114300" distR="114300" simplePos="0" relativeHeight="251664384" behindDoc="1" locked="0" layoutInCell="1" allowOverlap="1" wp14:anchorId="0089A9D0" wp14:editId="3C443B7F">
            <wp:simplePos x="0" y="0"/>
            <wp:positionH relativeFrom="column">
              <wp:posOffset>-60325</wp:posOffset>
            </wp:positionH>
            <wp:positionV relativeFrom="paragraph">
              <wp:posOffset>24765</wp:posOffset>
            </wp:positionV>
            <wp:extent cx="952500" cy="866775"/>
            <wp:effectExtent l="0" t="0" r="0" b="0"/>
            <wp:wrapNone/>
            <wp:docPr id="8" name="Imagen 2" descr="Descripción: logo_u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_uc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89F" w:rsidRPr="00E16977">
        <w:rPr>
          <w:rFonts w:ascii="Times New Roman" w:eastAsia="Times New Roman" w:hAnsi="Times New Roman"/>
          <w:b/>
          <w:sz w:val="24"/>
          <w:szCs w:val="24"/>
          <w:lang w:eastAsia="es-ES"/>
        </w:rPr>
        <w:t>UNIVERSIDAD DE CARABOBO</w:t>
      </w:r>
      <w:r w:rsidR="0017289F" w:rsidRPr="00E16977">
        <w:rPr>
          <w:rFonts w:ascii="Times New Roman" w:eastAsia="Times New Roman" w:hAnsi="Times New Roman"/>
          <w:b/>
          <w:sz w:val="24"/>
          <w:szCs w:val="24"/>
          <w:lang w:eastAsia="es-ES"/>
        </w:rPr>
        <w:br/>
        <w:t>FACULTAD CIENCIAS DE LA EDUCACIÓN</w:t>
      </w:r>
      <w:r w:rsidR="0017289F" w:rsidRPr="00E16977">
        <w:rPr>
          <w:rFonts w:ascii="Times New Roman" w:eastAsia="Times New Roman" w:hAnsi="Times New Roman"/>
          <w:b/>
          <w:sz w:val="24"/>
          <w:szCs w:val="24"/>
          <w:lang w:eastAsia="es-ES"/>
        </w:rPr>
        <w:br/>
        <w:t>ESCUELA DE EDUCACIÓN</w:t>
      </w:r>
      <w:r w:rsidR="0017289F">
        <w:rPr>
          <w:rFonts w:ascii="Times New Roman" w:eastAsia="Times New Roman" w:hAnsi="Times New Roman"/>
          <w:b/>
          <w:sz w:val="24"/>
          <w:szCs w:val="24"/>
          <w:lang w:eastAsia="es-ES"/>
        </w:rPr>
        <w:br/>
        <w:t>DEPARTAMENTO DE MATEMÁTICA Y FÍ</w:t>
      </w:r>
      <w:r w:rsidR="0017289F" w:rsidRPr="00E16977">
        <w:rPr>
          <w:rFonts w:ascii="Times New Roman" w:eastAsia="Times New Roman" w:hAnsi="Times New Roman"/>
          <w:b/>
          <w:sz w:val="24"/>
          <w:szCs w:val="24"/>
          <w:lang w:eastAsia="es-ES"/>
        </w:rPr>
        <w:t>SICA</w:t>
      </w:r>
      <w:r w:rsidR="0017289F" w:rsidRPr="00E16977">
        <w:rPr>
          <w:rFonts w:ascii="Times New Roman" w:eastAsia="Times New Roman" w:hAnsi="Times New Roman"/>
          <w:b/>
          <w:sz w:val="24"/>
          <w:szCs w:val="24"/>
          <w:lang w:eastAsia="es-ES"/>
        </w:rPr>
        <w:br/>
        <w:t>CÁTEDRA: DISEÑO DE INVESTIGACION</w:t>
      </w:r>
    </w:p>
    <w:p w:rsidR="00603FB3" w:rsidRDefault="00603FB3" w:rsidP="00603FB3">
      <w:pPr>
        <w:spacing w:after="0" w:line="360" w:lineRule="auto"/>
        <w:jc w:val="center"/>
        <w:rPr>
          <w:rFonts w:ascii="Times New Roman" w:eastAsia="Times New Roman" w:hAnsi="Times New Roman"/>
          <w:sz w:val="24"/>
          <w:szCs w:val="24"/>
          <w:lang w:eastAsia="es-ES"/>
        </w:rPr>
      </w:pPr>
    </w:p>
    <w:p w:rsidR="005902E6" w:rsidRPr="00244653" w:rsidRDefault="005902E6" w:rsidP="002E47D8">
      <w:pPr>
        <w:spacing w:after="0" w:line="360" w:lineRule="auto"/>
        <w:rPr>
          <w:rFonts w:ascii="Times New Roman" w:eastAsia="Times New Roman" w:hAnsi="Times New Roman"/>
          <w:sz w:val="32"/>
          <w:szCs w:val="24"/>
          <w:lang w:eastAsia="es-ES"/>
        </w:rPr>
      </w:pPr>
    </w:p>
    <w:p w:rsidR="005902E6" w:rsidRPr="00244653" w:rsidRDefault="00603FB3" w:rsidP="002E47D8">
      <w:pPr>
        <w:spacing w:after="0" w:line="360" w:lineRule="auto"/>
        <w:jc w:val="center"/>
        <w:rPr>
          <w:rFonts w:ascii="Times New Roman" w:eastAsia="Times New Roman" w:hAnsi="Times New Roman"/>
          <w:b/>
          <w:sz w:val="32"/>
          <w:szCs w:val="24"/>
          <w:lang w:eastAsia="es-ES"/>
        </w:rPr>
      </w:pPr>
      <w:r w:rsidRPr="00244653">
        <w:rPr>
          <w:rFonts w:ascii="Times New Roman" w:eastAsia="Times New Roman" w:hAnsi="Times New Roman"/>
          <w:b/>
          <w:sz w:val="32"/>
          <w:szCs w:val="24"/>
          <w:lang w:eastAsia="es-ES"/>
        </w:rPr>
        <w:t>Tipos de evaluación utilizados por los docentes de matemática del municipio Guacara del estado Carabobo segú</w:t>
      </w:r>
      <w:r w:rsidR="003441E3" w:rsidRPr="00244653">
        <w:rPr>
          <w:rFonts w:ascii="Times New Roman" w:eastAsia="Times New Roman" w:hAnsi="Times New Roman"/>
          <w:b/>
          <w:sz w:val="32"/>
          <w:szCs w:val="24"/>
          <w:lang w:eastAsia="es-ES"/>
        </w:rPr>
        <w:t>n la perspectiva de Díaz</w:t>
      </w:r>
      <w:r w:rsidR="00FA2257" w:rsidRPr="00244653">
        <w:rPr>
          <w:rFonts w:ascii="Times New Roman" w:eastAsia="Times New Roman" w:hAnsi="Times New Roman"/>
          <w:b/>
          <w:sz w:val="32"/>
          <w:szCs w:val="24"/>
          <w:lang w:eastAsia="es-ES"/>
        </w:rPr>
        <w:t xml:space="preserve"> y Hernández (2010)</w:t>
      </w:r>
    </w:p>
    <w:p w:rsidR="005902E6" w:rsidRDefault="005902E6" w:rsidP="007E7E36">
      <w:pPr>
        <w:spacing w:after="0" w:line="360" w:lineRule="auto"/>
        <w:jc w:val="right"/>
        <w:rPr>
          <w:rFonts w:ascii="Times New Roman" w:eastAsia="Times New Roman" w:hAnsi="Times New Roman"/>
          <w:b/>
          <w:sz w:val="24"/>
          <w:szCs w:val="24"/>
          <w:lang w:eastAsia="es-ES"/>
        </w:rPr>
      </w:pPr>
    </w:p>
    <w:p w:rsidR="0086737E" w:rsidRDefault="0086737E" w:rsidP="007E7E36">
      <w:pPr>
        <w:spacing w:after="0" w:line="360" w:lineRule="auto"/>
        <w:jc w:val="right"/>
        <w:rPr>
          <w:rFonts w:ascii="Times New Roman" w:eastAsia="Times New Roman" w:hAnsi="Times New Roman"/>
          <w:sz w:val="24"/>
          <w:szCs w:val="24"/>
          <w:lang w:eastAsia="es-ES"/>
        </w:rPr>
      </w:pPr>
      <w:r w:rsidRPr="0086737E">
        <w:rPr>
          <w:rFonts w:ascii="Times New Roman" w:eastAsia="Times New Roman" w:hAnsi="Times New Roman"/>
          <w:b/>
          <w:sz w:val="24"/>
          <w:szCs w:val="24"/>
          <w:lang w:eastAsia="es-ES"/>
        </w:rPr>
        <w:t>Autores:</w:t>
      </w:r>
      <w:r>
        <w:rPr>
          <w:rFonts w:ascii="Times New Roman" w:eastAsia="Times New Roman" w:hAnsi="Times New Roman"/>
          <w:sz w:val="24"/>
          <w:szCs w:val="24"/>
          <w:lang w:eastAsia="es-ES"/>
        </w:rPr>
        <w:t xml:space="preserve"> </w:t>
      </w:r>
      <w:proofErr w:type="spellStart"/>
      <w:r w:rsidR="005E43BA">
        <w:rPr>
          <w:rFonts w:ascii="Times New Roman" w:eastAsia="Times New Roman" w:hAnsi="Times New Roman"/>
          <w:sz w:val="24"/>
          <w:szCs w:val="24"/>
          <w:lang w:eastAsia="es-ES"/>
        </w:rPr>
        <w:t>Eliese</w:t>
      </w:r>
      <w:proofErr w:type="spellEnd"/>
      <w:r w:rsidR="005E43BA" w:rsidRPr="0086737E">
        <w:rPr>
          <w:rFonts w:ascii="Times New Roman" w:eastAsia="Times New Roman" w:hAnsi="Times New Roman"/>
          <w:sz w:val="24"/>
          <w:szCs w:val="24"/>
          <w:lang w:eastAsia="es-ES"/>
        </w:rPr>
        <w:t xml:space="preserve"> </w:t>
      </w:r>
      <w:r w:rsidR="005E43BA">
        <w:rPr>
          <w:rFonts w:ascii="Times New Roman" w:eastAsia="Times New Roman" w:hAnsi="Times New Roman"/>
          <w:sz w:val="24"/>
          <w:szCs w:val="24"/>
          <w:lang w:eastAsia="es-ES"/>
        </w:rPr>
        <w:t>Riv</w:t>
      </w:r>
      <w:r w:rsidRPr="0086737E">
        <w:rPr>
          <w:rFonts w:ascii="Times New Roman" w:eastAsia="Times New Roman" w:hAnsi="Times New Roman"/>
          <w:sz w:val="24"/>
          <w:szCs w:val="24"/>
          <w:lang w:eastAsia="es-ES"/>
        </w:rPr>
        <w:t>ero</w:t>
      </w:r>
      <w:r>
        <w:rPr>
          <w:rFonts w:ascii="Times New Roman" w:eastAsia="Times New Roman" w:hAnsi="Times New Roman"/>
          <w:sz w:val="24"/>
          <w:szCs w:val="24"/>
          <w:lang w:eastAsia="es-ES"/>
        </w:rPr>
        <w:t xml:space="preserve"> </w:t>
      </w:r>
    </w:p>
    <w:p w:rsidR="0086737E" w:rsidRDefault="0086737E" w:rsidP="007E7E36">
      <w:pPr>
        <w:spacing w:after="0" w:line="360" w:lineRule="auto"/>
        <w:jc w:val="right"/>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Oscar </w:t>
      </w:r>
      <w:proofErr w:type="spellStart"/>
      <w:r>
        <w:rPr>
          <w:rFonts w:ascii="Times New Roman" w:eastAsia="Times New Roman" w:hAnsi="Times New Roman"/>
          <w:sz w:val="24"/>
          <w:szCs w:val="24"/>
          <w:lang w:eastAsia="es-ES"/>
        </w:rPr>
        <w:t>Galea</w:t>
      </w:r>
      <w:proofErr w:type="spellEnd"/>
    </w:p>
    <w:p w:rsidR="00D3264B" w:rsidRDefault="0086737E" w:rsidP="007E7E36">
      <w:pPr>
        <w:spacing w:after="0" w:line="360" w:lineRule="auto"/>
        <w:jc w:val="right"/>
        <w:rPr>
          <w:rFonts w:ascii="Times New Roman" w:eastAsia="Times New Roman" w:hAnsi="Times New Roman"/>
          <w:sz w:val="24"/>
          <w:szCs w:val="24"/>
          <w:lang w:eastAsia="es-ES"/>
        </w:rPr>
      </w:pPr>
      <w:r w:rsidRPr="0086737E">
        <w:rPr>
          <w:rFonts w:ascii="Times New Roman" w:eastAsia="Times New Roman" w:hAnsi="Times New Roman"/>
          <w:b/>
          <w:sz w:val="24"/>
          <w:szCs w:val="24"/>
          <w:lang w:eastAsia="es-ES"/>
        </w:rPr>
        <w:t>Tutora:</w:t>
      </w:r>
      <w:r>
        <w:rPr>
          <w:rFonts w:ascii="Times New Roman" w:eastAsia="Times New Roman" w:hAnsi="Times New Roman"/>
          <w:sz w:val="24"/>
          <w:szCs w:val="24"/>
          <w:lang w:eastAsia="es-ES"/>
        </w:rPr>
        <w:t xml:space="preserve"> </w:t>
      </w:r>
      <w:r w:rsidR="007F237D">
        <w:rPr>
          <w:rFonts w:ascii="Times New Roman" w:eastAsia="Times New Roman" w:hAnsi="Times New Roman"/>
          <w:sz w:val="24"/>
          <w:szCs w:val="24"/>
          <w:lang w:eastAsia="es-ES"/>
        </w:rPr>
        <w:t>Ivel Páez</w:t>
      </w:r>
    </w:p>
    <w:p w:rsidR="005902E6" w:rsidRDefault="00F02E03" w:rsidP="007E7E36">
      <w:pPr>
        <w:spacing w:after="0" w:line="360" w:lineRule="auto"/>
        <w:jc w:val="right"/>
        <w:rPr>
          <w:rFonts w:ascii="Times New Roman" w:eastAsia="Times New Roman" w:hAnsi="Times New Roman"/>
          <w:sz w:val="24"/>
          <w:szCs w:val="24"/>
          <w:lang w:eastAsia="es-ES"/>
        </w:rPr>
      </w:pPr>
      <w:r w:rsidRPr="00F02E03">
        <w:rPr>
          <w:rFonts w:ascii="Times New Roman" w:eastAsia="Times New Roman" w:hAnsi="Times New Roman"/>
          <w:b/>
          <w:sz w:val="24"/>
          <w:szCs w:val="24"/>
          <w:lang w:eastAsia="es-ES"/>
        </w:rPr>
        <w:t>Año:</w:t>
      </w:r>
      <w:r w:rsidR="00395DF8">
        <w:rPr>
          <w:rFonts w:ascii="Times New Roman" w:eastAsia="Times New Roman" w:hAnsi="Times New Roman"/>
          <w:sz w:val="24"/>
          <w:szCs w:val="24"/>
          <w:lang w:eastAsia="es-ES"/>
        </w:rPr>
        <w:t xml:space="preserve"> 2016</w:t>
      </w:r>
    </w:p>
    <w:p w:rsidR="00AA754D" w:rsidRDefault="00AA754D" w:rsidP="00F02E03">
      <w:pPr>
        <w:spacing w:after="0" w:line="360" w:lineRule="auto"/>
        <w:jc w:val="center"/>
        <w:rPr>
          <w:rFonts w:ascii="Times New Roman" w:eastAsia="Times New Roman" w:hAnsi="Times New Roman"/>
          <w:b/>
          <w:sz w:val="24"/>
          <w:szCs w:val="24"/>
          <w:lang w:eastAsia="es-ES"/>
        </w:rPr>
      </w:pPr>
    </w:p>
    <w:p w:rsidR="00AA754D" w:rsidRDefault="00AA754D" w:rsidP="00F02E03">
      <w:pPr>
        <w:spacing w:after="0" w:line="360" w:lineRule="auto"/>
        <w:jc w:val="center"/>
        <w:rPr>
          <w:rFonts w:ascii="Times New Roman" w:eastAsia="Times New Roman" w:hAnsi="Times New Roman"/>
          <w:b/>
          <w:sz w:val="24"/>
          <w:szCs w:val="24"/>
          <w:lang w:eastAsia="es-ES"/>
        </w:rPr>
      </w:pPr>
    </w:p>
    <w:p w:rsidR="0086737E" w:rsidRDefault="008D37B6" w:rsidP="00F02E03">
      <w:pPr>
        <w:spacing w:after="0" w:line="360" w:lineRule="auto"/>
        <w:jc w:val="center"/>
        <w:rPr>
          <w:rFonts w:ascii="Times New Roman" w:eastAsia="Times New Roman" w:hAnsi="Times New Roman"/>
          <w:b/>
          <w:sz w:val="24"/>
          <w:szCs w:val="24"/>
          <w:lang w:eastAsia="es-ES"/>
        </w:rPr>
      </w:pPr>
      <w:r>
        <w:rPr>
          <w:rFonts w:ascii="Times New Roman" w:eastAsia="Times New Roman" w:hAnsi="Times New Roman"/>
          <w:b/>
          <w:sz w:val="24"/>
          <w:szCs w:val="24"/>
          <w:lang w:eastAsia="es-ES"/>
        </w:rPr>
        <w:t>RESUMEN</w:t>
      </w:r>
    </w:p>
    <w:p w:rsidR="00BC2A61" w:rsidRPr="00A8307A" w:rsidRDefault="00BC2A61" w:rsidP="00BC2A61">
      <w:pPr>
        <w:spacing w:after="0" w:line="240" w:lineRule="auto"/>
        <w:jc w:val="both"/>
        <w:rPr>
          <w:rFonts w:ascii="Times New Roman" w:eastAsia="Times New Roman" w:hAnsi="Times New Roman"/>
          <w:sz w:val="24"/>
          <w:szCs w:val="24"/>
          <w:lang w:eastAsia="es-ES"/>
        </w:rPr>
      </w:pPr>
      <w:r w:rsidRPr="00A8307A">
        <w:rPr>
          <w:rFonts w:ascii="Times New Roman" w:eastAsia="Times New Roman" w:hAnsi="Times New Roman"/>
          <w:sz w:val="24"/>
          <w:szCs w:val="24"/>
          <w:lang w:eastAsia="es-ES"/>
        </w:rPr>
        <w:t>El objetivo de esta investigación fue determinar los</w:t>
      </w:r>
      <w:r w:rsidRPr="00A8307A">
        <w:t xml:space="preserve"> </w:t>
      </w:r>
      <w:r w:rsidRPr="00A8307A">
        <w:rPr>
          <w:rFonts w:ascii="Times New Roman" w:eastAsia="Times New Roman" w:hAnsi="Times New Roman"/>
          <w:sz w:val="24"/>
          <w:szCs w:val="24"/>
          <w:lang w:eastAsia="es-ES"/>
        </w:rPr>
        <w:t xml:space="preserve">tipos de evaluación utilizados por los docentes de matemática adscritos al municipio Guacara del estado Carabobo. El estudio se sustentó en el enfoque constructivista de Díaz </w:t>
      </w:r>
      <w:r w:rsidR="0061771F">
        <w:rPr>
          <w:rFonts w:ascii="Times New Roman" w:eastAsia="Times New Roman" w:hAnsi="Times New Roman"/>
          <w:sz w:val="24"/>
          <w:szCs w:val="24"/>
          <w:lang w:eastAsia="es-ES"/>
        </w:rPr>
        <w:t>&amp;</w:t>
      </w:r>
      <w:r w:rsidRPr="00A8307A">
        <w:rPr>
          <w:rFonts w:ascii="Times New Roman" w:eastAsia="Times New Roman" w:hAnsi="Times New Roman"/>
          <w:sz w:val="24"/>
          <w:szCs w:val="24"/>
          <w:lang w:eastAsia="es-ES"/>
        </w:rPr>
        <w:t xml:space="preserve"> Hernández (2010) y se enmarcó en una investigación descriptiva con diseño de campo,</w:t>
      </w:r>
      <w:r w:rsidR="00A04858">
        <w:rPr>
          <w:rFonts w:ascii="Times New Roman" w:eastAsia="Times New Roman" w:hAnsi="Times New Roman"/>
          <w:sz w:val="24"/>
          <w:szCs w:val="24"/>
          <w:lang w:eastAsia="es-ES"/>
        </w:rPr>
        <w:t xml:space="preserve"> no experimental</w:t>
      </w:r>
      <w:r w:rsidR="0061771F">
        <w:rPr>
          <w:rFonts w:ascii="Times New Roman" w:eastAsia="Times New Roman" w:hAnsi="Times New Roman"/>
          <w:sz w:val="24"/>
          <w:szCs w:val="24"/>
          <w:lang w:eastAsia="es-ES"/>
        </w:rPr>
        <w:t>,</w:t>
      </w:r>
      <w:r w:rsidR="00A04858">
        <w:rPr>
          <w:rFonts w:ascii="Times New Roman" w:eastAsia="Times New Roman" w:hAnsi="Times New Roman"/>
          <w:sz w:val="24"/>
          <w:szCs w:val="24"/>
          <w:lang w:eastAsia="es-ES"/>
        </w:rPr>
        <w:t xml:space="preserve"> </w:t>
      </w:r>
      <w:proofErr w:type="spellStart"/>
      <w:r w:rsidR="00A04858">
        <w:rPr>
          <w:rFonts w:ascii="Times New Roman" w:eastAsia="Times New Roman" w:hAnsi="Times New Roman"/>
          <w:sz w:val="24"/>
          <w:szCs w:val="24"/>
          <w:lang w:eastAsia="es-ES"/>
        </w:rPr>
        <w:t>transeccional</w:t>
      </w:r>
      <w:proofErr w:type="spellEnd"/>
      <w:r w:rsidR="00A04858">
        <w:rPr>
          <w:rFonts w:ascii="Times New Roman" w:eastAsia="Times New Roman" w:hAnsi="Times New Roman"/>
          <w:sz w:val="24"/>
          <w:szCs w:val="24"/>
          <w:lang w:eastAsia="es-ES"/>
        </w:rPr>
        <w:t>. De la</w:t>
      </w:r>
      <w:r w:rsidRPr="00A8307A">
        <w:rPr>
          <w:rFonts w:ascii="Times New Roman" w:eastAsia="Times New Roman" w:hAnsi="Times New Roman"/>
          <w:sz w:val="24"/>
          <w:szCs w:val="24"/>
          <w:lang w:eastAsia="es-ES"/>
        </w:rPr>
        <w:t xml:space="preserve"> población conformada por 25 docentes se tomó una muestra intencional de 20 profesores a quienes se les aplicó un cuestionario tipo Likert,  conformado por veintitrés  ítems, cuya confiabilidad fue obtenida previamente a través de un estudio piloto y que arroj</w:t>
      </w:r>
      <w:r w:rsidR="00A04858">
        <w:rPr>
          <w:rFonts w:ascii="Times New Roman" w:eastAsia="Times New Roman" w:hAnsi="Times New Roman"/>
          <w:sz w:val="24"/>
          <w:szCs w:val="24"/>
          <w:lang w:eastAsia="es-ES"/>
        </w:rPr>
        <w:t>ó un  coeficiente Alfa-</w:t>
      </w:r>
      <w:proofErr w:type="spellStart"/>
      <w:r w:rsidR="00A04858">
        <w:rPr>
          <w:rFonts w:ascii="Times New Roman" w:eastAsia="Times New Roman" w:hAnsi="Times New Roman"/>
          <w:sz w:val="24"/>
          <w:szCs w:val="24"/>
          <w:lang w:eastAsia="es-ES"/>
        </w:rPr>
        <w:t>Cronbach</w:t>
      </w:r>
      <w:proofErr w:type="spellEnd"/>
      <w:r w:rsidRPr="00A8307A">
        <w:rPr>
          <w:rFonts w:ascii="Times New Roman" w:eastAsia="Times New Roman" w:hAnsi="Times New Roman"/>
          <w:sz w:val="24"/>
          <w:szCs w:val="24"/>
          <w:lang w:eastAsia="es-ES"/>
        </w:rPr>
        <w:t xml:space="preserve"> de 0,84.  Como conclusión se obtuvo, respecto al uso que los docentes hacen de los tipos de evaluación  </w:t>
      </w:r>
      <w:r w:rsidR="00A04858">
        <w:rPr>
          <w:rFonts w:ascii="Times New Roman" w:eastAsia="Times New Roman" w:hAnsi="Times New Roman"/>
          <w:sz w:val="24"/>
          <w:szCs w:val="24"/>
          <w:lang w:eastAsia="es-ES"/>
        </w:rPr>
        <w:t>y basados en los promedios, que</w:t>
      </w:r>
      <w:r w:rsidRPr="00A8307A">
        <w:rPr>
          <w:rFonts w:ascii="Times New Roman" w:eastAsia="Times New Roman" w:hAnsi="Times New Roman"/>
          <w:sz w:val="24"/>
          <w:szCs w:val="24"/>
          <w:lang w:eastAsia="es-ES"/>
        </w:rPr>
        <w:t xml:space="preserve"> las evaluaciones dia</w:t>
      </w:r>
      <w:r>
        <w:rPr>
          <w:rFonts w:ascii="Times New Roman" w:eastAsia="Times New Roman" w:hAnsi="Times New Roman"/>
          <w:sz w:val="24"/>
          <w:szCs w:val="24"/>
          <w:lang w:eastAsia="es-ES"/>
        </w:rPr>
        <w:t>gnóstica y formativa (ambas con</w:t>
      </w:r>
      <w:r w:rsidR="005E43BA">
        <w:rPr>
          <w:rFonts w:ascii="Times New Roman" w:hAnsi="Times New Roman"/>
          <w:sz w:val="24"/>
          <w:szCs w:val="24"/>
          <w:lang w:val="es-VE"/>
        </w:rPr>
        <w:t xml:space="preserve"> </w:t>
      </w:r>
      <w:r w:rsidR="005E43BA">
        <w:rPr>
          <w:rFonts w:ascii="MS Reference Sans Serif" w:hAnsi="MS Reference Sans Serif"/>
          <w:sz w:val="24"/>
          <w:szCs w:val="24"/>
          <w:lang w:val="es-VE"/>
        </w:rPr>
        <w:t></w:t>
      </w:r>
      <w:r w:rsidR="004D622A">
        <w:rPr>
          <w:rFonts w:ascii="Times New Roman" w:eastAsia="Times New Roman" w:hAnsi="Times New Roman"/>
          <w:sz w:val="24"/>
          <w:szCs w:val="24"/>
          <w:lang w:eastAsia="es-ES"/>
        </w:rPr>
        <w:t>=</w:t>
      </w:r>
      <w:r w:rsidRPr="00A8307A">
        <w:rPr>
          <w:rFonts w:ascii="Times New Roman" w:eastAsia="Times New Roman" w:hAnsi="Times New Roman"/>
          <w:sz w:val="24"/>
          <w:szCs w:val="24"/>
          <w:lang w:eastAsia="es-ES"/>
        </w:rPr>
        <w:t xml:space="preserve">3,1 puntos) son las utilizadas con mayor frecuencia y, con menos frecuencia la evaluación sumativa con promedio </w:t>
      </w:r>
      <w:r w:rsidRPr="00BC2A61">
        <w:rPr>
          <w:rFonts w:ascii="Times New Roman" w:eastAsia="Times New Roman" w:hAnsi="Times New Roman"/>
          <w:sz w:val="24"/>
          <w:szCs w:val="24"/>
          <w:lang w:eastAsia="es-ES"/>
        </w:rPr>
        <w:t>igual a 2,8 puntos.</w:t>
      </w:r>
      <w:r w:rsidRPr="00A8307A">
        <w:rPr>
          <w:rFonts w:ascii="Times New Roman" w:eastAsia="Times New Roman" w:hAnsi="Times New Roman"/>
          <w:sz w:val="24"/>
          <w:szCs w:val="24"/>
          <w:lang w:eastAsia="es-ES"/>
        </w:rPr>
        <w:t xml:space="preserve">  </w:t>
      </w:r>
    </w:p>
    <w:p w:rsidR="00683C05" w:rsidRDefault="00683C05" w:rsidP="008D37B6">
      <w:pPr>
        <w:spacing w:after="0" w:line="360" w:lineRule="auto"/>
        <w:rPr>
          <w:rFonts w:ascii="Times New Roman" w:eastAsia="Times New Roman" w:hAnsi="Times New Roman"/>
          <w:sz w:val="24"/>
          <w:szCs w:val="24"/>
          <w:lang w:eastAsia="es-ES"/>
        </w:rPr>
      </w:pPr>
    </w:p>
    <w:p w:rsidR="00BC2A61" w:rsidRPr="00BC2A61" w:rsidRDefault="00BC2A61" w:rsidP="0061771F">
      <w:pPr>
        <w:spacing w:after="0" w:line="360" w:lineRule="auto"/>
        <w:rPr>
          <w:rFonts w:ascii="Times New Roman" w:eastAsia="Times New Roman" w:hAnsi="Times New Roman"/>
          <w:sz w:val="24"/>
          <w:szCs w:val="24"/>
          <w:lang w:eastAsia="es-ES"/>
        </w:rPr>
      </w:pPr>
      <w:r w:rsidRPr="00BC2A61">
        <w:rPr>
          <w:rFonts w:ascii="Times New Roman" w:eastAsia="Times New Roman" w:hAnsi="Times New Roman"/>
          <w:b/>
          <w:sz w:val="24"/>
          <w:szCs w:val="24"/>
          <w:lang w:eastAsia="es-ES"/>
        </w:rPr>
        <w:t xml:space="preserve">Palabras claves: </w:t>
      </w:r>
      <w:r w:rsidRPr="00BC2A61">
        <w:rPr>
          <w:rFonts w:ascii="Times New Roman" w:eastAsia="Times New Roman" w:hAnsi="Times New Roman"/>
          <w:sz w:val="24"/>
          <w:szCs w:val="24"/>
          <w:lang w:eastAsia="es-ES"/>
        </w:rPr>
        <w:t>Evaluación, tipos, técnicas, instrumentos, matemática.</w:t>
      </w:r>
    </w:p>
    <w:p w:rsidR="00BC2A61" w:rsidRPr="00BC2A61" w:rsidRDefault="00BC2A61" w:rsidP="0061771F">
      <w:pPr>
        <w:spacing w:after="0" w:line="360" w:lineRule="auto"/>
        <w:rPr>
          <w:rFonts w:ascii="Times New Roman" w:eastAsia="Times New Roman" w:hAnsi="Times New Roman"/>
          <w:b/>
          <w:sz w:val="24"/>
          <w:szCs w:val="24"/>
          <w:lang w:eastAsia="es-ES"/>
        </w:rPr>
      </w:pPr>
      <w:r w:rsidRPr="00BC2A61">
        <w:rPr>
          <w:rFonts w:ascii="Times New Roman" w:eastAsia="Times New Roman" w:hAnsi="Times New Roman"/>
          <w:b/>
          <w:sz w:val="24"/>
          <w:szCs w:val="24"/>
          <w:lang w:eastAsia="es-ES"/>
        </w:rPr>
        <w:t>Línea de investigación:</w:t>
      </w:r>
      <w:r w:rsidR="00A154F0">
        <w:rPr>
          <w:rFonts w:ascii="Times New Roman" w:eastAsia="Times New Roman" w:hAnsi="Times New Roman"/>
          <w:sz w:val="24"/>
          <w:szCs w:val="24"/>
          <w:lang w:eastAsia="es-ES"/>
        </w:rPr>
        <w:t xml:space="preserve"> </w:t>
      </w:r>
      <w:r w:rsidR="00A154F0" w:rsidRPr="00A154F0">
        <w:rPr>
          <w:rFonts w:ascii="Times New Roman" w:eastAsia="Times New Roman" w:hAnsi="Times New Roman"/>
          <w:sz w:val="24"/>
          <w:szCs w:val="24"/>
          <w:lang w:eastAsia="es-ES"/>
        </w:rPr>
        <w:t>Formación del docente en educación matemática</w:t>
      </w:r>
      <w:r w:rsidR="00A154F0">
        <w:rPr>
          <w:rFonts w:ascii="Times New Roman" w:eastAsia="Times New Roman" w:hAnsi="Times New Roman"/>
          <w:sz w:val="24"/>
          <w:szCs w:val="24"/>
          <w:lang w:eastAsia="es-ES"/>
        </w:rPr>
        <w:t>.</w:t>
      </w:r>
      <w:r w:rsidRPr="00BC2A61">
        <w:rPr>
          <w:rFonts w:ascii="Times New Roman" w:eastAsia="Times New Roman" w:hAnsi="Times New Roman"/>
          <w:b/>
          <w:sz w:val="24"/>
          <w:szCs w:val="24"/>
          <w:lang w:eastAsia="es-ES"/>
        </w:rPr>
        <w:t xml:space="preserve">   </w:t>
      </w:r>
    </w:p>
    <w:p w:rsidR="00BC2A61" w:rsidRPr="00BC2A61" w:rsidRDefault="00BC2A61" w:rsidP="0061771F">
      <w:pPr>
        <w:spacing w:after="0" w:line="360" w:lineRule="auto"/>
        <w:jc w:val="both"/>
        <w:rPr>
          <w:rFonts w:ascii="Times New Roman" w:eastAsia="Times New Roman" w:hAnsi="Times New Roman"/>
          <w:sz w:val="24"/>
          <w:szCs w:val="24"/>
          <w:lang w:eastAsia="es-ES"/>
        </w:rPr>
      </w:pPr>
      <w:r w:rsidRPr="00BC2A61">
        <w:rPr>
          <w:rFonts w:ascii="Times New Roman" w:eastAsia="Times New Roman" w:hAnsi="Times New Roman"/>
          <w:b/>
          <w:sz w:val="24"/>
          <w:szCs w:val="24"/>
          <w:lang w:eastAsia="es-ES"/>
        </w:rPr>
        <w:t xml:space="preserve">Temática: </w:t>
      </w:r>
      <w:r w:rsidR="00A154F0" w:rsidRPr="00A154F0">
        <w:rPr>
          <w:rFonts w:ascii="Times New Roman" w:eastAsia="Times New Roman" w:hAnsi="Times New Roman"/>
          <w:sz w:val="24"/>
          <w:szCs w:val="24"/>
          <w:lang w:eastAsia="es-ES"/>
        </w:rPr>
        <w:t>Formación inicial y continua del docente de Matemática.</w:t>
      </w:r>
    </w:p>
    <w:p w:rsidR="00FC6550" w:rsidRDefault="00BC2A61" w:rsidP="0061771F">
      <w:pPr>
        <w:spacing w:after="0" w:line="360" w:lineRule="auto"/>
        <w:jc w:val="both"/>
        <w:rPr>
          <w:rFonts w:ascii="Times New Roman" w:eastAsia="Times New Roman" w:hAnsi="Times New Roman"/>
          <w:sz w:val="24"/>
          <w:szCs w:val="24"/>
          <w:lang w:eastAsia="es-ES"/>
        </w:rPr>
      </w:pPr>
      <w:proofErr w:type="spellStart"/>
      <w:r w:rsidRPr="00BC2A61">
        <w:rPr>
          <w:rFonts w:ascii="Times New Roman" w:eastAsia="Times New Roman" w:hAnsi="Times New Roman"/>
          <w:b/>
          <w:sz w:val="24"/>
          <w:szCs w:val="24"/>
          <w:lang w:eastAsia="es-ES"/>
        </w:rPr>
        <w:t>Subtemática</w:t>
      </w:r>
      <w:proofErr w:type="spellEnd"/>
      <w:r w:rsidR="00BF6506">
        <w:rPr>
          <w:rFonts w:ascii="Times New Roman" w:eastAsia="Times New Roman" w:hAnsi="Times New Roman"/>
          <w:sz w:val="24"/>
          <w:szCs w:val="24"/>
          <w:lang w:eastAsia="es-ES"/>
        </w:rPr>
        <w:t>: Competencias</w:t>
      </w:r>
      <w:r w:rsidR="004D622A">
        <w:rPr>
          <w:rFonts w:ascii="Times New Roman" w:eastAsia="Times New Roman" w:hAnsi="Times New Roman"/>
          <w:sz w:val="24"/>
          <w:szCs w:val="24"/>
          <w:lang w:eastAsia="es-ES"/>
        </w:rPr>
        <w:t>.</w:t>
      </w:r>
      <w:r w:rsidR="0067525A">
        <w:rPr>
          <w:rFonts w:ascii="Times New Roman" w:eastAsia="Times New Roman" w:hAnsi="Times New Roman"/>
          <w:sz w:val="24"/>
          <w:szCs w:val="24"/>
          <w:lang w:eastAsia="es-ES"/>
        </w:rPr>
        <w:t xml:space="preserve">      </w:t>
      </w:r>
    </w:p>
    <w:p w:rsidR="00580D30" w:rsidRDefault="00580D30" w:rsidP="009D1A95">
      <w:pPr>
        <w:spacing w:after="0" w:line="360" w:lineRule="auto"/>
        <w:jc w:val="center"/>
        <w:rPr>
          <w:rFonts w:ascii="Times New Roman" w:eastAsia="Times New Roman" w:hAnsi="Times New Roman"/>
          <w:b/>
          <w:sz w:val="24"/>
          <w:szCs w:val="24"/>
          <w:lang w:eastAsia="es-ES"/>
        </w:rPr>
        <w:sectPr w:rsidR="00580D30" w:rsidSect="00D45040">
          <w:footerReference w:type="default" r:id="rId14"/>
          <w:pgSz w:w="12242" w:h="15842" w:code="1"/>
          <w:pgMar w:top="1440" w:right="1440" w:bottom="1440" w:left="1440" w:header="709" w:footer="709" w:gutter="0"/>
          <w:pgNumType w:fmt="lowerRoman" w:start="3" w:chapStyle="1"/>
          <w:cols w:space="708"/>
          <w:docGrid w:linePitch="360"/>
        </w:sectPr>
      </w:pPr>
    </w:p>
    <w:p w:rsidR="009D1A95" w:rsidRPr="009D1A95" w:rsidRDefault="00FD664D" w:rsidP="0061771F">
      <w:pPr>
        <w:spacing w:line="360" w:lineRule="auto"/>
        <w:jc w:val="center"/>
        <w:rPr>
          <w:rFonts w:ascii="Times New Roman" w:eastAsia="Times New Roman" w:hAnsi="Times New Roman"/>
          <w:b/>
          <w:sz w:val="24"/>
          <w:szCs w:val="24"/>
          <w:lang w:eastAsia="es-ES"/>
        </w:rPr>
      </w:pPr>
      <w:r w:rsidRPr="00FD664D">
        <w:rPr>
          <w:rFonts w:ascii="Times New Roman" w:eastAsia="Times New Roman" w:hAnsi="Times New Roman"/>
          <w:b/>
          <w:sz w:val="24"/>
          <w:szCs w:val="24"/>
          <w:lang w:eastAsia="es-ES"/>
        </w:rPr>
        <w:lastRenderedPageBreak/>
        <w:t>Introducción</w:t>
      </w:r>
    </w:p>
    <w:p w:rsidR="009D1A95" w:rsidRPr="009D1A95" w:rsidRDefault="009D1A95" w:rsidP="009D1A95">
      <w:pPr>
        <w:spacing w:after="0" w:line="360" w:lineRule="auto"/>
        <w:ind w:firstLine="284"/>
        <w:contextualSpacing/>
        <w:jc w:val="both"/>
        <w:rPr>
          <w:rFonts w:ascii="Times New Roman" w:hAnsi="Times New Roman"/>
          <w:sz w:val="24"/>
          <w:szCs w:val="24"/>
          <w:lang w:val="es-VE"/>
        </w:rPr>
      </w:pPr>
      <w:r w:rsidRPr="009D1A95">
        <w:rPr>
          <w:rFonts w:ascii="Times New Roman" w:eastAsiaTheme="minorHAnsi" w:hAnsi="Times New Roman" w:cstheme="minorBidi"/>
          <w:sz w:val="24"/>
          <w:szCs w:val="24"/>
          <w:lang w:val="es-VE"/>
        </w:rPr>
        <w:t xml:space="preserve">La evaluación de los aprendizajes se define como un proceso sistemático, participativo y reflexivo, que permite  descubrir que se ha cumplido o no con lo planificado, lo que servirá para retomar aquello que no fue asimilado por los estudiantes y así reforzar los éxitos obtenidos y no incurrir en los mismos errores en el futuro, para alcanzar los objetivos a los que se quieren llegar al momento de aplicar una evaluación  existen </w:t>
      </w:r>
      <w:r w:rsidRPr="009D1A95">
        <w:rPr>
          <w:rFonts w:ascii="Times New Roman" w:hAnsi="Times New Roman"/>
          <w:sz w:val="24"/>
          <w:szCs w:val="24"/>
          <w:lang w:val="es-VE"/>
        </w:rPr>
        <w:t xml:space="preserve">tres tipos de evaluación que son llamadas según </w:t>
      </w:r>
      <w:r w:rsidRPr="009D1A95">
        <w:rPr>
          <w:rFonts w:ascii="Times New Roman" w:hAnsi="Times New Roman"/>
          <w:sz w:val="24"/>
        </w:rPr>
        <w:t xml:space="preserve">Díaz y Hernández </w:t>
      </w:r>
      <w:r w:rsidRPr="009D1A95">
        <w:rPr>
          <w:rFonts w:ascii="Times New Roman" w:hAnsi="Times New Roman"/>
          <w:sz w:val="24"/>
          <w:szCs w:val="24"/>
        </w:rPr>
        <w:t>(2010) como</w:t>
      </w:r>
      <w:r w:rsidRPr="009D1A95">
        <w:rPr>
          <w:rFonts w:ascii="Times New Roman" w:hAnsi="Times New Roman"/>
          <w:sz w:val="24"/>
          <w:szCs w:val="24"/>
          <w:lang w:val="es-VE"/>
        </w:rPr>
        <w:t xml:space="preserve"> evaluación diagnóstica, formativa y sumativa.</w:t>
      </w:r>
    </w:p>
    <w:p w:rsidR="009D1A95" w:rsidRPr="009D1A95" w:rsidRDefault="009D1A95" w:rsidP="0061771F">
      <w:pPr>
        <w:spacing w:after="0" w:line="360" w:lineRule="auto"/>
        <w:ind w:firstLine="284"/>
        <w:jc w:val="both"/>
        <w:rPr>
          <w:rFonts w:ascii="Times New Roman" w:eastAsiaTheme="minorHAnsi" w:hAnsi="Times New Roman" w:cstheme="minorBidi"/>
          <w:sz w:val="24"/>
          <w:szCs w:val="24"/>
          <w:lang w:val="es-VE"/>
        </w:rPr>
      </w:pPr>
      <w:r w:rsidRPr="009D1A95">
        <w:rPr>
          <w:rFonts w:ascii="Times New Roman" w:hAnsi="Times New Roman"/>
          <w:bCs/>
          <w:sz w:val="24"/>
          <w:szCs w:val="24"/>
        </w:rPr>
        <w:t>Tomando como referencia lo antes expuesto, los tipos de evaluación conforman un factor clave para el desarrollo  del proceso de enseñanza y aprendizaje ya que  le brindan a</w:t>
      </w:r>
      <w:r w:rsidRPr="009D1A95">
        <w:rPr>
          <w:rFonts w:ascii="Times New Roman" w:eastAsiaTheme="minorHAnsi" w:hAnsi="Times New Roman" w:cstheme="minorBidi"/>
          <w:sz w:val="24"/>
          <w:szCs w:val="24"/>
          <w:lang w:val="es-VE"/>
        </w:rPr>
        <w:t>l profesorado  una fuente de estrategias, técnicas e  instrumentos  que le permitirán orientarse en su labor educativa con base a la realidad que se pretende abordar, ampliando sus horizontes en cuanto a los tipos de evaluación y el uso de las mismas al momento de aplicarlas.</w:t>
      </w:r>
    </w:p>
    <w:p w:rsidR="009D1A95" w:rsidRPr="009D1A95" w:rsidRDefault="009D1A95" w:rsidP="0061771F">
      <w:pPr>
        <w:spacing w:after="0" w:line="360" w:lineRule="auto"/>
        <w:ind w:firstLine="284"/>
        <w:jc w:val="both"/>
        <w:rPr>
          <w:rFonts w:ascii="Times New Roman" w:eastAsiaTheme="minorHAnsi" w:hAnsi="Times New Roman" w:cstheme="minorBidi"/>
          <w:sz w:val="24"/>
          <w:szCs w:val="24"/>
          <w:lang w:val="es-VE"/>
        </w:rPr>
      </w:pPr>
      <w:r w:rsidRPr="009D1A95">
        <w:rPr>
          <w:rFonts w:ascii="Times New Roman" w:eastAsiaTheme="minorHAnsi" w:hAnsi="Times New Roman"/>
          <w:sz w:val="24"/>
          <w:szCs w:val="24"/>
          <w:lang w:val="es-VE"/>
        </w:rPr>
        <w:t xml:space="preserve">El logro de este propósito le corresponde a los docentes de matemática del municipio Guacara </w:t>
      </w:r>
      <w:r w:rsidRPr="009D1A95">
        <w:rPr>
          <w:rFonts w:ascii="Times New Roman" w:eastAsiaTheme="minorHAnsi" w:hAnsi="Times New Roman" w:cstheme="minorBidi"/>
          <w:sz w:val="24"/>
          <w:szCs w:val="24"/>
          <w:lang w:val="es-VE"/>
        </w:rPr>
        <w:t xml:space="preserve"> identificar cuáles son los tipos de evaluación utilizados con mayor frecuencia  según su perspectiva  en la asignatura matemática, en cuanto los resultados podrán ser utilizados para promover los procesos de reflexión acerca de la pertinencia del uso de los diferentes tipos de evaluación. </w:t>
      </w:r>
    </w:p>
    <w:p w:rsidR="009D1A95" w:rsidRPr="009D1A95" w:rsidRDefault="009D1A95" w:rsidP="0061771F">
      <w:pPr>
        <w:spacing w:after="0" w:line="360" w:lineRule="auto"/>
        <w:jc w:val="both"/>
        <w:rPr>
          <w:rFonts w:ascii="Times New Roman" w:eastAsiaTheme="minorHAnsi" w:hAnsi="Times New Roman" w:cstheme="minorBidi"/>
          <w:sz w:val="24"/>
          <w:szCs w:val="24"/>
          <w:lang w:val="es-VE"/>
        </w:rPr>
      </w:pPr>
      <w:r w:rsidRPr="009D1A95">
        <w:rPr>
          <w:rFonts w:ascii="Times New Roman" w:eastAsiaTheme="minorHAnsi" w:hAnsi="Times New Roman" w:cstheme="minorBidi"/>
          <w:sz w:val="24"/>
          <w:szCs w:val="24"/>
          <w:lang w:val="es-VE"/>
        </w:rPr>
        <w:t xml:space="preserve">Para que este argumento se convierta en realidad, esta investigación contará  con la aplicación de un instrumento que será un cuestionario con escala tipo Likert que permitirá recolectar datos de una población finita de sujetos para así determinar cuáles son los tipos de evaluación utilizados por los docentes del municipio Guacara – estado Carabobo, además de </w:t>
      </w:r>
      <w:r w:rsidRPr="009D1A95">
        <w:rPr>
          <w:rFonts w:ascii="Times New Roman" w:eastAsia="Times New Roman" w:hAnsi="Times New Roman"/>
          <w:sz w:val="24"/>
          <w:szCs w:val="24"/>
          <w:lang w:eastAsia="es-ES"/>
        </w:rPr>
        <w:t xml:space="preserve">una serie de aspectos desarrollados en cuatro capítulos desglosados de la siguiente manera: </w:t>
      </w:r>
    </w:p>
    <w:p w:rsidR="009D1A95" w:rsidRPr="009D1A95" w:rsidRDefault="009D1A95" w:rsidP="002541AB">
      <w:pPr>
        <w:spacing w:after="0" w:line="360" w:lineRule="auto"/>
        <w:ind w:firstLine="284"/>
        <w:jc w:val="both"/>
        <w:rPr>
          <w:rFonts w:ascii="Times New Roman" w:eastAsia="Times New Roman" w:hAnsi="Times New Roman"/>
          <w:sz w:val="24"/>
          <w:szCs w:val="24"/>
          <w:lang w:eastAsia="es-ES"/>
        </w:rPr>
      </w:pPr>
      <w:r w:rsidRPr="009D1A95">
        <w:rPr>
          <w:rFonts w:ascii="Times New Roman" w:eastAsia="Times New Roman" w:hAnsi="Times New Roman"/>
          <w:sz w:val="24"/>
          <w:szCs w:val="24"/>
          <w:lang w:eastAsia="es-ES"/>
        </w:rPr>
        <w:t xml:space="preserve">El primer capítulo comprende planteamiento de problema, objetivo general, objetivos específicos y justificación tratándose en el mismo, lo relacionado con los tipos de evaluación de los aprendizajes. </w:t>
      </w:r>
    </w:p>
    <w:p w:rsidR="0061771F" w:rsidRDefault="009D1A95" w:rsidP="002541AB">
      <w:pPr>
        <w:spacing w:after="0" w:line="360" w:lineRule="auto"/>
        <w:ind w:firstLine="284"/>
        <w:jc w:val="both"/>
        <w:rPr>
          <w:rFonts w:ascii="Times New Roman" w:eastAsia="Times New Roman" w:hAnsi="Times New Roman"/>
          <w:sz w:val="24"/>
          <w:szCs w:val="24"/>
          <w:lang w:eastAsia="es-ES"/>
        </w:rPr>
      </w:pPr>
      <w:r w:rsidRPr="009D1A95">
        <w:rPr>
          <w:rFonts w:ascii="Times New Roman" w:eastAsia="Times New Roman" w:hAnsi="Times New Roman"/>
          <w:sz w:val="24"/>
          <w:szCs w:val="24"/>
          <w:lang w:eastAsia="es-ES"/>
        </w:rPr>
        <w:t xml:space="preserve"> El capítulo dos trata de los antecedentes, base </w:t>
      </w:r>
      <w:r w:rsidR="0061771F" w:rsidRPr="009D1A95">
        <w:rPr>
          <w:rFonts w:ascii="Times New Roman" w:eastAsia="Times New Roman" w:hAnsi="Times New Roman"/>
          <w:sz w:val="24"/>
          <w:szCs w:val="24"/>
          <w:lang w:eastAsia="es-ES"/>
        </w:rPr>
        <w:t>filosófica,</w:t>
      </w:r>
      <w:r w:rsidRPr="009D1A95">
        <w:rPr>
          <w:rFonts w:ascii="Times New Roman" w:eastAsia="Times New Roman" w:hAnsi="Times New Roman"/>
          <w:sz w:val="24"/>
          <w:szCs w:val="24"/>
          <w:lang w:eastAsia="es-ES"/>
        </w:rPr>
        <w:t xml:space="preserve"> base psicopedagógica, base legal y definición de términos, por lo que básicamente se expresó los planteamientos de Díaz y Hernández (2010) que sustentan la investigación.</w:t>
      </w:r>
      <w:r w:rsidR="0061771F">
        <w:rPr>
          <w:rFonts w:ascii="Times New Roman" w:eastAsia="Times New Roman" w:hAnsi="Times New Roman"/>
          <w:sz w:val="24"/>
          <w:szCs w:val="24"/>
          <w:lang w:eastAsia="es-ES"/>
        </w:rPr>
        <w:t xml:space="preserve">   </w:t>
      </w:r>
    </w:p>
    <w:p w:rsidR="009D1A95" w:rsidRPr="009D1A95" w:rsidRDefault="009D1A95" w:rsidP="002541AB">
      <w:pPr>
        <w:spacing w:after="0" w:line="360" w:lineRule="auto"/>
        <w:ind w:firstLine="284"/>
        <w:jc w:val="both"/>
        <w:rPr>
          <w:rFonts w:ascii="Times New Roman" w:eastAsia="Times New Roman" w:hAnsi="Times New Roman"/>
          <w:sz w:val="24"/>
          <w:szCs w:val="24"/>
          <w:lang w:eastAsia="es-ES"/>
        </w:rPr>
      </w:pPr>
      <w:r w:rsidRPr="009D1A95">
        <w:rPr>
          <w:rFonts w:ascii="Times New Roman" w:eastAsia="Times New Roman" w:hAnsi="Times New Roman"/>
          <w:sz w:val="24"/>
          <w:szCs w:val="24"/>
          <w:lang w:eastAsia="es-ES"/>
        </w:rPr>
        <w:t xml:space="preserve"> El capítulo tres, detalla  todo lo referente al marco metodológico Tipo y Diseño de la Investigación, Población, Muestra, Técnica e Instrumento de Recolección de Datos, validez y confiabilidad, procedimiento y Técnica de Análisis de Datos.</w:t>
      </w:r>
    </w:p>
    <w:p w:rsidR="009D1A95" w:rsidRPr="009D1A95" w:rsidRDefault="009D1A95" w:rsidP="002541AB">
      <w:pPr>
        <w:spacing w:after="0" w:line="360" w:lineRule="auto"/>
        <w:ind w:firstLine="284"/>
        <w:jc w:val="both"/>
        <w:rPr>
          <w:rFonts w:ascii="Times New Roman" w:eastAsia="Times New Roman" w:hAnsi="Times New Roman"/>
          <w:sz w:val="24"/>
          <w:szCs w:val="24"/>
          <w:lang w:eastAsia="es-ES"/>
        </w:rPr>
      </w:pPr>
      <w:r w:rsidRPr="009D1A95">
        <w:rPr>
          <w:rFonts w:ascii="Times New Roman" w:eastAsia="Times New Roman" w:hAnsi="Times New Roman"/>
          <w:sz w:val="24"/>
          <w:szCs w:val="24"/>
          <w:lang w:eastAsia="es-ES"/>
        </w:rPr>
        <w:lastRenderedPageBreak/>
        <w:t xml:space="preserve"> En el capítulo cuatro se hace referencia al análisis estadístico, se realizó la convalidación de los supuestos que conduce a la aceptación o rechazo de los objetivos planteados y por último, se hace referencia a las conclusiones y recomendaciones del trabajo.</w:t>
      </w:r>
    </w:p>
    <w:p w:rsidR="00465300" w:rsidRDefault="00465300" w:rsidP="009D1A95">
      <w:pPr>
        <w:spacing w:after="0" w:line="360" w:lineRule="auto"/>
        <w:rPr>
          <w:rFonts w:ascii="Times New Roman" w:eastAsia="Times New Roman" w:hAnsi="Times New Roman"/>
          <w:b/>
          <w:sz w:val="24"/>
          <w:szCs w:val="24"/>
          <w:lang w:eastAsia="es-ES"/>
        </w:rPr>
      </w:pPr>
    </w:p>
    <w:p w:rsidR="00580D30" w:rsidRDefault="00580D30" w:rsidP="00FC3C5F">
      <w:pPr>
        <w:pStyle w:val="Prrafodelista"/>
        <w:numPr>
          <w:ilvl w:val="0"/>
          <w:numId w:val="3"/>
        </w:numPr>
        <w:spacing w:line="480" w:lineRule="auto"/>
        <w:ind w:left="0" w:firstLine="284"/>
        <w:jc w:val="center"/>
        <w:rPr>
          <w:rFonts w:ascii="Times New Roman" w:hAnsi="Times New Roman"/>
          <w:b/>
          <w:sz w:val="24"/>
          <w:szCs w:val="24"/>
        </w:rPr>
        <w:sectPr w:rsidR="00580D30" w:rsidSect="00D45040">
          <w:pgSz w:w="12242" w:h="15842" w:code="1"/>
          <w:pgMar w:top="1440" w:right="1440" w:bottom="1440" w:left="1440" w:header="709" w:footer="709" w:gutter="0"/>
          <w:pgNumType w:start="1" w:chapStyle="1"/>
          <w:cols w:space="708"/>
          <w:titlePg/>
          <w:docGrid w:linePitch="360"/>
        </w:sectPr>
      </w:pPr>
    </w:p>
    <w:p w:rsidR="00BC2A61" w:rsidRDefault="00215890" w:rsidP="00E17DB7">
      <w:pPr>
        <w:pStyle w:val="Prrafodelista"/>
        <w:numPr>
          <w:ilvl w:val="0"/>
          <w:numId w:val="3"/>
        </w:numPr>
        <w:spacing w:line="360" w:lineRule="auto"/>
        <w:jc w:val="center"/>
        <w:rPr>
          <w:rFonts w:ascii="Times New Roman" w:hAnsi="Times New Roman"/>
          <w:b/>
          <w:sz w:val="24"/>
          <w:szCs w:val="24"/>
        </w:rPr>
      </w:pPr>
      <w:r>
        <w:rPr>
          <w:rFonts w:ascii="Times New Roman" w:hAnsi="Times New Roman"/>
          <w:b/>
          <w:sz w:val="24"/>
          <w:szCs w:val="24"/>
        </w:rPr>
        <w:lastRenderedPageBreak/>
        <w:t xml:space="preserve">El </w:t>
      </w:r>
      <w:r w:rsidR="00E17DB7">
        <w:rPr>
          <w:rFonts w:ascii="Times New Roman" w:hAnsi="Times New Roman"/>
          <w:b/>
          <w:sz w:val="24"/>
          <w:szCs w:val="24"/>
        </w:rPr>
        <w:t xml:space="preserve"> </w:t>
      </w:r>
      <w:r>
        <w:rPr>
          <w:rFonts w:ascii="Times New Roman" w:hAnsi="Times New Roman"/>
          <w:b/>
          <w:sz w:val="24"/>
          <w:szCs w:val="24"/>
        </w:rPr>
        <w:t>Problema</w:t>
      </w:r>
    </w:p>
    <w:p w:rsidR="00861A2E" w:rsidRPr="00FC3C5F" w:rsidRDefault="00861A2E" w:rsidP="00861A2E">
      <w:pPr>
        <w:pStyle w:val="Prrafodelista"/>
        <w:spacing w:line="360" w:lineRule="auto"/>
        <w:ind w:left="284"/>
        <w:rPr>
          <w:rFonts w:ascii="Times New Roman" w:hAnsi="Times New Roman"/>
          <w:b/>
          <w:sz w:val="24"/>
          <w:szCs w:val="24"/>
        </w:rPr>
      </w:pPr>
    </w:p>
    <w:p w:rsidR="00215890" w:rsidRPr="00A83E23" w:rsidRDefault="0001738A" w:rsidP="00DF21A2">
      <w:pPr>
        <w:pStyle w:val="Prrafodelista"/>
        <w:numPr>
          <w:ilvl w:val="1"/>
          <w:numId w:val="3"/>
        </w:numPr>
        <w:spacing w:line="360" w:lineRule="auto"/>
        <w:ind w:left="426"/>
        <w:jc w:val="both"/>
        <w:rPr>
          <w:rFonts w:ascii="Times New Roman" w:hAnsi="Times New Roman"/>
          <w:b/>
          <w:sz w:val="24"/>
          <w:szCs w:val="24"/>
        </w:rPr>
      </w:pPr>
      <w:r w:rsidRPr="00B634BC">
        <w:rPr>
          <w:rFonts w:ascii="Times New Roman" w:hAnsi="Times New Roman"/>
          <w:b/>
          <w:sz w:val="24"/>
          <w:szCs w:val="24"/>
        </w:rPr>
        <w:t xml:space="preserve">Planteamiento y </w:t>
      </w:r>
      <w:r w:rsidR="0061771F" w:rsidRPr="00B634BC">
        <w:rPr>
          <w:rFonts w:ascii="Times New Roman" w:hAnsi="Times New Roman"/>
          <w:b/>
          <w:sz w:val="24"/>
          <w:szCs w:val="24"/>
        </w:rPr>
        <w:t>formulación del problema</w:t>
      </w:r>
    </w:p>
    <w:p w:rsidR="00E82FBC" w:rsidRDefault="0037238A" w:rsidP="0061771F">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En el campo educativo, específicamente en lo que se refiere a los procesos de enseñanza y aprendizaje, la evaluación permite descubrir </w:t>
      </w:r>
      <w:r w:rsidR="0061771F">
        <w:rPr>
          <w:rFonts w:ascii="Times New Roman" w:hAnsi="Times New Roman"/>
          <w:sz w:val="24"/>
          <w:szCs w:val="24"/>
        </w:rPr>
        <w:t>si</w:t>
      </w:r>
      <w:r w:rsidRPr="0037238A">
        <w:rPr>
          <w:rFonts w:ascii="Times New Roman" w:hAnsi="Times New Roman"/>
          <w:sz w:val="24"/>
          <w:szCs w:val="24"/>
        </w:rPr>
        <w:t xml:space="preserve"> se ha cumplido o no con lo planificado</w:t>
      </w:r>
      <w:r w:rsidR="00E82FBC">
        <w:rPr>
          <w:rFonts w:ascii="Times New Roman" w:hAnsi="Times New Roman"/>
          <w:sz w:val="24"/>
          <w:szCs w:val="24"/>
        </w:rPr>
        <w:t xml:space="preserve"> al principio de la docente</w:t>
      </w:r>
      <w:r w:rsidRPr="0037238A">
        <w:rPr>
          <w:rFonts w:ascii="Times New Roman" w:hAnsi="Times New Roman"/>
          <w:sz w:val="24"/>
          <w:szCs w:val="24"/>
        </w:rPr>
        <w:t xml:space="preserve">, lo que servirá para retomar aquello que no fue </w:t>
      </w:r>
      <w:r w:rsidR="00E82FBC">
        <w:rPr>
          <w:rFonts w:ascii="Times New Roman" w:hAnsi="Times New Roman"/>
          <w:sz w:val="24"/>
          <w:szCs w:val="24"/>
        </w:rPr>
        <w:t>alcanzado</w:t>
      </w:r>
      <w:r w:rsidRPr="0037238A">
        <w:rPr>
          <w:rFonts w:ascii="Times New Roman" w:hAnsi="Times New Roman"/>
          <w:sz w:val="24"/>
          <w:szCs w:val="24"/>
        </w:rPr>
        <w:t xml:space="preserve"> por los </w:t>
      </w:r>
      <w:r w:rsidR="00E82FBC">
        <w:rPr>
          <w:rFonts w:ascii="Times New Roman" w:hAnsi="Times New Roman"/>
          <w:sz w:val="24"/>
          <w:szCs w:val="24"/>
        </w:rPr>
        <w:t>estudiantes</w:t>
      </w:r>
      <w:r w:rsidRPr="0037238A">
        <w:rPr>
          <w:rFonts w:ascii="Times New Roman" w:hAnsi="Times New Roman"/>
          <w:sz w:val="24"/>
          <w:szCs w:val="24"/>
        </w:rPr>
        <w:t xml:space="preserve"> y así reforzar los éxitos obtenidos y no incurrir en los mismos errores en el futuro, para lo cual será conveniente introducir cambios en las estrategias pedagógicas para enmendar las insuficiencias en caso de que las hubiere. </w:t>
      </w:r>
    </w:p>
    <w:p w:rsidR="0061771F" w:rsidRDefault="0037238A" w:rsidP="0061771F">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A juicio de la UNESCO (2007): La evaluación debe ser sistemática y objetiva de una actividad, proyecto, programa, estrategia, asuntos políticos, tema de un factor o esfera operacional (institución). Como parte de este proceso esencial, la evaluación proporciona oportunidad de pertenencia, eficiencia, eficacia, impacto y sostenibilidad que es esencial debido a que los medios para verificar el proceso que se lleva a cabo dentro de la actividad del ámbito educativo son comprobables si el objetivo es alcanzado. </w:t>
      </w:r>
    </w:p>
    <w:p w:rsidR="0037238A" w:rsidRPr="0037238A" w:rsidRDefault="0037238A" w:rsidP="0061771F">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Así mismo en muchos países, la evaluación representa un medio para lograr un fin, </w:t>
      </w:r>
      <w:r w:rsidR="00E82FBC">
        <w:rPr>
          <w:rFonts w:ascii="Times New Roman" w:hAnsi="Times New Roman"/>
          <w:sz w:val="24"/>
          <w:szCs w:val="24"/>
        </w:rPr>
        <w:t xml:space="preserve">un conjunto de acciones </w:t>
      </w:r>
      <w:r w:rsidRPr="0037238A">
        <w:rPr>
          <w:rFonts w:ascii="Times New Roman" w:hAnsi="Times New Roman"/>
          <w:sz w:val="24"/>
          <w:szCs w:val="24"/>
        </w:rPr>
        <w:t xml:space="preserve">eficaces y de calidad a través de un sistema que permita controlar, valorar y tomar decisiones en un proceso continuo y sistemático que facilite un desarrollo progresivo en el logro de objetivos y de esta manera avanzar y construir una educación de calidad como meta final. </w:t>
      </w:r>
    </w:p>
    <w:p w:rsidR="0037238A" w:rsidRPr="0037238A" w:rsidRDefault="0037238A" w:rsidP="0061771F">
      <w:pPr>
        <w:spacing w:after="0" w:line="360" w:lineRule="auto"/>
        <w:ind w:firstLine="284"/>
        <w:jc w:val="both"/>
        <w:rPr>
          <w:rFonts w:ascii="Times New Roman" w:hAnsi="Times New Roman"/>
          <w:sz w:val="24"/>
          <w:szCs w:val="24"/>
        </w:rPr>
      </w:pPr>
      <w:r w:rsidRPr="0037238A">
        <w:rPr>
          <w:rFonts w:ascii="Times New Roman" w:hAnsi="Times New Roman"/>
          <w:sz w:val="24"/>
          <w:szCs w:val="24"/>
        </w:rPr>
        <w:t>Sin embargo, el trabajo  de evaluar es más complejo de lo que parece en comparación con las  finalidades que al ejecutar la evaluación se pretenden alcanzar.  Durante años ha existido la tendencia entre los docentes, y lógicamente entre los profesores de Matemática, de concebir el proceso de evaluación como un acto sencillo y conductista, solo de medir cuanto conocimiento logra adquirir o almacena los estudiantes.</w:t>
      </w:r>
    </w:p>
    <w:p w:rsidR="0037238A" w:rsidRPr="0037238A" w:rsidRDefault="0037238A" w:rsidP="0061771F">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Otra tendencia en la educación matemática  consiste en que el docente, por lo general, no adecua el tipo de evaluación a las particularidades del tema, o de los estudiantes, sino que estandariza la evaluación con uno o dos tipos de instrumentos (pruebas o talleres), lo cual deriva en los consabidos resultados pocos alentadores que son atribuidos la mayoría de las veces a la apatía de los estudiantes hacia el aprendizaje de la matemática. </w:t>
      </w:r>
    </w:p>
    <w:p w:rsidR="0037238A" w:rsidRPr="0037238A"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lastRenderedPageBreak/>
        <w:t xml:space="preserve">En una entrevista realizada en </w:t>
      </w:r>
      <w:r w:rsidR="00E82FBC">
        <w:rPr>
          <w:rFonts w:ascii="Times New Roman" w:hAnsi="Times New Roman"/>
          <w:sz w:val="24"/>
          <w:szCs w:val="24"/>
        </w:rPr>
        <w:t xml:space="preserve">la república de </w:t>
      </w:r>
      <w:r w:rsidRPr="0037238A">
        <w:rPr>
          <w:rFonts w:ascii="Times New Roman" w:hAnsi="Times New Roman"/>
          <w:sz w:val="24"/>
          <w:szCs w:val="24"/>
        </w:rPr>
        <w:t>Uruguay</w:t>
      </w:r>
      <w:r w:rsidR="00E82FBC">
        <w:rPr>
          <w:rFonts w:ascii="Times New Roman" w:hAnsi="Times New Roman"/>
          <w:sz w:val="24"/>
          <w:szCs w:val="24"/>
        </w:rPr>
        <w:t xml:space="preserve">, </w:t>
      </w:r>
      <w:r w:rsidRPr="0037238A">
        <w:rPr>
          <w:rFonts w:ascii="Times New Roman" w:hAnsi="Times New Roman"/>
          <w:sz w:val="24"/>
          <w:szCs w:val="24"/>
        </w:rPr>
        <w:t xml:space="preserve">a un conjunto de profesores </w:t>
      </w:r>
      <w:r w:rsidR="00E82FBC">
        <w:rPr>
          <w:rFonts w:ascii="Times New Roman" w:hAnsi="Times New Roman"/>
          <w:sz w:val="24"/>
          <w:szCs w:val="24"/>
        </w:rPr>
        <w:t xml:space="preserve">en relación con el proceso de </w:t>
      </w:r>
      <w:r w:rsidRPr="0037238A">
        <w:rPr>
          <w:rFonts w:ascii="Times New Roman" w:hAnsi="Times New Roman"/>
          <w:sz w:val="24"/>
          <w:szCs w:val="24"/>
        </w:rPr>
        <w:t>evaluación de los aprendizajes en Améri</w:t>
      </w:r>
      <w:r w:rsidR="00E82FBC">
        <w:rPr>
          <w:rFonts w:ascii="Times New Roman" w:hAnsi="Times New Roman"/>
          <w:sz w:val="24"/>
          <w:szCs w:val="24"/>
        </w:rPr>
        <w:t>ca Latina, se logró conocer que</w:t>
      </w:r>
      <w:r w:rsidRPr="0037238A">
        <w:rPr>
          <w:rFonts w:ascii="Times New Roman" w:hAnsi="Times New Roman"/>
          <w:sz w:val="24"/>
          <w:szCs w:val="24"/>
        </w:rPr>
        <w:t xml:space="preserve"> los </w:t>
      </w:r>
      <w:r w:rsidR="00E82FBC">
        <w:rPr>
          <w:rFonts w:ascii="Times New Roman" w:hAnsi="Times New Roman"/>
          <w:sz w:val="24"/>
          <w:szCs w:val="24"/>
        </w:rPr>
        <w:t xml:space="preserve">docentes </w:t>
      </w:r>
      <w:r w:rsidRPr="0037238A">
        <w:rPr>
          <w:rFonts w:ascii="Times New Roman" w:hAnsi="Times New Roman"/>
          <w:sz w:val="24"/>
          <w:szCs w:val="24"/>
        </w:rPr>
        <w:t xml:space="preserve">entrevistados hicieron alguna alusión de las funciones básicas de las evaluaciones distinguiendo a la evaluación sumativa y formativa como las más efectivas para el alcance de los conocimientos (Observatorio regional de políticas de evaluación educativa, 2009, boletín nº2).  </w:t>
      </w:r>
    </w:p>
    <w:p w:rsidR="0037238A" w:rsidRPr="0037238A"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En el entramado de situaciones que se presentan en torno al tema de la evaluación, los docentes en la actualidad están obligados a propiciar estrategias que estimulen la iniciativa y la creatividad del estudiante, además los profesores de matemática específicamente, deben tomar en cuenta a la hora de evaluar que en las aulas de clase que se encuentran con estudiantes con distintos estilos de aprendizaje, delo cual se deduce que se debe hacer uso de distintos tipos de estrategias al momento de realizar evaluaciones, de modo que entre la diversidad de tipos, modalidades e instrumentos de valuación se logre satisfacer las distintas necesidades del estudiantado. </w:t>
      </w:r>
    </w:p>
    <w:p w:rsidR="0037238A" w:rsidRPr="0037238A"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En forma explícita, la evaluación de los aprendizajes se define como un proceso sistemático, participativo y reflexivo, que permite emitir una valoración sobre el desarrollo de potencialidades del y de la estudiante. Para lograr dicho desarrollo existen tres tipos de evaluaciones: sumativa, formativa y  diagnóstica,  cada una de ellas cumpliendo una función importante para el proceso.   Según la lógica secuencial que rige el proceso de evaluación, en primer lugar se debe realizar una evaluación diagnóstica, continuando con la evaluación formativa y, en último término, la evaluación sumativa. (Sistema Educativo  Bolivariano, Currículo Nacional Bolivariano, Diseño curricular del sistema educativo, 2007).  </w:t>
      </w:r>
    </w:p>
    <w:p w:rsidR="0037238A" w:rsidRPr="0037238A"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Sin embargo, el bajo desempeño académico reportado continuamente en el ámbito de la matemática crea dudas razonables acerca de la efectividad de aplicación de estos tres tipos de evaluación.  Desde hace décadas se tiene evidencia de las debilidades que presenta la formación matemática de los estudiantes en todos los niveles educativos a escala nacional. La cotidianidad que se sucede en los planteles da cuenta de que los docentes utilizan prácticas evaluativas convencionales que soslayan la importancia del conocimiento holístico y de la integración del conocimiento; fundamentalmente el docente hace uso de pruebas largas o cortas y talleres que no permiten ir más allá de la obtención de respuesta estandarizada fijas.  </w:t>
      </w:r>
    </w:p>
    <w:p w:rsidR="0037238A" w:rsidRPr="0037238A"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lastRenderedPageBreak/>
        <w:t>La evaluación que se le aplica al estudiante lleva como objetivo buscar medir la cantidad de información archivada en su memoria, los fracasos ocurren cuando los alumnos no memorizan, no resuelven los ejercicios del texto didáctico seleccionado por los profesores o peor aun cuando los instrumentos usados por el docente para evaluar no son los correctos para dicha actividad. (</w:t>
      </w:r>
      <w:proofErr w:type="spellStart"/>
      <w:r w:rsidRPr="0037238A">
        <w:rPr>
          <w:rFonts w:ascii="Times New Roman" w:hAnsi="Times New Roman"/>
          <w:sz w:val="24"/>
          <w:szCs w:val="24"/>
        </w:rPr>
        <w:t>Fernandosis</w:t>
      </w:r>
      <w:proofErr w:type="spellEnd"/>
      <w:r w:rsidRPr="0037238A">
        <w:rPr>
          <w:rFonts w:ascii="Times New Roman" w:hAnsi="Times New Roman"/>
          <w:sz w:val="24"/>
          <w:szCs w:val="24"/>
        </w:rPr>
        <w:t xml:space="preserve">, 2006). </w:t>
      </w:r>
    </w:p>
    <w:p w:rsidR="00E82FBC" w:rsidRDefault="00E82FBC" w:rsidP="00E82FBC">
      <w:pPr>
        <w:spacing w:after="0" w:line="360" w:lineRule="auto"/>
        <w:ind w:firstLine="284"/>
        <w:jc w:val="both"/>
        <w:rPr>
          <w:rFonts w:ascii="Times New Roman" w:hAnsi="Times New Roman"/>
          <w:sz w:val="24"/>
          <w:szCs w:val="24"/>
        </w:rPr>
      </w:pPr>
      <w:r>
        <w:rPr>
          <w:rFonts w:ascii="Times New Roman" w:hAnsi="Times New Roman"/>
          <w:sz w:val="24"/>
          <w:szCs w:val="24"/>
        </w:rPr>
        <w:t>En conversaciones informales con a</w:t>
      </w:r>
      <w:r w:rsidR="0037238A" w:rsidRPr="0037238A">
        <w:rPr>
          <w:rFonts w:ascii="Times New Roman" w:hAnsi="Times New Roman"/>
          <w:sz w:val="24"/>
          <w:szCs w:val="24"/>
        </w:rPr>
        <w:t xml:space="preserve">lgunos </w:t>
      </w:r>
      <w:r>
        <w:rPr>
          <w:rFonts w:ascii="Times New Roman" w:hAnsi="Times New Roman"/>
          <w:sz w:val="24"/>
          <w:szCs w:val="24"/>
        </w:rPr>
        <w:t xml:space="preserve">de los docentes del nivel de educación </w:t>
      </w:r>
      <w:r w:rsidRPr="0037238A">
        <w:rPr>
          <w:rFonts w:ascii="Times New Roman" w:hAnsi="Times New Roman"/>
          <w:sz w:val="24"/>
          <w:szCs w:val="24"/>
        </w:rPr>
        <w:t xml:space="preserve">media general </w:t>
      </w:r>
      <w:r>
        <w:rPr>
          <w:rFonts w:ascii="Times New Roman" w:hAnsi="Times New Roman"/>
          <w:sz w:val="24"/>
          <w:szCs w:val="24"/>
        </w:rPr>
        <w:t>adscrito</w:t>
      </w:r>
      <w:r w:rsidRPr="0037238A">
        <w:rPr>
          <w:rFonts w:ascii="Times New Roman" w:hAnsi="Times New Roman"/>
          <w:sz w:val="24"/>
          <w:szCs w:val="24"/>
        </w:rPr>
        <w:t xml:space="preserve">s </w:t>
      </w:r>
      <w:r>
        <w:rPr>
          <w:rFonts w:ascii="Times New Roman" w:hAnsi="Times New Roman"/>
          <w:sz w:val="24"/>
          <w:szCs w:val="24"/>
        </w:rPr>
        <w:t xml:space="preserve">al municipio Guacara, </w:t>
      </w:r>
      <w:r w:rsidR="0037238A" w:rsidRPr="0037238A">
        <w:rPr>
          <w:rFonts w:ascii="Times New Roman" w:hAnsi="Times New Roman"/>
          <w:sz w:val="24"/>
          <w:szCs w:val="24"/>
        </w:rPr>
        <w:t xml:space="preserve">afirman que el rendimiento de los alumnos en matemática es realmente bajo y con tendencia a disminuir cada vez más; un  docente de la Unidad Educativa “Virgen María” en la especialidad de matemática da cuenta que se evalúa de manera  sumativa con pruebas y talleres, y que las calificaciones que se obtienen de los alumnos oscilan entre diez (10) y trece (13) puntos.  </w:t>
      </w:r>
    </w:p>
    <w:p w:rsidR="00E82FBC"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Por su parte, un profesor de </w:t>
      </w:r>
      <w:r w:rsidR="00E82FBC">
        <w:rPr>
          <w:rFonts w:ascii="Times New Roman" w:hAnsi="Times New Roman"/>
          <w:sz w:val="24"/>
          <w:szCs w:val="24"/>
        </w:rPr>
        <w:t>matemática</w:t>
      </w:r>
      <w:r w:rsidRPr="0037238A">
        <w:rPr>
          <w:rFonts w:ascii="Times New Roman" w:hAnsi="Times New Roman"/>
          <w:sz w:val="24"/>
          <w:szCs w:val="24"/>
        </w:rPr>
        <w:t xml:space="preserve"> adscrito al liceo “Enrique Delgado Palacios”</w:t>
      </w:r>
      <w:r w:rsidR="00E82FBC">
        <w:rPr>
          <w:rFonts w:ascii="Times New Roman" w:hAnsi="Times New Roman"/>
          <w:sz w:val="24"/>
          <w:szCs w:val="24"/>
        </w:rPr>
        <w:t xml:space="preserve"> del referido municipio</w:t>
      </w:r>
      <w:r w:rsidRPr="0037238A">
        <w:rPr>
          <w:rFonts w:ascii="Times New Roman" w:hAnsi="Times New Roman"/>
          <w:sz w:val="24"/>
          <w:szCs w:val="24"/>
        </w:rPr>
        <w:t xml:space="preserve">, expresó que él evalúa </w:t>
      </w:r>
      <w:proofErr w:type="spellStart"/>
      <w:r w:rsidRPr="0037238A">
        <w:rPr>
          <w:rFonts w:ascii="Times New Roman" w:hAnsi="Times New Roman"/>
          <w:sz w:val="24"/>
          <w:szCs w:val="24"/>
        </w:rPr>
        <w:t>sumativamente</w:t>
      </w:r>
      <w:proofErr w:type="spellEnd"/>
      <w:r w:rsidRPr="0037238A">
        <w:rPr>
          <w:rFonts w:ascii="Times New Roman" w:hAnsi="Times New Roman"/>
          <w:sz w:val="24"/>
          <w:szCs w:val="24"/>
        </w:rPr>
        <w:t xml:space="preserve"> con pruebas y, de vez en cuando, formativamente todo depende de cómo sean sus secciones, también señaló que las calificaciones obtenidas por sus estudiantes por lo general son bajas y frecuentemente se encuentran entre nueve (09) y doce (12) puntos. </w:t>
      </w:r>
    </w:p>
    <w:p w:rsidR="0037238A" w:rsidRPr="0037238A"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Por último, una profesora del liceo “Enrique Tejera” ubicada en el sector Yagua de este mismo municipio, informó que ella evalúa </w:t>
      </w:r>
      <w:proofErr w:type="spellStart"/>
      <w:r w:rsidRPr="0037238A">
        <w:rPr>
          <w:rFonts w:ascii="Times New Roman" w:hAnsi="Times New Roman"/>
          <w:sz w:val="24"/>
          <w:szCs w:val="24"/>
        </w:rPr>
        <w:t>sumativamente</w:t>
      </w:r>
      <w:proofErr w:type="spellEnd"/>
      <w:r w:rsidRPr="0037238A">
        <w:rPr>
          <w:rFonts w:ascii="Times New Roman" w:hAnsi="Times New Roman"/>
          <w:sz w:val="24"/>
          <w:szCs w:val="24"/>
        </w:rPr>
        <w:t xml:space="preserve"> con pruebas y que las calificaciones de sus estudiantes varían entre los valores diez (10) y doce (12) puntos. </w:t>
      </w:r>
    </w:p>
    <w:p w:rsidR="0037238A" w:rsidRPr="0037238A"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t xml:space="preserve">En síntesis, de </w:t>
      </w:r>
      <w:r w:rsidR="00E82FBC">
        <w:rPr>
          <w:rFonts w:ascii="Times New Roman" w:hAnsi="Times New Roman"/>
          <w:sz w:val="24"/>
          <w:szCs w:val="24"/>
        </w:rPr>
        <w:t xml:space="preserve">todo </w:t>
      </w:r>
      <w:r w:rsidRPr="0037238A">
        <w:rPr>
          <w:rFonts w:ascii="Times New Roman" w:hAnsi="Times New Roman"/>
          <w:sz w:val="24"/>
          <w:szCs w:val="24"/>
        </w:rPr>
        <w:t>lo referido anteriormente se puede deducir que</w:t>
      </w:r>
      <w:r w:rsidR="00E82FBC">
        <w:rPr>
          <w:rFonts w:ascii="Times New Roman" w:hAnsi="Times New Roman"/>
          <w:sz w:val="24"/>
          <w:szCs w:val="24"/>
        </w:rPr>
        <w:t>,</w:t>
      </w:r>
      <w:r w:rsidRPr="0037238A">
        <w:rPr>
          <w:rFonts w:ascii="Times New Roman" w:hAnsi="Times New Roman"/>
          <w:sz w:val="24"/>
          <w:szCs w:val="24"/>
        </w:rPr>
        <w:t xml:space="preserve"> </w:t>
      </w:r>
      <w:r w:rsidR="00E82FBC">
        <w:rPr>
          <w:rFonts w:ascii="Times New Roman" w:hAnsi="Times New Roman"/>
          <w:sz w:val="24"/>
          <w:szCs w:val="24"/>
        </w:rPr>
        <w:t xml:space="preserve">a nivel local, </w:t>
      </w:r>
      <w:r w:rsidRPr="0037238A">
        <w:rPr>
          <w:rFonts w:ascii="Times New Roman" w:hAnsi="Times New Roman"/>
          <w:sz w:val="24"/>
          <w:szCs w:val="24"/>
        </w:rPr>
        <w:t>el rendimiento de los alumnos oscila alrededor de los once (11) puntos, y mayormente utilizan la evaluación sumativa con la técnica de la prueba, dejando claro que la evaluación diagnóstica y la evaluación formativas son las menos aplicadas por lo general entre esos sus técnicas e instrumentos.</w:t>
      </w:r>
    </w:p>
    <w:p w:rsidR="0037238A" w:rsidRPr="0037238A"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t>Como se puede apreciar existen distintos factores que  inciden en el uso de las evaluaciones para la enseñanza de la matemática y dentro de esto es que las evaluaciones no cumplen con unos de los objetivos que es elevar la calidad en el proceso de enseñanza y aprendizaje en el área de la matemática. Por lo antes expuesto surge la siguiente interrogante:</w:t>
      </w:r>
    </w:p>
    <w:p w:rsidR="00344197" w:rsidRDefault="0037238A" w:rsidP="00E82FBC">
      <w:pPr>
        <w:spacing w:after="0" w:line="360" w:lineRule="auto"/>
        <w:ind w:firstLine="284"/>
        <w:jc w:val="both"/>
        <w:rPr>
          <w:rFonts w:ascii="Times New Roman" w:hAnsi="Times New Roman"/>
          <w:sz w:val="24"/>
          <w:szCs w:val="24"/>
        </w:rPr>
      </w:pPr>
      <w:r w:rsidRPr="0037238A">
        <w:rPr>
          <w:rFonts w:ascii="Times New Roman" w:hAnsi="Times New Roman"/>
          <w:sz w:val="24"/>
          <w:szCs w:val="24"/>
        </w:rPr>
        <w:t>¿Cuáles son los tipos de evaluación utilizados por los docentes de matemática del municipio Guacara?</w:t>
      </w:r>
    </w:p>
    <w:p w:rsidR="00861A2E" w:rsidRDefault="00861A2E" w:rsidP="00467A3F">
      <w:pPr>
        <w:spacing w:line="360" w:lineRule="auto"/>
        <w:ind w:firstLine="284"/>
        <w:jc w:val="both"/>
        <w:rPr>
          <w:rFonts w:ascii="Times New Roman" w:hAnsi="Times New Roman"/>
          <w:sz w:val="24"/>
          <w:szCs w:val="24"/>
        </w:rPr>
      </w:pPr>
    </w:p>
    <w:p w:rsidR="00780C8D" w:rsidRPr="00E82FBC" w:rsidRDefault="00E82FBC" w:rsidP="00E82FBC">
      <w:pPr>
        <w:pStyle w:val="Prrafodelista"/>
        <w:numPr>
          <w:ilvl w:val="1"/>
          <w:numId w:val="33"/>
        </w:numPr>
        <w:spacing w:line="360" w:lineRule="auto"/>
        <w:jc w:val="both"/>
        <w:rPr>
          <w:rFonts w:ascii="Times New Roman" w:hAnsi="Times New Roman"/>
          <w:b/>
          <w:sz w:val="24"/>
          <w:szCs w:val="24"/>
        </w:rPr>
      </w:pPr>
      <w:r>
        <w:rPr>
          <w:rFonts w:ascii="Times New Roman" w:hAnsi="Times New Roman"/>
          <w:b/>
          <w:sz w:val="24"/>
          <w:szCs w:val="24"/>
        </w:rPr>
        <w:lastRenderedPageBreak/>
        <w:t xml:space="preserve"> </w:t>
      </w:r>
      <w:r w:rsidR="00780C8D" w:rsidRPr="00E82FBC">
        <w:rPr>
          <w:rFonts w:ascii="Times New Roman" w:hAnsi="Times New Roman"/>
          <w:b/>
          <w:sz w:val="24"/>
          <w:szCs w:val="24"/>
        </w:rPr>
        <w:t>Objetivos de la Investigación</w:t>
      </w:r>
    </w:p>
    <w:p w:rsidR="00780C8D" w:rsidRPr="00780C8D" w:rsidRDefault="00B41A8C" w:rsidP="00467A3F">
      <w:pPr>
        <w:spacing w:line="360" w:lineRule="auto"/>
        <w:ind w:firstLine="284"/>
        <w:jc w:val="both"/>
        <w:rPr>
          <w:rFonts w:ascii="Times New Roman" w:hAnsi="Times New Roman"/>
          <w:b/>
          <w:sz w:val="24"/>
          <w:szCs w:val="24"/>
        </w:rPr>
      </w:pPr>
      <w:r>
        <w:rPr>
          <w:rFonts w:ascii="Times New Roman" w:hAnsi="Times New Roman"/>
          <w:b/>
          <w:sz w:val="24"/>
          <w:szCs w:val="24"/>
        </w:rPr>
        <w:t>Objetivo general</w:t>
      </w:r>
      <w:r w:rsidR="00E82FBC">
        <w:rPr>
          <w:rFonts w:ascii="Times New Roman" w:hAnsi="Times New Roman"/>
          <w:b/>
          <w:sz w:val="24"/>
          <w:szCs w:val="24"/>
        </w:rPr>
        <w:t>:</w:t>
      </w:r>
    </w:p>
    <w:p w:rsidR="00170717" w:rsidRPr="00B41A8C" w:rsidRDefault="00780C8D" w:rsidP="00467A3F">
      <w:pPr>
        <w:spacing w:line="360" w:lineRule="auto"/>
        <w:ind w:firstLine="284"/>
        <w:jc w:val="both"/>
        <w:rPr>
          <w:rFonts w:ascii="Times New Roman" w:hAnsi="Times New Roman"/>
          <w:bCs/>
          <w:sz w:val="24"/>
          <w:szCs w:val="24"/>
        </w:rPr>
      </w:pPr>
      <w:r w:rsidRPr="00780C8D">
        <w:rPr>
          <w:rFonts w:ascii="Times New Roman" w:hAnsi="Times New Roman"/>
          <w:bCs/>
          <w:sz w:val="24"/>
          <w:szCs w:val="24"/>
        </w:rPr>
        <w:t xml:space="preserve">Determinar los </w:t>
      </w:r>
      <w:r w:rsidR="00576EC1">
        <w:rPr>
          <w:rFonts w:ascii="Times New Roman" w:hAnsi="Times New Roman"/>
          <w:bCs/>
          <w:sz w:val="24"/>
          <w:szCs w:val="24"/>
        </w:rPr>
        <w:t>t</w:t>
      </w:r>
      <w:r w:rsidR="00AD5C02" w:rsidRPr="00AD5C02">
        <w:rPr>
          <w:rFonts w:ascii="Times New Roman" w:hAnsi="Times New Roman"/>
          <w:bCs/>
          <w:sz w:val="24"/>
          <w:szCs w:val="24"/>
        </w:rPr>
        <w:t>ipos de evaluación utilizados por los docentes de matemática del municipio Guacara del estado Carabobo segú</w:t>
      </w:r>
      <w:r w:rsidR="00F20203">
        <w:rPr>
          <w:rFonts w:ascii="Times New Roman" w:hAnsi="Times New Roman"/>
          <w:bCs/>
          <w:sz w:val="24"/>
          <w:szCs w:val="24"/>
        </w:rPr>
        <w:t>n la perspectiva de Díaz</w:t>
      </w:r>
      <w:r w:rsidR="00AD5C02" w:rsidRPr="00AD5C02">
        <w:rPr>
          <w:rFonts w:ascii="Times New Roman" w:hAnsi="Times New Roman"/>
          <w:bCs/>
          <w:sz w:val="24"/>
          <w:szCs w:val="24"/>
        </w:rPr>
        <w:t xml:space="preserve"> y Hernández (2010).</w:t>
      </w:r>
    </w:p>
    <w:p w:rsidR="00780C8D" w:rsidRPr="00780C8D" w:rsidRDefault="00B41A8C" w:rsidP="00467A3F">
      <w:pPr>
        <w:spacing w:line="360" w:lineRule="auto"/>
        <w:ind w:firstLine="284"/>
        <w:jc w:val="both"/>
        <w:rPr>
          <w:rFonts w:ascii="Times New Roman" w:hAnsi="Times New Roman"/>
          <w:b/>
          <w:sz w:val="24"/>
          <w:szCs w:val="24"/>
        </w:rPr>
      </w:pPr>
      <w:r>
        <w:rPr>
          <w:rFonts w:ascii="Times New Roman" w:hAnsi="Times New Roman"/>
          <w:b/>
          <w:sz w:val="24"/>
          <w:szCs w:val="24"/>
        </w:rPr>
        <w:t xml:space="preserve">Objetivos </w:t>
      </w:r>
      <w:r w:rsidR="00E82FBC">
        <w:rPr>
          <w:rFonts w:ascii="Times New Roman" w:hAnsi="Times New Roman"/>
          <w:b/>
          <w:sz w:val="24"/>
          <w:szCs w:val="24"/>
        </w:rPr>
        <w:t>específicos:</w:t>
      </w:r>
    </w:p>
    <w:p w:rsidR="00780C8D" w:rsidRPr="00E82FBC" w:rsidRDefault="00780C8D" w:rsidP="00E82FBC">
      <w:pPr>
        <w:pStyle w:val="Prrafodelista"/>
        <w:numPr>
          <w:ilvl w:val="0"/>
          <w:numId w:val="34"/>
        </w:numPr>
        <w:spacing w:line="360" w:lineRule="auto"/>
        <w:jc w:val="both"/>
        <w:rPr>
          <w:rFonts w:ascii="Times New Roman" w:hAnsi="Times New Roman"/>
          <w:bCs/>
          <w:sz w:val="24"/>
          <w:szCs w:val="24"/>
        </w:rPr>
      </w:pPr>
      <w:r w:rsidRPr="00E82FBC">
        <w:rPr>
          <w:rFonts w:ascii="Times New Roman" w:hAnsi="Times New Roman"/>
          <w:bCs/>
          <w:sz w:val="24"/>
          <w:szCs w:val="24"/>
        </w:rPr>
        <w:t>Identificar el uso que hacen de la evaluación diagnós</w:t>
      </w:r>
      <w:r w:rsidR="00093092" w:rsidRPr="00E82FBC">
        <w:rPr>
          <w:rFonts w:ascii="Times New Roman" w:hAnsi="Times New Roman"/>
          <w:bCs/>
          <w:sz w:val="24"/>
          <w:szCs w:val="24"/>
        </w:rPr>
        <w:t>tica los docentes de matemática.</w:t>
      </w:r>
    </w:p>
    <w:p w:rsidR="00780C8D" w:rsidRPr="00E82FBC" w:rsidRDefault="00780C8D" w:rsidP="00E82FBC">
      <w:pPr>
        <w:pStyle w:val="Prrafodelista"/>
        <w:numPr>
          <w:ilvl w:val="0"/>
          <w:numId w:val="34"/>
        </w:numPr>
        <w:spacing w:line="360" w:lineRule="auto"/>
        <w:jc w:val="both"/>
        <w:rPr>
          <w:rFonts w:ascii="Times New Roman" w:hAnsi="Times New Roman"/>
          <w:bCs/>
          <w:sz w:val="24"/>
          <w:szCs w:val="24"/>
        </w:rPr>
      </w:pPr>
      <w:r w:rsidRPr="00E82FBC">
        <w:rPr>
          <w:rFonts w:ascii="Times New Roman" w:hAnsi="Times New Roman"/>
          <w:bCs/>
          <w:sz w:val="24"/>
          <w:szCs w:val="24"/>
        </w:rPr>
        <w:t>Especificar el empleo que hacen de la evaluación forma</w:t>
      </w:r>
      <w:r w:rsidR="00093092" w:rsidRPr="00E82FBC">
        <w:rPr>
          <w:rFonts w:ascii="Times New Roman" w:hAnsi="Times New Roman"/>
          <w:bCs/>
          <w:sz w:val="24"/>
          <w:szCs w:val="24"/>
        </w:rPr>
        <w:t>tiva los docentes de matemática.</w:t>
      </w:r>
    </w:p>
    <w:p w:rsidR="00170717" w:rsidRPr="00E82FBC" w:rsidRDefault="00780C8D" w:rsidP="00E82FBC">
      <w:pPr>
        <w:pStyle w:val="Prrafodelista"/>
        <w:numPr>
          <w:ilvl w:val="0"/>
          <w:numId w:val="34"/>
        </w:numPr>
        <w:spacing w:line="360" w:lineRule="auto"/>
        <w:jc w:val="both"/>
        <w:rPr>
          <w:rFonts w:ascii="Times New Roman" w:hAnsi="Times New Roman"/>
          <w:bCs/>
          <w:sz w:val="24"/>
          <w:szCs w:val="24"/>
        </w:rPr>
      </w:pPr>
      <w:r w:rsidRPr="00E82FBC">
        <w:rPr>
          <w:rFonts w:ascii="Times New Roman" w:hAnsi="Times New Roman"/>
          <w:bCs/>
          <w:sz w:val="24"/>
          <w:szCs w:val="24"/>
        </w:rPr>
        <w:t>Describir el manejo que hacen de la evaluación suma</w:t>
      </w:r>
      <w:r w:rsidR="008943A7" w:rsidRPr="00E82FBC">
        <w:rPr>
          <w:rFonts w:ascii="Times New Roman" w:hAnsi="Times New Roman"/>
          <w:bCs/>
          <w:sz w:val="24"/>
          <w:szCs w:val="24"/>
        </w:rPr>
        <w:t>tiva los docentes de matemática.</w:t>
      </w:r>
    </w:p>
    <w:p w:rsidR="00B55A02" w:rsidRDefault="00EC61B6" w:rsidP="00E82FBC">
      <w:pPr>
        <w:spacing w:line="360" w:lineRule="auto"/>
        <w:jc w:val="both"/>
        <w:rPr>
          <w:rFonts w:ascii="Times New Roman" w:hAnsi="Times New Roman"/>
          <w:b/>
          <w:sz w:val="24"/>
          <w:szCs w:val="24"/>
        </w:rPr>
      </w:pPr>
      <w:r>
        <w:rPr>
          <w:rFonts w:ascii="Times New Roman" w:hAnsi="Times New Roman"/>
          <w:b/>
          <w:sz w:val="24"/>
          <w:szCs w:val="24"/>
        </w:rPr>
        <w:t>1.</w:t>
      </w:r>
      <w:r w:rsidR="006E0343">
        <w:rPr>
          <w:rFonts w:ascii="Times New Roman" w:hAnsi="Times New Roman"/>
          <w:b/>
          <w:sz w:val="24"/>
          <w:szCs w:val="24"/>
        </w:rPr>
        <w:t>3</w:t>
      </w:r>
      <w:r w:rsidR="00C32FDA">
        <w:rPr>
          <w:rFonts w:ascii="Times New Roman" w:hAnsi="Times New Roman"/>
          <w:b/>
          <w:sz w:val="24"/>
          <w:szCs w:val="24"/>
        </w:rPr>
        <w:t>.</w:t>
      </w:r>
      <w:r w:rsidR="006E0343">
        <w:rPr>
          <w:rFonts w:ascii="Times New Roman" w:hAnsi="Times New Roman"/>
          <w:b/>
          <w:sz w:val="24"/>
          <w:szCs w:val="24"/>
        </w:rPr>
        <w:t xml:space="preserve"> </w:t>
      </w:r>
      <w:r w:rsidR="00B55A02" w:rsidRPr="00B55A02">
        <w:rPr>
          <w:rFonts w:ascii="Times New Roman" w:hAnsi="Times New Roman"/>
          <w:b/>
          <w:sz w:val="24"/>
          <w:szCs w:val="24"/>
        </w:rPr>
        <w:t>Justificación</w:t>
      </w:r>
    </w:p>
    <w:p w:rsidR="00D67E5F" w:rsidRDefault="007A2D3E" w:rsidP="00E82FBC">
      <w:pPr>
        <w:spacing w:after="0" w:line="360" w:lineRule="auto"/>
        <w:ind w:firstLine="284"/>
        <w:jc w:val="both"/>
        <w:rPr>
          <w:rFonts w:ascii="Times New Roman" w:hAnsi="Times New Roman"/>
          <w:sz w:val="24"/>
          <w:szCs w:val="24"/>
        </w:rPr>
      </w:pPr>
      <w:r w:rsidRPr="007A2D3E">
        <w:rPr>
          <w:rFonts w:ascii="Times New Roman" w:hAnsi="Times New Roman"/>
          <w:sz w:val="24"/>
          <w:szCs w:val="24"/>
        </w:rPr>
        <w:t>El propósito de la realización de este proyecto de investigación responde a la necesidad de identificar cuáles son los tipos de evaluación utilizados por los docentes de matemática del municipio Guacara</w:t>
      </w:r>
      <w:r w:rsidR="0029685E" w:rsidRPr="0029685E">
        <w:rPr>
          <w:rFonts w:ascii="Times New Roman" w:hAnsi="Times New Roman"/>
          <w:sz w:val="24"/>
          <w:szCs w:val="24"/>
        </w:rPr>
        <w:t xml:space="preserve"> del estado Carabob</w:t>
      </w:r>
      <w:r w:rsidR="00E82FBC">
        <w:rPr>
          <w:rFonts w:ascii="Times New Roman" w:hAnsi="Times New Roman"/>
          <w:sz w:val="24"/>
          <w:szCs w:val="24"/>
        </w:rPr>
        <w:t xml:space="preserve">o según la perspectiva de Díaz &amp; Hernández (2010), de tal manera que </w:t>
      </w:r>
      <w:r w:rsidRPr="007A2D3E">
        <w:rPr>
          <w:rFonts w:ascii="Times New Roman" w:hAnsi="Times New Roman"/>
          <w:sz w:val="24"/>
          <w:szCs w:val="24"/>
        </w:rPr>
        <w:t>los resultados</w:t>
      </w:r>
      <w:r w:rsidR="00E82FBC">
        <w:rPr>
          <w:rFonts w:ascii="Times New Roman" w:hAnsi="Times New Roman"/>
          <w:sz w:val="24"/>
          <w:szCs w:val="24"/>
        </w:rPr>
        <w:t xml:space="preserve"> del presente estudio </w:t>
      </w:r>
      <w:r w:rsidRPr="007A2D3E">
        <w:rPr>
          <w:rFonts w:ascii="Times New Roman" w:hAnsi="Times New Roman"/>
          <w:sz w:val="24"/>
          <w:szCs w:val="24"/>
        </w:rPr>
        <w:t xml:space="preserve">podrán ser utilizados para desarrollar planes de </w:t>
      </w:r>
      <w:r w:rsidR="00E82FBC">
        <w:rPr>
          <w:rFonts w:ascii="Times New Roman" w:hAnsi="Times New Roman"/>
          <w:sz w:val="24"/>
          <w:szCs w:val="24"/>
        </w:rPr>
        <w:t xml:space="preserve">formación en materia de </w:t>
      </w:r>
      <w:r w:rsidRPr="007A2D3E">
        <w:rPr>
          <w:rFonts w:ascii="Times New Roman" w:hAnsi="Times New Roman"/>
          <w:sz w:val="24"/>
          <w:szCs w:val="24"/>
        </w:rPr>
        <w:t>evaluación</w:t>
      </w:r>
      <w:r w:rsidR="00E82FBC">
        <w:rPr>
          <w:rFonts w:ascii="Times New Roman" w:hAnsi="Times New Roman"/>
          <w:sz w:val="24"/>
          <w:szCs w:val="24"/>
        </w:rPr>
        <w:t>,</w:t>
      </w:r>
      <w:r w:rsidRPr="007A2D3E">
        <w:rPr>
          <w:rFonts w:ascii="Times New Roman" w:hAnsi="Times New Roman"/>
          <w:sz w:val="24"/>
          <w:szCs w:val="24"/>
        </w:rPr>
        <w:t xml:space="preserve"> en los cuales se </w:t>
      </w:r>
      <w:r w:rsidR="00D67E5F">
        <w:rPr>
          <w:rFonts w:ascii="Times New Roman" w:hAnsi="Times New Roman"/>
          <w:sz w:val="24"/>
          <w:szCs w:val="24"/>
        </w:rPr>
        <w:t>habilite al profesorado en</w:t>
      </w:r>
      <w:r w:rsidRPr="007A2D3E">
        <w:rPr>
          <w:rFonts w:ascii="Times New Roman" w:hAnsi="Times New Roman"/>
          <w:sz w:val="24"/>
          <w:szCs w:val="24"/>
        </w:rPr>
        <w:t xml:space="preserve"> el uso de los diferentes tipos de evaluación en la asignatura matemática. </w:t>
      </w:r>
    </w:p>
    <w:p w:rsidR="00B55A02" w:rsidRDefault="0052157D" w:rsidP="00E82FBC">
      <w:pPr>
        <w:spacing w:after="0" w:line="360" w:lineRule="auto"/>
        <w:ind w:firstLine="284"/>
        <w:jc w:val="both"/>
        <w:rPr>
          <w:rFonts w:ascii="Times New Roman" w:hAnsi="Times New Roman"/>
          <w:sz w:val="24"/>
          <w:szCs w:val="24"/>
        </w:rPr>
      </w:pPr>
      <w:r w:rsidRPr="007A2D3E">
        <w:rPr>
          <w:rFonts w:ascii="Times New Roman" w:hAnsi="Times New Roman"/>
          <w:sz w:val="24"/>
          <w:szCs w:val="24"/>
        </w:rPr>
        <w:t>A</w:t>
      </w:r>
      <w:r>
        <w:rPr>
          <w:rFonts w:ascii="Times New Roman" w:hAnsi="Times New Roman"/>
          <w:sz w:val="24"/>
          <w:szCs w:val="24"/>
        </w:rPr>
        <w:t>demás, los resultados podrán también propiciar en el docente un mejor desempeño tanto de su práctica como sobre su rol de facilitador y evaluador enfatizando el hecho de instruirse en la importancia que tiene emplear adecuadamente los tipos de evaluación para obtener un nivel de rendimiento académico, idóneo por parte del estudiante.</w:t>
      </w:r>
    </w:p>
    <w:p w:rsidR="00A55C35" w:rsidRDefault="00D67E5F" w:rsidP="00E82FBC">
      <w:pPr>
        <w:spacing w:after="0" w:line="360" w:lineRule="auto"/>
        <w:ind w:firstLine="284"/>
        <w:jc w:val="both"/>
        <w:rPr>
          <w:rFonts w:ascii="Times New Roman" w:hAnsi="Times New Roman"/>
          <w:sz w:val="24"/>
          <w:szCs w:val="24"/>
        </w:rPr>
      </w:pPr>
      <w:r>
        <w:rPr>
          <w:rFonts w:ascii="Times New Roman" w:hAnsi="Times New Roman"/>
          <w:sz w:val="24"/>
          <w:szCs w:val="24"/>
        </w:rPr>
        <w:t>Por otra parte, esta investigación también puede representar de beneficio para l</w:t>
      </w:r>
      <w:r w:rsidR="0052157D">
        <w:rPr>
          <w:rFonts w:ascii="Times New Roman" w:hAnsi="Times New Roman"/>
          <w:sz w:val="24"/>
          <w:szCs w:val="24"/>
        </w:rPr>
        <w:t>os estudiantes</w:t>
      </w:r>
      <w:r>
        <w:rPr>
          <w:rFonts w:ascii="Times New Roman" w:hAnsi="Times New Roman"/>
          <w:sz w:val="24"/>
          <w:szCs w:val="24"/>
        </w:rPr>
        <w:t xml:space="preserve">, </w:t>
      </w:r>
      <w:r w:rsidR="00A55C35">
        <w:rPr>
          <w:rFonts w:ascii="Times New Roman" w:hAnsi="Times New Roman"/>
          <w:sz w:val="24"/>
          <w:szCs w:val="24"/>
        </w:rPr>
        <w:t xml:space="preserve">debido a que </w:t>
      </w:r>
      <w:r>
        <w:rPr>
          <w:rFonts w:ascii="Times New Roman" w:hAnsi="Times New Roman"/>
          <w:sz w:val="24"/>
          <w:szCs w:val="24"/>
        </w:rPr>
        <w:t>el mismo propugna por</w:t>
      </w:r>
      <w:r w:rsidR="00A55C35">
        <w:rPr>
          <w:rFonts w:ascii="Times New Roman" w:hAnsi="Times New Roman"/>
          <w:sz w:val="24"/>
          <w:szCs w:val="24"/>
        </w:rPr>
        <w:t xml:space="preserve"> un sistema de evaluación eficaz, donde exista un equilibrio entre la calificación y de una valoración pedagógica de sus aprendizajes logrados. Esto le permitirá tener un mejor desempeño en el aula y una mejora en su rendimiento académico y por lo consiguiente una mejor actitud hacia la materia.</w:t>
      </w:r>
    </w:p>
    <w:p w:rsidR="0055553F" w:rsidRDefault="00A55C35" w:rsidP="00E82FBC">
      <w:pPr>
        <w:spacing w:after="0" w:line="360" w:lineRule="auto"/>
        <w:ind w:firstLine="284"/>
        <w:jc w:val="both"/>
        <w:rPr>
          <w:rFonts w:ascii="Times New Roman" w:hAnsi="Times New Roman"/>
          <w:sz w:val="24"/>
          <w:szCs w:val="24"/>
        </w:rPr>
      </w:pPr>
      <w:r>
        <w:rPr>
          <w:rFonts w:ascii="Times New Roman" w:hAnsi="Times New Roman"/>
          <w:sz w:val="24"/>
          <w:szCs w:val="24"/>
        </w:rPr>
        <w:t xml:space="preserve">Así mismo, </w:t>
      </w:r>
      <w:r w:rsidR="00D21C44">
        <w:rPr>
          <w:rFonts w:ascii="Times New Roman" w:hAnsi="Times New Roman"/>
          <w:sz w:val="24"/>
          <w:szCs w:val="24"/>
        </w:rPr>
        <w:t xml:space="preserve">se pretende que el profesorado disponga de una fuente que le permita orientarse en su labor educativa con base </w:t>
      </w:r>
      <w:r w:rsidR="00D67E5F">
        <w:rPr>
          <w:rFonts w:ascii="Times New Roman" w:hAnsi="Times New Roman"/>
          <w:sz w:val="24"/>
          <w:szCs w:val="24"/>
        </w:rPr>
        <w:t>en</w:t>
      </w:r>
      <w:r w:rsidR="00D21C44">
        <w:rPr>
          <w:rFonts w:ascii="Times New Roman" w:hAnsi="Times New Roman"/>
          <w:sz w:val="24"/>
          <w:szCs w:val="24"/>
        </w:rPr>
        <w:t xml:space="preserve"> la realidad que se pretende abordar, ampliando </w:t>
      </w:r>
      <w:r w:rsidR="0055553F">
        <w:rPr>
          <w:rFonts w:ascii="Times New Roman" w:hAnsi="Times New Roman"/>
          <w:sz w:val="24"/>
          <w:szCs w:val="24"/>
        </w:rPr>
        <w:t xml:space="preserve">sus horizontes </w:t>
      </w:r>
      <w:r w:rsidR="0055553F">
        <w:rPr>
          <w:rFonts w:ascii="Times New Roman" w:hAnsi="Times New Roman"/>
          <w:sz w:val="24"/>
          <w:szCs w:val="24"/>
        </w:rPr>
        <w:lastRenderedPageBreak/>
        <w:t>en cuanto a los tipos de evaluación y uso de las mismas al momento de desempeñarla en el proceso de enseñanza y aprendizaje.</w:t>
      </w:r>
    </w:p>
    <w:p w:rsidR="0052157D" w:rsidRPr="008A0E9F" w:rsidRDefault="0055553F" w:rsidP="00E82FBC">
      <w:pPr>
        <w:spacing w:after="0" w:line="360" w:lineRule="auto"/>
        <w:ind w:firstLine="284"/>
        <w:jc w:val="both"/>
        <w:rPr>
          <w:rFonts w:ascii="Times New Roman" w:hAnsi="Times New Roman"/>
          <w:sz w:val="24"/>
          <w:szCs w:val="24"/>
        </w:rPr>
      </w:pPr>
      <w:r>
        <w:rPr>
          <w:rFonts w:ascii="Times New Roman" w:hAnsi="Times New Roman"/>
          <w:sz w:val="24"/>
          <w:szCs w:val="24"/>
        </w:rPr>
        <w:t>Finalmente</w:t>
      </w:r>
      <w:r w:rsidR="00D67E5F">
        <w:rPr>
          <w:rFonts w:ascii="Times New Roman" w:hAnsi="Times New Roman"/>
          <w:sz w:val="24"/>
          <w:szCs w:val="24"/>
        </w:rPr>
        <w:t>,</w:t>
      </w:r>
      <w:r>
        <w:rPr>
          <w:rFonts w:ascii="Times New Roman" w:hAnsi="Times New Roman"/>
          <w:sz w:val="24"/>
          <w:szCs w:val="24"/>
        </w:rPr>
        <w:t xml:space="preserve"> dicha investigación pretende convertirse en un aporte a las futuras investigaciones enmarcadas </w:t>
      </w:r>
      <w:r w:rsidR="009201DA">
        <w:rPr>
          <w:rFonts w:ascii="Times New Roman" w:hAnsi="Times New Roman"/>
          <w:sz w:val="24"/>
          <w:szCs w:val="24"/>
        </w:rPr>
        <w:t xml:space="preserve">en lo que se refiere a los tipos de evaluación utilizados por los docentes de Matemática en los procesos de enseñanza y aprendizaje en la actualidad. </w:t>
      </w:r>
      <w:r>
        <w:rPr>
          <w:rFonts w:ascii="Times New Roman" w:hAnsi="Times New Roman"/>
          <w:sz w:val="24"/>
          <w:szCs w:val="24"/>
        </w:rPr>
        <w:t xml:space="preserve">  </w:t>
      </w:r>
      <w:r w:rsidR="00D21C44">
        <w:rPr>
          <w:rFonts w:ascii="Times New Roman" w:hAnsi="Times New Roman"/>
          <w:sz w:val="24"/>
          <w:szCs w:val="24"/>
        </w:rPr>
        <w:t xml:space="preserve"> </w:t>
      </w:r>
      <w:r w:rsidR="00A55C35">
        <w:rPr>
          <w:rFonts w:ascii="Times New Roman" w:hAnsi="Times New Roman"/>
          <w:sz w:val="24"/>
          <w:szCs w:val="24"/>
        </w:rPr>
        <w:t xml:space="preserve">   </w:t>
      </w:r>
      <w:r w:rsidR="0052157D">
        <w:rPr>
          <w:rFonts w:ascii="Times New Roman" w:hAnsi="Times New Roman"/>
          <w:sz w:val="24"/>
          <w:szCs w:val="24"/>
        </w:rPr>
        <w:t xml:space="preserve"> </w:t>
      </w:r>
    </w:p>
    <w:p w:rsidR="001F4A23" w:rsidRDefault="001F4A23" w:rsidP="00E82FBC">
      <w:pPr>
        <w:pStyle w:val="Prrafodelista"/>
        <w:numPr>
          <w:ilvl w:val="0"/>
          <w:numId w:val="2"/>
        </w:numPr>
        <w:spacing w:after="0" w:line="360" w:lineRule="auto"/>
        <w:ind w:left="0" w:firstLine="284"/>
        <w:jc w:val="center"/>
        <w:rPr>
          <w:rFonts w:ascii="Times New Roman" w:hAnsi="Times New Roman"/>
          <w:b/>
          <w:sz w:val="24"/>
          <w:szCs w:val="24"/>
        </w:rPr>
        <w:sectPr w:rsidR="001F4A23" w:rsidSect="00D45040">
          <w:footerReference w:type="default" r:id="rId15"/>
          <w:pgSz w:w="12242" w:h="15842" w:code="1"/>
          <w:pgMar w:top="1440" w:right="1440" w:bottom="1440" w:left="1440" w:header="709" w:footer="709" w:gutter="0"/>
          <w:pgNumType w:start="3" w:chapStyle="1"/>
          <w:cols w:space="708"/>
          <w:titlePg/>
          <w:docGrid w:linePitch="360"/>
        </w:sectPr>
      </w:pPr>
    </w:p>
    <w:p w:rsidR="00AB2057" w:rsidRDefault="00517AF7" w:rsidP="00D67E5F">
      <w:pPr>
        <w:pStyle w:val="Prrafodelista"/>
        <w:numPr>
          <w:ilvl w:val="0"/>
          <w:numId w:val="2"/>
        </w:numPr>
        <w:spacing w:after="240" w:line="360" w:lineRule="auto"/>
        <w:ind w:left="0" w:firstLine="284"/>
        <w:contextualSpacing w:val="0"/>
        <w:jc w:val="center"/>
        <w:rPr>
          <w:rFonts w:ascii="Times New Roman" w:hAnsi="Times New Roman"/>
          <w:b/>
          <w:sz w:val="24"/>
          <w:szCs w:val="24"/>
        </w:rPr>
      </w:pPr>
      <w:r w:rsidRPr="005E1CE3">
        <w:rPr>
          <w:rFonts w:ascii="Times New Roman" w:hAnsi="Times New Roman"/>
          <w:b/>
          <w:sz w:val="24"/>
          <w:szCs w:val="24"/>
        </w:rPr>
        <w:lastRenderedPageBreak/>
        <w:t>M</w:t>
      </w:r>
      <w:r w:rsidR="005E1CE3">
        <w:rPr>
          <w:rFonts w:ascii="Times New Roman" w:hAnsi="Times New Roman"/>
          <w:b/>
          <w:sz w:val="24"/>
          <w:szCs w:val="24"/>
        </w:rPr>
        <w:t>arco Teórico</w:t>
      </w:r>
    </w:p>
    <w:p w:rsidR="00156738" w:rsidRPr="00D67E5F" w:rsidRDefault="00517AF7" w:rsidP="00D67E5F">
      <w:pPr>
        <w:pStyle w:val="Prrafodelista"/>
        <w:numPr>
          <w:ilvl w:val="1"/>
          <w:numId w:val="2"/>
        </w:numPr>
        <w:spacing w:line="360" w:lineRule="auto"/>
        <w:ind w:left="360"/>
        <w:rPr>
          <w:rFonts w:ascii="Times New Roman" w:hAnsi="Times New Roman"/>
          <w:b/>
          <w:sz w:val="24"/>
          <w:szCs w:val="24"/>
        </w:rPr>
      </w:pPr>
      <w:r w:rsidRPr="00D67E5F">
        <w:rPr>
          <w:rFonts w:ascii="Times New Roman" w:hAnsi="Times New Roman"/>
          <w:b/>
          <w:sz w:val="24"/>
          <w:szCs w:val="24"/>
        </w:rPr>
        <w:t>A</w:t>
      </w:r>
      <w:r w:rsidR="00A67334" w:rsidRPr="00D67E5F">
        <w:rPr>
          <w:rFonts w:ascii="Times New Roman" w:hAnsi="Times New Roman"/>
          <w:b/>
          <w:sz w:val="24"/>
          <w:szCs w:val="24"/>
        </w:rPr>
        <w:t>ntecedentes</w:t>
      </w:r>
    </w:p>
    <w:p w:rsidR="00681C82" w:rsidRPr="00681C82" w:rsidRDefault="00681C82" w:rsidP="00D67E5F">
      <w:pPr>
        <w:spacing w:after="0" w:line="360" w:lineRule="auto"/>
        <w:ind w:firstLine="284"/>
        <w:jc w:val="both"/>
        <w:rPr>
          <w:rFonts w:ascii="Times New Roman" w:hAnsi="Times New Roman"/>
          <w:sz w:val="24"/>
          <w:szCs w:val="24"/>
        </w:rPr>
      </w:pPr>
      <w:r w:rsidRPr="00681C82">
        <w:rPr>
          <w:rFonts w:ascii="Times New Roman" w:hAnsi="Times New Roman"/>
          <w:sz w:val="24"/>
          <w:szCs w:val="24"/>
        </w:rPr>
        <w:t xml:space="preserve">Se realizó una exhaustiva revisión de la literatura relacionada con el tema de estudio, de la cual se hizo una selección de aquellos títulos más significativos.  A continuación se presentan los de mayor relevancia: </w:t>
      </w:r>
    </w:p>
    <w:p w:rsidR="00681C82" w:rsidRPr="00681C82" w:rsidRDefault="00681C82" w:rsidP="00D67E5F">
      <w:pPr>
        <w:spacing w:after="0" w:line="360" w:lineRule="auto"/>
        <w:ind w:firstLine="284"/>
        <w:jc w:val="both"/>
        <w:rPr>
          <w:rFonts w:ascii="Times New Roman" w:hAnsi="Times New Roman"/>
          <w:sz w:val="24"/>
          <w:szCs w:val="24"/>
        </w:rPr>
      </w:pPr>
      <w:r w:rsidRPr="00681C82">
        <w:rPr>
          <w:rFonts w:ascii="Times New Roman" w:hAnsi="Times New Roman"/>
          <w:sz w:val="24"/>
          <w:szCs w:val="24"/>
        </w:rPr>
        <w:t xml:space="preserve">En primer lugar, Aguiar y Calderón (2011), en su investigación titulada “Estrategias de evaluación utilizadas por los docentes de matemática bajo el enfoque constructivista de Díaz y Hernández”, llegaron a la conclusión que los </w:t>
      </w:r>
      <w:r w:rsidR="00D67E5F">
        <w:rPr>
          <w:rFonts w:ascii="Times New Roman" w:hAnsi="Times New Roman"/>
          <w:sz w:val="24"/>
          <w:szCs w:val="24"/>
        </w:rPr>
        <w:t>profesores</w:t>
      </w:r>
      <w:r w:rsidRPr="00681C82">
        <w:rPr>
          <w:rFonts w:ascii="Times New Roman" w:hAnsi="Times New Roman"/>
          <w:sz w:val="24"/>
          <w:szCs w:val="24"/>
        </w:rPr>
        <w:t xml:space="preserve"> de</w:t>
      </w:r>
      <w:r w:rsidR="00D67E5F">
        <w:rPr>
          <w:rFonts w:ascii="Times New Roman" w:hAnsi="Times New Roman"/>
          <w:sz w:val="24"/>
          <w:szCs w:val="24"/>
        </w:rPr>
        <w:t>l área de</w:t>
      </w:r>
      <w:r w:rsidRPr="00681C82">
        <w:rPr>
          <w:rFonts w:ascii="Times New Roman" w:hAnsi="Times New Roman"/>
          <w:sz w:val="24"/>
          <w:szCs w:val="24"/>
        </w:rPr>
        <w:t xml:space="preserve"> matemática utilizan siempre los </w:t>
      </w:r>
      <w:r w:rsidR="00D67E5F">
        <w:rPr>
          <w:rFonts w:ascii="Times New Roman" w:hAnsi="Times New Roman"/>
          <w:sz w:val="24"/>
          <w:szCs w:val="24"/>
        </w:rPr>
        <w:t xml:space="preserve">diferentes </w:t>
      </w:r>
      <w:r w:rsidRPr="00681C82">
        <w:rPr>
          <w:rFonts w:ascii="Times New Roman" w:hAnsi="Times New Roman"/>
          <w:sz w:val="24"/>
          <w:szCs w:val="24"/>
        </w:rPr>
        <w:t>tipos de evaluación y,  particularmente, utilizan en su totalidad la evaluación sumativa; por otro lado, casi siempre hacen uso de las técnicas de evaluación</w:t>
      </w:r>
      <w:r w:rsidR="00D67E5F">
        <w:rPr>
          <w:rFonts w:ascii="Times New Roman" w:hAnsi="Times New Roman"/>
          <w:sz w:val="24"/>
          <w:szCs w:val="24"/>
        </w:rPr>
        <w:t xml:space="preserve">, siendo las más utilizada por ellos </w:t>
      </w:r>
      <w:r w:rsidRPr="00681C82">
        <w:rPr>
          <w:rFonts w:ascii="Times New Roman" w:hAnsi="Times New Roman"/>
          <w:sz w:val="24"/>
          <w:szCs w:val="24"/>
        </w:rPr>
        <w:t xml:space="preserve"> las preguntas en clase y, con una tendencia menor, los portafolios y las encuestas.</w:t>
      </w:r>
    </w:p>
    <w:p w:rsidR="00681C82" w:rsidRPr="00681C82" w:rsidRDefault="00681C82" w:rsidP="00D67E5F">
      <w:pPr>
        <w:spacing w:after="0" w:line="360" w:lineRule="auto"/>
        <w:ind w:firstLine="284"/>
        <w:jc w:val="both"/>
        <w:rPr>
          <w:rFonts w:ascii="Times New Roman" w:hAnsi="Times New Roman"/>
          <w:sz w:val="24"/>
          <w:szCs w:val="24"/>
        </w:rPr>
      </w:pPr>
      <w:r w:rsidRPr="00681C82">
        <w:rPr>
          <w:rFonts w:ascii="Times New Roman" w:hAnsi="Times New Roman"/>
          <w:sz w:val="24"/>
          <w:szCs w:val="24"/>
        </w:rPr>
        <w:t xml:space="preserve">Por su lado, </w:t>
      </w:r>
      <w:proofErr w:type="spellStart"/>
      <w:r w:rsidRPr="00681C82">
        <w:rPr>
          <w:rFonts w:ascii="Times New Roman" w:hAnsi="Times New Roman"/>
          <w:sz w:val="24"/>
          <w:szCs w:val="24"/>
        </w:rPr>
        <w:t>Carrasquero</w:t>
      </w:r>
      <w:proofErr w:type="spellEnd"/>
      <w:r w:rsidRPr="00681C82">
        <w:rPr>
          <w:rFonts w:ascii="Times New Roman" w:hAnsi="Times New Roman"/>
          <w:sz w:val="24"/>
          <w:szCs w:val="24"/>
        </w:rPr>
        <w:t xml:space="preserve"> y Pinto (2011), en su estudio titulado “Tipos de evaluación utilizados por los docentes de matemática en la educación media general según la perspectiva de Acevedo y Alves (1999)”, llegaron al resultado que un 98,54% de los docentes aplican </w:t>
      </w:r>
      <w:r w:rsidR="00D67E5F">
        <w:rPr>
          <w:rFonts w:ascii="Times New Roman" w:hAnsi="Times New Roman"/>
          <w:sz w:val="24"/>
          <w:szCs w:val="24"/>
        </w:rPr>
        <w:t xml:space="preserve">los tipos de </w:t>
      </w:r>
      <w:r w:rsidRPr="00681C82">
        <w:rPr>
          <w:rFonts w:ascii="Times New Roman" w:hAnsi="Times New Roman"/>
          <w:sz w:val="24"/>
          <w:szCs w:val="24"/>
        </w:rPr>
        <w:t xml:space="preserve">evaluación sumativa y formativa; en relación con las funciones de la evaluación, el 59,80% señalan emplear la evaluación diagnóstica, orientadora y predictiva. </w:t>
      </w:r>
      <w:r w:rsidR="00D67E5F">
        <w:rPr>
          <w:rFonts w:ascii="Times New Roman" w:hAnsi="Times New Roman"/>
          <w:sz w:val="24"/>
          <w:szCs w:val="24"/>
        </w:rPr>
        <w:t>Igualmente, s</w:t>
      </w:r>
      <w:r w:rsidRPr="00681C82">
        <w:rPr>
          <w:rFonts w:ascii="Times New Roman" w:hAnsi="Times New Roman"/>
          <w:sz w:val="24"/>
          <w:szCs w:val="24"/>
        </w:rPr>
        <w:t xml:space="preserve">olo un 41,17% </w:t>
      </w:r>
      <w:r w:rsidR="00D67E5F">
        <w:rPr>
          <w:rFonts w:ascii="Times New Roman" w:hAnsi="Times New Roman"/>
          <w:sz w:val="24"/>
          <w:szCs w:val="24"/>
        </w:rPr>
        <w:t xml:space="preserve">de los encuestados </w:t>
      </w:r>
      <w:r w:rsidRPr="00681C82">
        <w:rPr>
          <w:rFonts w:ascii="Times New Roman" w:hAnsi="Times New Roman"/>
          <w:sz w:val="24"/>
          <w:szCs w:val="24"/>
        </w:rPr>
        <w:t xml:space="preserve">conocen y aplican la evaluación interna y externa. Con respecto a la participación de los agentes de la evaluación, un 46,08% emplean la autoevaluación, </w:t>
      </w:r>
      <w:proofErr w:type="spellStart"/>
      <w:r w:rsidRPr="00681C82">
        <w:rPr>
          <w:rFonts w:ascii="Times New Roman" w:hAnsi="Times New Roman"/>
          <w:sz w:val="24"/>
          <w:szCs w:val="24"/>
        </w:rPr>
        <w:t>heteroevaluación</w:t>
      </w:r>
      <w:proofErr w:type="spellEnd"/>
      <w:r w:rsidRPr="00681C82">
        <w:rPr>
          <w:rFonts w:ascii="Times New Roman" w:hAnsi="Times New Roman"/>
          <w:sz w:val="24"/>
          <w:szCs w:val="24"/>
        </w:rPr>
        <w:t xml:space="preserve"> y la coevaluación. Por otra parte, el 81,38% toman en cuenta el inicio, desarrollo y cierre durante la clase y, por último, el 67,65% utilizan la evaluación cuantitativa y </w:t>
      </w:r>
      <w:proofErr w:type="spellStart"/>
      <w:r w:rsidRPr="00681C82">
        <w:rPr>
          <w:rFonts w:ascii="Times New Roman" w:hAnsi="Times New Roman"/>
          <w:sz w:val="24"/>
          <w:szCs w:val="24"/>
        </w:rPr>
        <w:t>cualicuantitativa</w:t>
      </w:r>
      <w:proofErr w:type="spellEnd"/>
      <w:r w:rsidRPr="00681C82">
        <w:rPr>
          <w:rFonts w:ascii="Times New Roman" w:hAnsi="Times New Roman"/>
          <w:sz w:val="24"/>
          <w:szCs w:val="24"/>
        </w:rPr>
        <w:t>.</w:t>
      </w:r>
    </w:p>
    <w:p w:rsidR="00681C82" w:rsidRDefault="00681C82" w:rsidP="00D67E5F">
      <w:pPr>
        <w:spacing w:after="0" w:line="360" w:lineRule="auto"/>
        <w:ind w:firstLine="284"/>
        <w:jc w:val="both"/>
        <w:rPr>
          <w:rFonts w:ascii="Times New Roman" w:hAnsi="Times New Roman"/>
          <w:sz w:val="24"/>
          <w:szCs w:val="24"/>
        </w:rPr>
      </w:pPr>
      <w:r w:rsidRPr="00681C82">
        <w:rPr>
          <w:rFonts w:ascii="Times New Roman" w:hAnsi="Times New Roman"/>
          <w:sz w:val="24"/>
          <w:szCs w:val="24"/>
        </w:rPr>
        <w:t>Asimismo, López y Brea (2012) realizaron la investigación “Estrategias de evaluación que utilizan los docentes de matemática en el tercer año de educación media general en los liceos públicos de municipio Guacara”.  Los autores tomaron en cuenta las estrategias de evaluación como una alternativa para la enseñanza de la matemática, debido a que esta asignatura requiere que el alumno esté en constante práctica en los contenidos, de tal manera que debe existir los tipos de evaluación (técnica e instrumento de evaluación) adecuados que fortalezcan los procesos de enseñanza y aprendizaje.</w:t>
      </w:r>
    </w:p>
    <w:p w:rsidR="0018425C" w:rsidRPr="0018425C" w:rsidRDefault="0018425C" w:rsidP="00D67E5F">
      <w:pPr>
        <w:spacing w:after="0" w:line="360" w:lineRule="auto"/>
        <w:ind w:firstLine="284"/>
        <w:jc w:val="both"/>
        <w:rPr>
          <w:rFonts w:ascii="Times New Roman" w:hAnsi="Times New Roman"/>
          <w:sz w:val="24"/>
          <w:szCs w:val="24"/>
        </w:rPr>
      </w:pPr>
      <w:r w:rsidRPr="0018425C">
        <w:rPr>
          <w:rFonts w:ascii="Times New Roman" w:hAnsi="Times New Roman"/>
          <w:sz w:val="24"/>
          <w:szCs w:val="24"/>
        </w:rPr>
        <w:lastRenderedPageBreak/>
        <w:t xml:space="preserve">En el estudio realizado por </w:t>
      </w:r>
      <w:proofErr w:type="spellStart"/>
      <w:r w:rsidRPr="0018425C">
        <w:rPr>
          <w:rFonts w:ascii="Times New Roman" w:hAnsi="Times New Roman"/>
          <w:sz w:val="24"/>
          <w:szCs w:val="24"/>
        </w:rPr>
        <w:t>Bernáez</w:t>
      </w:r>
      <w:proofErr w:type="spellEnd"/>
      <w:r w:rsidRPr="0018425C">
        <w:rPr>
          <w:rFonts w:ascii="Times New Roman" w:hAnsi="Times New Roman"/>
          <w:sz w:val="24"/>
          <w:szCs w:val="24"/>
        </w:rPr>
        <w:t xml:space="preserve"> y Guerrero (2013) cuyo título es “Análisis de las estrategias de evaluación utilizadas por los docentes en el área de matemática”, se concluyó que los docentes siempre utilizan los tipos de evaluación, siendo la evaluación diagnóstica la más usada; asimismo, encontraron que casi siempre usan las técnicas de evaluación y, con una tendencia menor, se refirió el uso de los instrumentos de evaluación.</w:t>
      </w:r>
    </w:p>
    <w:p w:rsidR="0018425C" w:rsidRDefault="0018425C" w:rsidP="00D67E5F">
      <w:pPr>
        <w:spacing w:after="0" w:line="360" w:lineRule="auto"/>
        <w:ind w:firstLine="284"/>
        <w:jc w:val="both"/>
        <w:rPr>
          <w:rFonts w:ascii="Times New Roman" w:hAnsi="Times New Roman"/>
          <w:sz w:val="24"/>
          <w:szCs w:val="24"/>
        </w:rPr>
      </w:pPr>
      <w:r w:rsidRPr="0018425C">
        <w:rPr>
          <w:rFonts w:ascii="Times New Roman" w:hAnsi="Times New Roman"/>
          <w:sz w:val="24"/>
          <w:szCs w:val="24"/>
        </w:rPr>
        <w:t xml:space="preserve">Por su parte, </w:t>
      </w:r>
      <w:proofErr w:type="gramStart"/>
      <w:r w:rsidRPr="0018425C">
        <w:rPr>
          <w:rFonts w:ascii="Times New Roman" w:hAnsi="Times New Roman"/>
          <w:sz w:val="24"/>
          <w:szCs w:val="24"/>
        </w:rPr>
        <w:t>Lombardo</w:t>
      </w:r>
      <w:proofErr w:type="gramEnd"/>
      <w:r w:rsidRPr="0018425C">
        <w:rPr>
          <w:rFonts w:ascii="Times New Roman" w:hAnsi="Times New Roman"/>
          <w:sz w:val="24"/>
          <w:szCs w:val="24"/>
        </w:rPr>
        <w:t xml:space="preserve">, </w:t>
      </w:r>
      <w:proofErr w:type="spellStart"/>
      <w:r w:rsidRPr="0018425C">
        <w:rPr>
          <w:rFonts w:ascii="Times New Roman" w:hAnsi="Times New Roman"/>
          <w:sz w:val="24"/>
          <w:szCs w:val="24"/>
        </w:rPr>
        <w:t>Caronia</w:t>
      </w:r>
      <w:proofErr w:type="spellEnd"/>
      <w:r w:rsidRPr="0018425C">
        <w:rPr>
          <w:rFonts w:ascii="Times New Roman" w:hAnsi="Times New Roman"/>
          <w:sz w:val="24"/>
          <w:szCs w:val="24"/>
        </w:rPr>
        <w:t xml:space="preserve">, </w:t>
      </w:r>
      <w:proofErr w:type="spellStart"/>
      <w:r w:rsidRPr="0018425C">
        <w:rPr>
          <w:rFonts w:ascii="Times New Roman" w:hAnsi="Times New Roman"/>
          <w:sz w:val="24"/>
          <w:szCs w:val="24"/>
        </w:rPr>
        <w:t>Operuk</w:t>
      </w:r>
      <w:proofErr w:type="spellEnd"/>
      <w:r w:rsidRPr="0018425C">
        <w:rPr>
          <w:rFonts w:ascii="Times New Roman" w:hAnsi="Times New Roman"/>
          <w:sz w:val="24"/>
          <w:szCs w:val="24"/>
        </w:rPr>
        <w:t>, Pereyra, Corvo y Ledesma (2014), en su estudio titulado “Algunas cuestiones advertidas en la implementación de un instrumento de evaluación en el área de la matemática”, se planteó como objetivo  analizar la efectividad del uso de cuestionarios grupales implementados para llevar a cabo la evolución diagnóstica continua. Se trabajó con registros provenientes de cuestionarios grupales de los alumnos en la asignatura geometría métrica, del profesorado en matemática de la Facultad de Ciencias Exactas, Químicas y Naturales de la Universidad Nacional de Misiones. En este trabajo se pudo realizar la evaluación diagnóstica de los aprendizajes de conceptos abordados en clases anteriores y mediante la elaboración e implementación de los instrumentos de evaluación, se percibió el nivel de conceptualización de los estudiantes, en cuanto a determinados conceptos primordiales de la asignatura. También se detectaron errores relativos a los contenidos abordados y se trazaron acciones para revertirlos.</w:t>
      </w:r>
    </w:p>
    <w:p w:rsidR="004931C7" w:rsidRPr="0097711B" w:rsidRDefault="004931C7" w:rsidP="00467A3F">
      <w:pPr>
        <w:spacing w:line="360" w:lineRule="auto"/>
        <w:ind w:firstLine="284"/>
        <w:jc w:val="both"/>
        <w:rPr>
          <w:rFonts w:ascii="Times New Roman" w:hAnsi="Times New Roman"/>
          <w:sz w:val="24"/>
          <w:szCs w:val="24"/>
        </w:rPr>
      </w:pPr>
      <w:r w:rsidRPr="00F12C69">
        <w:rPr>
          <w:rFonts w:ascii="Times New Roman" w:hAnsi="Times New Roman"/>
          <w:sz w:val="24"/>
          <w:szCs w:val="24"/>
        </w:rPr>
        <w:t xml:space="preserve">En general se puede observar  distintos autores con  diferentes variables  investigativas sobre los tipos de evaluación, donde  coinciden  que no hay un manejo equitativos de la </w:t>
      </w:r>
      <w:r w:rsidR="00423B1B" w:rsidRPr="00F12C69">
        <w:rPr>
          <w:rFonts w:ascii="Times New Roman" w:hAnsi="Times New Roman"/>
          <w:sz w:val="24"/>
          <w:szCs w:val="24"/>
        </w:rPr>
        <w:t>evaluaciones</w:t>
      </w:r>
      <w:r w:rsidR="00423B1B">
        <w:rPr>
          <w:rFonts w:ascii="Times New Roman" w:hAnsi="Times New Roman"/>
          <w:sz w:val="24"/>
          <w:szCs w:val="24"/>
        </w:rPr>
        <w:t xml:space="preserve">, </w:t>
      </w:r>
      <w:proofErr w:type="spellStart"/>
      <w:r w:rsidRPr="00F12C69">
        <w:rPr>
          <w:rFonts w:ascii="Times New Roman" w:hAnsi="Times New Roman"/>
          <w:sz w:val="24"/>
          <w:szCs w:val="24"/>
        </w:rPr>
        <w:t>sumativas</w:t>
      </w:r>
      <w:proofErr w:type="spellEnd"/>
      <w:r w:rsidR="00423B1B">
        <w:rPr>
          <w:rFonts w:ascii="Times New Roman" w:hAnsi="Times New Roman"/>
          <w:sz w:val="24"/>
          <w:szCs w:val="24"/>
        </w:rPr>
        <w:t xml:space="preserve">, formativa, y </w:t>
      </w:r>
      <w:r w:rsidR="00CF2905">
        <w:rPr>
          <w:rFonts w:ascii="Times New Roman" w:hAnsi="Times New Roman"/>
          <w:sz w:val="24"/>
          <w:szCs w:val="24"/>
        </w:rPr>
        <w:t>diagnó</w:t>
      </w:r>
      <w:r w:rsidR="00423B1B">
        <w:rPr>
          <w:rFonts w:ascii="Times New Roman" w:hAnsi="Times New Roman"/>
          <w:sz w:val="24"/>
          <w:szCs w:val="24"/>
        </w:rPr>
        <w:t>stica</w:t>
      </w:r>
      <w:r w:rsidRPr="00F12C69">
        <w:rPr>
          <w:rFonts w:ascii="Times New Roman" w:hAnsi="Times New Roman"/>
          <w:sz w:val="24"/>
          <w:szCs w:val="24"/>
        </w:rPr>
        <w:t>,</w:t>
      </w:r>
      <w:r w:rsidR="00423B1B">
        <w:rPr>
          <w:rFonts w:ascii="Times New Roman" w:hAnsi="Times New Roman"/>
          <w:sz w:val="24"/>
          <w:szCs w:val="24"/>
        </w:rPr>
        <w:t xml:space="preserve"> </w:t>
      </w:r>
      <w:r w:rsidRPr="00F12C69">
        <w:rPr>
          <w:rFonts w:ascii="Times New Roman" w:hAnsi="Times New Roman"/>
          <w:sz w:val="24"/>
          <w:szCs w:val="24"/>
        </w:rPr>
        <w:t>quedando demostrado que su uso no es  adecuados lo que lleva a no cumplir el objetivo de   fortalecer  los procesos de enseñanza y aprendizaje</w:t>
      </w:r>
      <w:r>
        <w:rPr>
          <w:rFonts w:ascii="Times New Roman" w:hAnsi="Times New Roman"/>
          <w:sz w:val="24"/>
          <w:szCs w:val="24"/>
        </w:rPr>
        <w:t>.</w:t>
      </w:r>
    </w:p>
    <w:p w:rsidR="00DD1E7B" w:rsidRPr="00DD1E7B" w:rsidRDefault="00DD1E7B" w:rsidP="00D67E5F">
      <w:pPr>
        <w:autoSpaceDE w:val="0"/>
        <w:autoSpaceDN w:val="0"/>
        <w:adjustRightInd w:val="0"/>
        <w:spacing w:after="240" w:line="360" w:lineRule="auto"/>
        <w:ind w:firstLine="284"/>
        <w:jc w:val="both"/>
        <w:rPr>
          <w:rFonts w:ascii="Times New Roman" w:hAnsi="Times New Roman"/>
          <w:b/>
          <w:sz w:val="24"/>
          <w:szCs w:val="24"/>
          <w:lang w:val="es-VE" w:eastAsia="es-VE"/>
        </w:rPr>
      </w:pPr>
      <w:r w:rsidRPr="00DD1E7B">
        <w:rPr>
          <w:rFonts w:ascii="Times New Roman" w:hAnsi="Times New Roman"/>
          <w:b/>
          <w:sz w:val="24"/>
          <w:szCs w:val="24"/>
          <w:lang w:val="es-VE" w:eastAsia="es-VE"/>
        </w:rPr>
        <w:t>2.2. Bases teóricas</w:t>
      </w:r>
    </w:p>
    <w:p w:rsidR="00DD1E7B" w:rsidRPr="00DD1E7B" w:rsidRDefault="00DD1E7B" w:rsidP="00467A3F">
      <w:pPr>
        <w:autoSpaceDE w:val="0"/>
        <w:autoSpaceDN w:val="0"/>
        <w:adjustRightInd w:val="0"/>
        <w:spacing w:after="0" w:line="360" w:lineRule="auto"/>
        <w:ind w:firstLine="284"/>
        <w:jc w:val="both"/>
        <w:rPr>
          <w:rFonts w:ascii="Times New Roman" w:hAnsi="Times New Roman"/>
          <w:b/>
          <w:sz w:val="24"/>
          <w:szCs w:val="24"/>
          <w:lang w:val="es-VE" w:eastAsia="es-VE"/>
        </w:rPr>
      </w:pPr>
      <w:r w:rsidRPr="00DD1E7B">
        <w:rPr>
          <w:rFonts w:ascii="Times New Roman" w:hAnsi="Times New Roman"/>
          <w:b/>
          <w:sz w:val="24"/>
          <w:szCs w:val="24"/>
          <w:lang w:val="es-VE" w:eastAsia="es-VE"/>
        </w:rPr>
        <w:t>2.2.1. Base filosófica.</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 xml:space="preserve">Entre los fundamentos del presente estudio se encuentran la teoría sociocultural ecológica de </w:t>
      </w:r>
      <w:proofErr w:type="spellStart"/>
      <w:r w:rsidRPr="0097711B">
        <w:rPr>
          <w:rFonts w:ascii="Times New Roman" w:hAnsi="Times New Roman"/>
          <w:sz w:val="24"/>
          <w:szCs w:val="24"/>
          <w:lang w:val="es-VE" w:eastAsia="es-VE"/>
        </w:rPr>
        <w:t>Lortie</w:t>
      </w:r>
      <w:proofErr w:type="spellEnd"/>
      <w:r w:rsidRPr="0097711B">
        <w:rPr>
          <w:rFonts w:ascii="Times New Roman" w:hAnsi="Times New Roman"/>
          <w:sz w:val="24"/>
          <w:szCs w:val="24"/>
          <w:lang w:val="es-VE" w:eastAsia="es-VE"/>
        </w:rPr>
        <w:t xml:space="preserve"> (1973), el construccionismo social de </w:t>
      </w:r>
      <w:proofErr w:type="spellStart"/>
      <w:r w:rsidRPr="0097711B">
        <w:rPr>
          <w:rFonts w:ascii="Times New Roman" w:hAnsi="Times New Roman"/>
          <w:sz w:val="24"/>
          <w:szCs w:val="24"/>
          <w:lang w:val="es-VE" w:eastAsia="es-VE"/>
        </w:rPr>
        <w:t>Patman</w:t>
      </w:r>
      <w:proofErr w:type="spellEnd"/>
      <w:r w:rsidRPr="0097711B">
        <w:rPr>
          <w:rFonts w:ascii="Times New Roman" w:hAnsi="Times New Roman"/>
          <w:sz w:val="24"/>
          <w:szCs w:val="24"/>
          <w:lang w:val="es-VE" w:eastAsia="es-VE"/>
        </w:rPr>
        <w:t xml:space="preserve"> (1996) y las orientaciones educativas de la UNESCO (1996).</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 xml:space="preserve">Desde la perspectiva de </w:t>
      </w:r>
      <w:proofErr w:type="spellStart"/>
      <w:r w:rsidRPr="0097711B">
        <w:rPr>
          <w:rFonts w:ascii="Times New Roman" w:hAnsi="Times New Roman"/>
          <w:sz w:val="24"/>
          <w:szCs w:val="24"/>
          <w:lang w:val="es-VE" w:eastAsia="es-VE"/>
        </w:rPr>
        <w:t>Lortie</w:t>
      </w:r>
      <w:proofErr w:type="spellEnd"/>
      <w:r w:rsidRPr="0097711B">
        <w:rPr>
          <w:rFonts w:ascii="Times New Roman" w:hAnsi="Times New Roman"/>
          <w:sz w:val="24"/>
          <w:szCs w:val="24"/>
          <w:lang w:val="es-VE" w:eastAsia="es-VE"/>
        </w:rPr>
        <w:t xml:space="preserve"> (1973) enmarcada en el paradigma ecológico y contextual, la evaluación debe ser cualitativa y formativa, considerando que las técnicas para evaluar se deben centrar, principalmente, en los procesos de enseñanza y de aprendizaje, más que en los resultados.  Entre los aspectos señalados como más relevantes y apropiados, según esta posturas </w:t>
      </w:r>
      <w:r w:rsidRPr="0097711B">
        <w:rPr>
          <w:rFonts w:ascii="Times New Roman" w:hAnsi="Times New Roman"/>
          <w:sz w:val="24"/>
          <w:szCs w:val="24"/>
          <w:lang w:val="es-VE" w:eastAsia="es-VE"/>
        </w:rPr>
        <w:lastRenderedPageBreak/>
        <w:t>están la observación sistemática, los cuestionarios abiertos, las escalas y registros de observaciones donde el sujeto puede argumentar sus motivaciones y apreciaciones personales ante los hechos y situaciones, lo que ayuda al evaluador a descubrir y entender la realidad.</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 xml:space="preserve">Por su parte, para </w:t>
      </w:r>
      <w:proofErr w:type="spellStart"/>
      <w:r w:rsidRPr="0097711B">
        <w:rPr>
          <w:rFonts w:ascii="Times New Roman" w:hAnsi="Times New Roman"/>
          <w:sz w:val="24"/>
          <w:szCs w:val="24"/>
          <w:lang w:val="es-VE" w:eastAsia="es-VE"/>
        </w:rPr>
        <w:t>Patmam</w:t>
      </w:r>
      <w:proofErr w:type="spellEnd"/>
      <w:r w:rsidRPr="0097711B">
        <w:rPr>
          <w:rFonts w:ascii="Times New Roman" w:hAnsi="Times New Roman"/>
          <w:sz w:val="24"/>
          <w:szCs w:val="24"/>
          <w:lang w:val="es-VE" w:eastAsia="es-VE"/>
        </w:rPr>
        <w:t xml:space="preserve"> (1996), el construccionismo social demuestra que sólo hay experiencia de aprendizaje cuando él y la estudiante reflexionan sobre sus propias tareas y se incluyen en ella como “constructor”.</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En cuanto a las orientaciones educativas de la UNESCO (1996) en referencia a la evaluación, las mismas están plasmadas en el informe “La educación encierra un tesoro” (</w:t>
      </w:r>
      <w:proofErr w:type="spellStart"/>
      <w:r w:rsidRPr="0097711B">
        <w:rPr>
          <w:rFonts w:ascii="Times New Roman" w:hAnsi="Times New Roman"/>
          <w:sz w:val="24"/>
          <w:szCs w:val="24"/>
          <w:lang w:val="es-VE" w:eastAsia="es-VE"/>
        </w:rPr>
        <w:t>Delors</w:t>
      </w:r>
      <w:proofErr w:type="spellEnd"/>
      <w:r w:rsidRPr="0097711B">
        <w:rPr>
          <w:rFonts w:ascii="Times New Roman" w:hAnsi="Times New Roman"/>
          <w:sz w:val="24"/>
          <w:szCs w:val="24"/>
          <w:lang w:val="es-VE" w:eastAsia="es-VE"/>
        </w:rPr>
        <w:t>, 1996).  De acuerdo con los planteamientos de dicho documento, la enseñanza escolar se orienta esencialmente, por no decir que de manera exclusiva, hacia el aprender a conocer y, en menor medida, el aprender a hacer. Las otras dos formas de aprendizaje (aprender a ser y aprender a convivir), dependen las más de las veces de circunstancias aleatorias, cuando no se las considera una mera prolongación, de alguna manera natural, de las dos primeras. En tal sentido, desde la UNESCO se propugna que, en cualquier sistema de enseñanza estructurado, cada uno de esos cuatro «pilares del conocimiento» debe recibir una atención equivalente a fin de que la educación sea para el ser humano, en su calidad de persona y de miembro de la sociedad, una experiencia global y que dure toda la vida en los planos cognitivo y práctico.</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Desde el comienzo de su actuación, los miembros de la Comisión fueron conscientes de que, para hacer frente a los retos del siglo XXI, sería indispensable asignar nuevos objetivos a la educación y, por consiguiente, modificar la idea que existe acerca de su utilidad. Una nueva concepción más amplia de la educación debería llevar a cada persona a descubrir, despertar e incrementar sus posibilidades creativas, actualizando así el tesoro escondido en cada persona, lo cual supone transcender una visión puramente instrumental de la educación, percibida como la vía obligada para obtener determinados resultados (experiencia práctica, adquisición de capacidades diversas, fines de carácter económico), para considerar su función en toda su plenitud, a saber, la realización de la persona que, toda ella, aprende a ser.</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 xml:space="preserve">Particularmente, en cuanto al </w:t>
      </w:r>
      <w:r w:rsidRPr="009A6B02">
        <w:rPr>
          <w:rFonts w:ascii="Times New Roman" w:hAnsi="Times New Roman"/>
          <w:i/>
          <w:sz w:val="24"/>
          <w:szCs w:val="24"/>
          <w:lang w:val="es-VE" w:eastAsia="es-VE"/>
        </w:rPr>
        <w:t>aprender a conocer</w:t>
      </w:r>
      <w:r w:rsidRPr="0097711B">
        <w:rPr>
          <w:rFonts w:ascii="Times New Roman" w:hAnsi="Times New Roman"/>
          <w:sz w:val="24"/>
          <w:szCs w:val="24"/>
          <w:lang w:val="es-VE" w:eastAsia="es-VE"/>
        </w:rPr>
        <w:t>, este tipo de aprendizaje, que tiende menos a la adquisición de conocimientos clasificados y codificados que al dominio de los instrumentos mismos del saber, puede considerarse a la vez medio</w:t>
      </w:r>
      <w:r w:rsidR="00F740E6">
        <w:rPr>
          <w:rFonts w:ascii="Times New Roman" w:hAnsi="Times New Roman"/>
          <w:sz w:val="24"/>
          <w:szCs w:val="24"/>
          <w:lang w:val="es-VE" w:eastAsia="es-VE"/>
        </w:rPr>
        <w:t xml:space="preserve"> y finalidad de la vida humana.</w:t>
      </w:r>
      <w:r w:rsidRPr="0097711B">
        <w:rPr>
          <w:rFonts w:ascii="Times New Roman" w:hAnsi="Times New Roman"/>
          <w:sz w:val="24"/>
          <w:szCs w:val="24"/>
          <w:lang w:val="es-VE" w:eastAsia="es-VE"/>
        </w:rPr>
        <w:t xml:space="preserve"> En cuanto medio, consiste para cada persona en aprender a comprender el mundo que la rodea, al menos suficientemente para vivir con dignidad, desarrollar sus capacidades profesionales y comunicarse </w:t>
      </w:r>
      <w:r w:rsidRPr="0097711B">
        <w:rPr>
          <w:rFonts w:ascii="Times New Roman" w:hAnsi="Times New Roman"/>
          <w:sz w:val="24"/>
          <w:szCs w:val="24"/>
          <w:lang w:val="es-VE" w:eastAsia="es-VE"/>
        </w:rPr>
        <w:lastRenderedPageBreak/>
        <w:t xml:space="preserve">con los demás. Como fin, su justificación es el placer de comprender, de conocer, de descubrir. Aunque el estudio sin aplicación inmediata esté cediendo terreno frente al predominio actual de los conocimientos útiles, la tendencia a prolongar la escolaridad e incrementar el tiempo libre debería permitir a un número cada vez mayor de adultos apreciar las bondades del conocimiento y </w:t>
      </w:r>
      <w:r w:rsidR="00A3546C">
        <w:rPr>
          <w:rFonts w:ascii="Times New Roman" w:hAnsi="Times New Roman"/>
          <w:sz w:val="24"/>
          <w:szCs w:val="24"/>
          <w:lang w:val="es-VE" w:eastAsia="es-VE"/>
        </w:rPr>
        <w:t>de la investigación individual.</w:t>
      </w:r>
      <w:r w:rsidRPr="0097711B">
        <w:rPr>
          <w:rFonts w:ascii="Times New Roman" w:hAnsi="Times New Roman"/>
          <w:sz w:val="24"/>
          <w:szCs w:val="24"/>
          <w:lang w:val="es-VE" w:eastAsia="es-VE"/>
        </w:rPr>
        <w:t xml:space="preserve"> </w:t>
      </w:r>
      <w:r w:rsidRPr="001860BB">
        <w:rPr>
          <w:rFonts w:ascii="Times New Roman" w:hAnsi="Times New Roman"/>
          <w:i/>
          <w:sz w:val="24"/>
          <w:szCs w:val="24"/>
          <w:lang w:val="es-VE" w:eastAsia="es-VE"/>
        </w:rPr>
        <w:t>Aprender para conocer</w:t>
      </w:r>
      <w:r w:rsidRPr="0097711B">
        <w:rPr>
          <w:rFonts w:ascii="Times New Roman" w:hAnsi="Times New Roman"/>
          <w:sz w:val="24"/>
          <w:szCs w:val="24"/>
          <w:lang w:val="es-VE" w:eastAsia="es-VE"/>
        </w:rPr>
        <w:t xml:space="preserve"> supone, en primer término, aprender a aprender, ejercitando la atención, la memoria y el pensamiento. Desde la infancia, sobre todo en las sociedades dominadas por la imagen televisiva, el joven debe aprender a concentrar su atención en las cosas y las personas.</w:t>
      </w:r>
    </w:p>
    <w:p w:rsidR="007D1240"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En cuanto al aprender a hacer se tiene que el mismo es indis</w:t>
      </w:r>
      <w:r w:rsidR="00997DB8">
        <w:rPr>
          <w:rFonts w:ascii="Times New Roman" w:hAnsi="Times New Roman"/>
          <w:sz w:val="24"/>
          <w:szCs w:val="24"/>
          <w:lang w:val="es-VE" w:eastAsia="es-VE"/>
        </w:rPr>
        <w:t>ociable del aprender a conocer.</w:t>
      </w:r>
      <w:r w:rsidRPr="0097711B">
        <w:rPr>
          <w:rFonts w:ascii="Times New Roman" w:hAnsi="Times New Roman"/>
          <w:sz w:val="24"/>
          <w:szCs w:val="24"/>
          <w:lang w:val="es-VE" w:eastAsia="es-VE"/>
        </w:rPr>
        <w:t xml:space="preserve"> No obstante, el </w:t>
      </w:r>
      <w:r w:rsidRPr="007E293C">
        <w:rPr>
          <w:rFonts w:ascii="Times New Roman" w:hAnsi="Times New Roman"/>
          <w:i/>
          <w:sz w:val="24"/>
          <w:szCs w:val="24"/>
          <w:lang w:val="es-VE" w:eastAsia="es-VE"/>
        </w:rPr>
        <w:t>aprender a hacer</w:t>
      </w:r>
      <w:r w:rsidRPr="0097711B">
        <w:rPr>
          <w:rFonts w:ascii="Times New Roman" w:hAnsi="Times New Roman"/>
          <w:sz w:val="24"/>
          <w:szCs w:val="24"/>
          <w:lang w:val="es-VE" w:eastAsia="es-VE"/>
        </w:rPr>
        <w:t xml:space="preserve"> está más estrechamente vinculado a la cuestión de la formación profesional: ¿cómo enseñar al alumno a poner en práctica sus conocimientos y, al mismo tiempo, cómo adaptar la enseñanza al futuro mercado de trabajo, cuya evolución no es totalmente previsible? Respecto a este último interrogante, corresponde establecer una diferencia entre las economías industriales, en las que predomina el trabajo asalariado, y las demás, en las que subsiste todavía de manera generalizada el trabajo independiente o ajeno al sector estructurado de la economía. En las sociedades basadas en el salario que se han desarrollado a lo largo del siglo XX conforme al modelo industrial, la sustitución del trabajo humano por máquinas convierte a aquél en algo cada vez más inmaterial y acentúa el carácter cognitivo de las tareas, incluso en la industria, así como la importancia de los servicios en la actividad económica.  Por lo demás, el futuro de esas economías está supeditado a su capacidad de transformar el progreso de los conocimientos en innovaciones generadoras de nuevos empleos y empresas. Así pues, ya no puede darse a la expresión «aprender a hacer» el significado simple que tenía cuando se trataba de preparar a alguien para una tarea material bien definida, para que participase en la fabricación de algo. Los aprendizajes deben, así pues, evolucionar y ya no pueden considerarse mera transmisión de prácticas más o menos rutinarias, aunque éstas conserven un valor form</w:t>
      </w:r>
      <w:r w:rsidR="007D1240">
        <w:rPr>
          <w:rFonts w:ascii="Times New Roman" w:hAnsi="Times New Roman"/>
          <w:sz w:val="24"/>
          <w:szCs w:val="24"/>
          <w:lang w:val="es-VE" w:eastAsia="es-VE"/>
        </w:rPr>
        <w:t>ativo que no debe desestimarse.</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 xml:space="preserve">En relación con el </w:t>
      </w:r>
      <w:r w:rsidRPr="005705B8">
        <w:rPr>
          <w:rFonts w:ascii="Times New Roman" w:hAnsi="Times New Roman"/>
          <w:i/>
          <w:sz w:val="24"/>
          <w:szCs w:val="24"/>
          <w:lang w:val="es-VE" w:eastAsia="es-VE"/>
        </w:rPr>
        <w:t>aprender a vivir juntos</w:t>
      </w:r>
      <w:r w:rsidRPr="0097711B">
        <w:rPr>
          <w:rFonts w:ascii="Times New Roman" w:hAnsi="Times New Roman"/>
          <w:sz w:val="24"/>
          <w:szCs w:val="24"/>
          <w:lang w:val="es-VE" w:eastAsia="es-VE"/>
        </w:rPr>
        <w:t xml:space="preserve">, </w:t>
      </w:r>
      <w:r w:rsidRPr="00756C86">
        <w:rPr>
          <w:rFonts w:ascii="Times New Roman" w:hAnsi="Times New Roman"/>
          <w:i/>
          <w:sz w:val="24"/>
          <w:szCs w:val="24"/>
          <w:lang w:val="es-VE" w:eastAsia="es-VE"/>
        </w:rPr>
        <w:t>aprender a vivir con los demás</w:t>
      </w:r>
      <w:r w:rsidRPr="0097711B">
        <w:rPr>
          <w:rFonts w:ascii="Times New Roman" w:hAnsi="Times New Roman"/>
          <w:sz w:val="24"/>
          <w:szCs w:val="24"/>
          <w:lang w:val="es-VE" w:eastAsia="es-VE"/>
        </w:rPr>
        <w:t>, sin duda este aprendizaje constituye una de las principales empresas</w:t>
      </w:r>
      <w:r w:rsidR="00CB16B4">
        <w:rPr>
          <w:rFonts w:ascii="Times New Roman" w:hAnsi="Times New Roman"/>
          <w:sz w:val="24"/>
          <w:szCs w:val="24"/>
          <w:lang w:val="es-VE" w:eastAsia="es-VE"/>
        </w:rPr>
        <w:t xml:space="preserve"> de la educación contemporánea. </w:t>
      </w:r>
      <w:r w:rsidRPr="0097711B">
        <w:rPr>
          <w:rFonts w:ascii="Times New Roman" w:hAnsi="Times New Roman"/>
          <w:sz w:val="24"/>
          <w:szCs w:val="24"/>
          <w:lang w:val="es-VE" w:eastAsia="es-VE"/>
        </w:rPr>
        <w:t>Demasiado a menudo la violencia que impera en el mundo contradice la esperanza que algunos habían depositado en el progreso de</w:t>
      </w:r>
      <w:r w:rsidR="00DE5F17">
        <w:rPr>
          <w:rFonts w:ascii="Times New Roman" w:hAnsi="Times New Roman"/>
          <w:sz w:val="24"/>
          <w:szCs w:val="24"/>
          <w:lang w:val="es-VE" w:eastAsia="es-VE"/>
        </w:rPr>
        <w:t xml:space="preserve"> </w:t>
      </w:r>
      <w:r w:rsidRPr="0097711B">
        <w:rPr>
          <w:rFonts w:ascii="Times New Roman" w:hAnsi="Times New Roman"/>
          <w:sz w:val="24"/>
          <w:szCs w:val="24"/>
          <w:lang w:val="es-VE" w:eastAsia="es-VE"/>
        </w:rPr>
        <w:t xml:space="preserve">la humanidad. La historia humana siempre ha sido conflictiva, pero hay elementos nuevos que acentúan el riesgo, en particular, el extraordinario </w:t>
      </w:r>
      <w:r w:rsidRPr="0097711B">
        <w:rPr>
          <w:rFonts w:ascii="Times New Roman" w:hAnsi="Times New Roman"/>
          <w:sz w:val="24"/>
          <w:szCs w:val="24"/>
          <w:lang w:val="es-VE" w:eastAsia="es-VE"/>
        </w:rPr>
        <w:lastRenderedPageBreak/>
        <w:t>potencial de autodestrucción que la humanidad misma</w:t>
      </w:r>
      <w:r w:rsidR="00FD4D88">
        <w:rPr>
          <w:rFonts w:ascii="Times New Roman" w:hAnsi="Times New Roman"/>
          <w:sz w:val="24"/>
          <w:szCs w:val="24"/>
          <w:lang w:val="es-VE" w:eastAsia="es-VE"/>
        </w:rPr>
        <w:t xml:space="preserve"> ha creado durante el siglo XX.</w:t>
      </w:r>
      <w:r w:rsidRPr="0097711B">
        <w:rPr>
          <w:rFonts w:ascii="Times New Roman" w:hAnsi="Times New Roman"/>
          <w:sz w:val="24"/>
          <w:szCs w:val="24"/>
          <w:lang w:val="es-VE" w:eastAsia="es-VE"/>
        </w:rPr>
        <w:t xml:space="preserve"> A través de los medios de comunicación, la opinión pública se convierte en observadora impotente, y hasta en rehén, de quienes generan o mantienen vivos los conflictos.  Hasta el momento, la educación no ha podido hacer mucho para modificar esta situación. ¿Sería posible concebir una educación que permitiera evitar los conflictos o solucionarlos de manera pacífica, fomentando el conocimiento de los demás, de sus culturas y espiritualidad?</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La idea de enseñar la no violencia en la escuela es loable, aunque sólo sea un instrumento entre varios para combatir los prejuicios que llevan al enfrentamiento. Es una tarea ardua, ya que, como es natural, los seres humanos tienden a valorar en exceso sus cualidades y las del grupo al que pertenecen y a alimentar prejuicios desfavorables hacia los demás. La actual atmósfera competitiva imperante en la actividad económica de cada nación y, sobre todo, a nivel internacional, tiende además a privilegiar el espíritu de competencia y el éxito individual. De hecho, esa competencia da lugar a una guerra económica despiadada y provoca tensiones entre los poseedores y los desposeídos que fracturan las naciones y el mundo y exacerban las rivalidades históricas. Es de lamentar que, a veces, la educación contribuya a mantener ese clima al interpretar de manera errónea la idea de emulación.</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¿Cómo mejorar esta situación? La experiencia demuestra que, para disminuir ese riesgo, no basta con organizar el contacto y la comunicación entre miembros de grupos diferentes (por ejemplo, en escuelas a las que concurran niños de varias etnias o religiones). Por el contrario, si esos grupos compiten unos con otros o no están en una situación equitativa en el espacio común, ese tipo de contacto puede agravar las tensiones latentes y degenerar en conflictos. En cambio, si la relación se establece en un contexto de igualdad y se formulan objetivos y proyectos comunes, los prejuicios y la hostilidad subyacente pueden dar lugar a una cooperación más serena e, incluso, a la amistad.</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 xml:space="preserve">Por su parte, el </w:t>
      </w:r>
      <w:r w:rsidRPr="002A12AE">
        <w:rPr>
          <w:rFonts w:ascii="Times New Roman" w:hAnsi="Times New Roman"/>
          <w:i/>
          <w:sz w:val="24"/>
          <w:szCs w:val="24"/>
          <w:lang w:val="es-VE" w:eastAsia="es-VE"/>
        </w:rPr>
        <w:t>aprender a ser</w:t>
      </w:r>
      <w:r w:rsidRPr="0097711B">
        <w:rPr>
          <w:rFonts w:ascii="Times New Roman" w:hAnsi="Times New Roman"/>
          <w:sz w:val="24"/>
          <w:szCs w:val="24"/>
          <w:lang w:val="es-VE" w:eastAsia="es-VE"/>
        </w:rPr>
        <w:t xml:space="preserve"> representa un principio fundamental, pues, la educación debe contribuir al desarrollo global de cada persona: cuerpo y mente, inteligencia, sensibilidad, sentido estético, responsabilidad individual, espiritualidad. Todos los seres humanos deben estar en condiciones, en particular gracias a la educación recibida en su juventud, de dotarse de un pensamiento autónomo y crítico y de elaborar un juicio propio, para determinar por sí mismos qué deben hacer en las diferentes circunstancias de la vida. </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lastRenderedPageBreak/>
        <w:t xml:space="preserve">El pilar </w:t>
      </w:r>
      <w:r w:rsidRPr="009F571A">
        <w:rPr>
          <w:rFonts w:ascii="Times New Roman" w:hAnsi="Times New Roman"/>
          <w:i/>
          <w:sz w:val="24"/>
          <w:szCs w:val="24"/>
          <w:lang w:val="es-VE" w:eastAsia="es-VE"/>
        </w:rPr>
        <w:t>aprender a ser</w:t>
      </w:r>
      <w:r w:rsidRPr="0097711B">
        <w:rPr>
          <w:rFonts w:ascii="Times New Roman" w:hAnsi="Times New Roman"/>
          <w:sz w:val="24"/>
          <w:szCs w:val="24"/>
          <w:lang w:val="es-VE" w:eastAsia="es-VE"/>
        </w:rPr>
        <w:t xml:space="preserve"> es considerado fundamental dado que se teme a una deshumanización del mundo vinculada a la evolución tecnológica; la evolución general de las sociedades y, entre otras cosas, el formidable poder adquirido por los medios de comuni</w:t>
      </w:r>
      <w:r w:rsidR="00E63991">
        <w:rPr>
          <w:rFonts w:ascii="Times New Roman" w:hAnsi="Times New Roman"/>
          <w:sz w:val="24"/>
          <w:szCs w:val="24"/>
          <w:lang w:val="es-VE" w:eastAsia="es-VE"/>
        </w:rPr>
        <w:t>cación han agudizado ese temor.</w:t>
      </w:r>
      <w:r w:rsidRPr="0097711B">
        <w:rPr>
          <w:rFonts w:ascii="Times New Roman" w:hAnsi="Times New Roman"/>
          <w:sz w:val="24"/>
          <w:szCs w:val="24"/>
          <w:lang w:val="es-VE" w:eastAsia="es-VE"/>
        </w:rPr>
        <w:t xml:space="preserve"> Posiblemente, en el siglo XXI se amplifiquen estos fenómenos, pero el problema ya no será tanto preparar a los niños para vivir en una sociedad determinada como, más bien, dotar </w:t>
      </w:r>
      <w:r w:rsidR="00070A2D">
        <w:rPr>
          <w:rFonts w:ascii="Times New Roman" w:hAnsi="Times New Roman"/>
          <w:sz w:val="24"/>
          <w:szCs w:val="24"/>
          <w:lang w:val="es-VE" w:eastAsia="es-VE"/>
        </w:rPr>
        <w:t>a cada cual de fuerzas y puntos</w:t>
      </w:r>
      <w:r w:rsidRPr="0097711B">
        <w:rPr>
          <w:rFonts w:ascii="Times New Roman" w:hAnsi="Times New Roman"/>
          <w:sz w:val="24"/>
          <w:szCs w:val="24"/>
          <w:lang w:val="es-VE" w:eastAsia="es-VE"/>
        </w:rPr>
        <w:t xml:space="preserve"> de referencia intelectuales permanentes que le permitan comprender el mundo que le rodea y comportarse como un elemento responsable y justo. Más que nunca, la función esencial de la educación es conferir a todos los seres humanos la libertad de pensamiento, de juicio, de sentimientos y de imaginación que necesitan para que sus talentos alcancen la ple</w:t>
      </w:r>
      <w:r w:rsidR="00DC3E3F">
        <w:rPr>
          <w:rFonts w:ascii="Times New Roman" w:hAnsi="Times New Roman"/>
          <w:sz w:val="24"/>
          <w:szCs w:val="24"/>
          <w:lang w:val="es-VE" w:eastAsia="es-VE"/>
        </w:rPr>
        <w:t>nitud y seguir siendo artífices</w:t>
      </w:r>
      <w:r w:rsidRPr="0097711B">
        <w:rPr>
          <w:rFonts w:ascii="Times New Roman" w:hAnsi="Times New Roman"/>
          <w:sz w:val="24"/>
          <w:szCs w:val="24"/>
          <w:lang w:val="es-VE" w:eastAsia="es-VE"/>
        </w:rPr>
        <w:t xml:space="preserve"> de su propio destino.</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Este imperativo no es sólo de naturaleza individualista: la experiencia reciente demuestra que lo que pudiera parecer únicamente un modo de defensa del ser humano frente a un sistema alienante o percibido como hostil, es también a veces la mejor oportunidad de progreso para las sociedades. La diversidad de personalidades, la autonomía y el espíritu de iniciativa, e incluso el gusto por la provocación, son garantes de la creatividad y la innovación. Para disminuir la violencia o luchar contra los distintos flagelos que afectan a la sociedad, métodos inéditos, derivados de experiencias sobre el terreno, h</w:t>
      </w:r>
      <w:r w:rsidR="0014513C">
        <w:rPr>
          <w:rFonts w:ascii="Times New Roman" w:hAnsi="Times New Roman"/>
          <w:sz w:val="24"/>
          <w:szCs w:val="24"/>
          <w:lang w:val="es-VE" w:eastAsia="es-VE"/>
        </w:rPr>
        <w:t xml:space="preserve">an dado pruebas de su eficacia. </w:t>
      </w:r>
      <w:r w:rsidRPr="0097711B">
        <w:rPr>
          <w:rFonts w:ascii="Times New Roman" w:hAnsi="Times New Roman"/>
          <w:sz w:val="24"/>
          <w:szCs w:val="24"/>
          <w:lang w:val="es-VE" w:eastAsia="es-VE"/>
        </w:rPr>
        <w:t>En un mundo en permanente cambio, uno de cuyos motores principales parece ser la innovación tanto social como económica, hay que conceder un lugar especial a la imaginación y a la creatividad.</w:t>
      </w:r>
    </w:p>
    <w:p w:rsidR="0097711B" w:rsidRPr="0097711B" w:rsidRDefault="0097711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97711B">
        <w:rPr>
          <w:rFonts w:ascii="Times New Roman" w:hAnsi="Times New Roman"/>
          <w:sz w:val="24"/>
          <w:szCs w:val="24"/>
          <w:lang w:val="es-VE" w:eastAsia="es-VE"/>
        </w:rPr>
        <w:t>En la escuela, el arte y la poesía deberían recuperar un lugar más importante que el que les concede, en muchos países, una enseñanza interesada en lo utilitario más que en lo cultural. El afán de fomentar la imaginación y la creatividad debería también llevar a revalorizar la cultura oral y los conocimientos extraídos de la experiencia de la pe</w:t>
      </w:r>
      <w:r w:rsidR="005C3D6C">
        <w:rPr>
          <w:rFonts w:ascii="Times New Roman" w:hAnsi="Times New Roman"/>
          <w:sz w:val="24"/>
          <w:szCs w:val="24"/>
          <w:lang w:val="es-VE" w:eastAsia="es-VE"/>
        </w:rPr>
        <w:t>rsona. Así pues, este pilar del</w:t>
      </w:r>
      <w:r w:rsidRPr="0097711B">
        <w:rPr>
          <w:rFonts w:ascii="Times New Roman" w:hAnsi="Times New Roman"/>
          <w:sz w:val="24"/>
          <w:szCs w:val="24"/>
          <w:lang w:val="es-VE" w:eastAsia="es-VE"/>
        </w:rPr>
        <w:t xml:space="preserve"> </w:t>
      </w:r>
      <w:r w:rsidRPr="00C06187">
        <w:rPr>
          <w:rFonts w:ascii="Times New Roman" w:hAnsi="Times New Roman"/>
          <w:i/>
          <w:sz w:val="24"/>
          <w:szCs w:val="24"/>
          <w:lang w:val="es-VE" w:eastAsia="es-VE"/>
        </w:rPr>
        <w:t>aprender a ser</w:t>
      </w:r>
      <w:r w:rsidRPr="0097711B">
        <w:rPr>
          <w:rFonts w:ascii="Times New Roman" w:hAnsi="Times New Roman"/>
          <w:sz w:val="24"/>
          <w:szCs w:val="24"/>
          <w:lang w:val="es-VE" w:eastAsia="es-VE"/>
        </w:rPr>
        <w:t xml:space="preserve">, puede ser resumido en el siguiente postulado: </w:t>
      </w:r>
    </w:p>
    <w:p w:rsidR="00652FF7" w:rsidRDefault="0097711B" w:rsidP="00467A3F">
      <w:pPr>
        <w:autoSpaceDE w:val="0"/>
        <w:autoSpaceDN w:val="0"/>
        <w:adjustRightInd w:val="0"/>
        <w:spacing w:after="0" w:line="360" w:lineRule="auto"/>
        <w:ind w:left="567" w:right="565"/>
        <w:jc w:val="both"/>
        <w:rPr>
          <w:rFonts w:ascii="Times New Roman" w:hAnsi="Times New Roman"/>
          <w:sz w:val="24"/>
          <w:szCs w:val="24"/>
          <w:lang w:val="es-VE" w:eastAsia="es-VE"/>
        </w:rPr>
      </w:pPr>
      <w:r w:rsidRPr="0097711B">
        <w:rPr>
          <w:rFonts w:ascii="Times New Roman" w:hAnsi="Times New Roman"/>
          <w:sz w:val="24"/>
          <w:szCs w:val="24"/>
          <w:lang w:val="es-VE" w:eastAsia="es-VE"/>
        </w:rPr>
        <w:t>El desarrollo tiene por objeto el despliegue completo del hombre en toda su riqueza y en la complejidad de sus expresiones y de sus compromisos; individuo, miembro de una familia y de una colectividad, ciudadano y productor, inventor de técnicas y creador de sueños.</w:t>
      </w:r>
    </w:p>
    <w:p w:rsidR="00A3725E" w:rsidRDefault="00A3725E" w:rsidP="00467A3F">
      <w:pPr>
        <w:autoSpaceDE w:val="0"/>
        <w:autoSpaceDN w:val="0"/>
        <w:adjustRightInd w:val="0"/>
        <w:spacing w:after="0" w:line="360" w:lineRule="auto"/>
        <w:ind w:firstLine="284"/>
        <w:jc w:val="both"/>
        <w:rPr>
          <w:rFonts w:ascii="Times New Roman" w:hAnsi="Times New Roman"/>
          <w:sz w:val="24"/>
          <w:szCs w:val="24"/>
          <w:lang w:val="es-VE" w:eastAsia="es-VE"/>
        </w:rPr>
      </w:pPr>
      <w:r>
        <w:rPr>
          <w:rFonts w:ascii="Times New Roman" w:hAnsi="Times New Roman"/>
          <w:sz w:val="24"/>
          <w:szCs w:val="24"/>
          <w:lang w:val="es-VE" w:eastAsia="es-VE"/>
        </w:rPr>
        <w:t>Los docentes deben usar los tipos de evaluación</w:t>
      </w:r>
      <w:r w:rsidR="009423BE">
        <w:rPr>
          <w:rFonts w:ascii="Times New Roman" w:hAnsi="Times New Roman"/>
          <w:sz w:val="24"/>
          <w:szCs w:val="24"/>
          <w:lang w:val="es-VE" w:eastAsia="es-VE"/>
        </w:rPr>
        <w:t xml:space="preserve"> para el necesario desarrollo del estudiante en la sociedad, con el fin de generar una persona</w:t>
      </w:r>
      <w:r w:rsidR="003617F7">
        <w:rPr>
          <w:rFonts w:ascii="Times New Roman" w:hAnsi="Times New Roman"/>
          <w:sz w:val="24"/>
          <w:szCs w:val="24"/>
          <w:lang w:val="es-VE" w:eastAsia="es-VE"/>
        </w:rPr>
        <w:t xml:space="preserve"> capaz de conocer su entorno,</w:t>
      </w:r>
      <w:r>
        <w:rPr>
          <w:rFonts w:ascii="Times New Roman" w:hAnsi="Times New Roman"/>
          <w:sz w:val="24"/>
          <w:szCs w:val="24"/>
          <w:lang w:val="es-VE" w:eastAsia="es-VE"/>
        </w:rPr>
        <w:t xml:space="preserve"> </w:t>
      </w:r>
      <w:r w:rsidR="0055156C">
        <w:rPr>
          <w:rFonts w:ascii="Times New Roman" w:hAnsi="Times New Roman"/>
          <w:sz w:val="24"/>
          <w:szCs w:val="24"/>
          <w:lang w:val="es-VE" w:eastAsia="es-VE"/>
        </w:rPr>
        <w:t xml:space="preserve">a </w:t>
      </w:r>
      <w:r w:rsidR="003617F7">
        <w:rPr>
          <w:rFonts w:ascii="Times New Roman" w:hAnsi="Times New Roman"/>
          <w:sz w:val="24"/>
          <w:szCs w:val="24"/>
          <w:lang w:val="es-VE" w:eastAsia="es-VE"/>
        </w:rPr>
        <w:t>manejarse en él</w:t>
      </w:r>
      <w:r w:rsidR="0055156C">
        <w:rPr>
          <w:rFonts w:ascii="Times New Roman" w:hAnsi="Times New Roman"/>
          <w:sz w:val="24"/>
          <w:szCs w:val="24"/>
          <w:lang w:val="es-VE" w:eastAsia="es-VE"/>
        </w:rPr>
        <w:t xml:space="preserve">, </w:t>
      </w:r>
      <w:r w:rsidR="003617F7">
        <w:rPr>
          <w:rFonts w:ascii="Times New Roman" w:hAnsi="Times New Roman"/>
          <w:sz w:val="24"/>
          <w:szCs w:val="24"/>
          <w:lang w:val="es-VE" w:eastAsia="es-VE"/>
        </w:rPr>
        <w:t>a convivir con otras personas y a desarrollar su potencial en las diferentes aristas presentes.</w:t>
      </w:r>
    </w:p>
    <w:p w:rsidR="00161A0B" w:rsidRDefault="00161A0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1E3260">
        <w:rPr>
          <w:rFonts w:ascii="Times New Roman" w:hAnsi="Times New Roman"/>
          <w:b/>
          <w:sz w:val="24"/>
          <w:szCs w:val="24"/>
        </w:rPr>
        <w:lastRenderedPageBreak/>
        <w:t>2.2.2. Base pedagógica.</w:t>
      </w:r>
    </w:p>
    <w:p w:rsidR="00161A0B" w:rsidRDefault="00161A0B" w:rsidP="00467A3F">
      <w:pPr>
        <w:autoSpaceDE w:val="0"/>
        <w:autoSpaceDN w:val="0"/>
        <w:adjustRightInd w:val="0"/>
        <w:spacing w:after="0" w:line="360" w:lineRule="auto"/>
        <w:ind w:firstLine="284"/>
        <w:jc w:val="both"/>
        <w:rPr>
          <w:rFonts w:ascii="Times New Roman" w:hAnsi="Times New Roman"/>
          <w:sz w:val="24"/>
          <w:szCs w:val="24"/>
          <w:lang w:val="es-VE" w:eastAsia="es-VE"/>
        </w:rPr>
      </w:pPr>
      <w:r w:rsidRPr="00204A92">
        <w:rPr>
          <w:rFonts w:ascii="Times New Roman" w:hAnsi="Times New Roman"/>
          <w:sz w:val="24"/>
          <w:szCs w:val="24"/>
          <w:lang w:val="es-VE"/>
        </w:rPr>
        <w:t xml:space="preserve">Según Díaz </w:t>
      </w:r>
      <w:r>
        <w:rPr>
          <w:rFonts w:ascii="Times New Roman" w:hAnsi="Times New Roman"/>
          <w:sz w:val="24"/>
          <w:szCs w:val="24"/>
          <w:lang w:val="es-VE"/>
        </w:rPr>
        <w:t>&amp;</w:t>
      </w:r>
      <w:r w:rsidRPr="00204A92">
        <w:rPr>
          <w:rFonts w:ascii="Times New Roman" w:hAnsi="Times New Roman"/>
          <w:sz w:val="24"/>
          <w:szCs w:val="24"/>
          <w:lang w:val="es-VE"/>
        </w:rPr>
        <w:t xml:space="preserve"> Hernández (2010)</w:t>
      </w:r>
      <w:r>
        <w:rPr>
          <w:rFonts w:ascii="Times New Roman" w:hAnsi="Times New Roman"/>
          <w:sz w:val="24"/>
          <w:szCs w:val="24"/>
          <w:lang w:val="es-VE"/>
        </w:rPr>
        <w:t xml:space="preserve">, </w:t>
      </w:r>
      <w:r w:rsidRPr="00204A92">
        <w:rPr>
          <w:rFonts w:ascii="Times New Roman" w:hAnsi="Times New Roman"/>
          <w:sz w:val="24"/>
          <w:szCs w:val="24"/>
          <w:lang w:val="es-VE"/>
        </w:rPr>
        <w:t xml:space="preserve">la evaluación </w:t>
      </w:r>
      <w:r w:rsidR="001E3260">
        <w:rPr>
          <w:rFonts w:ascii="Times New Roman" w:hAnsi="Times New Roman"/>
          <w:sz w:val="24"/>
          <w:szCs w:val="24"/>
          <w:lang w:val="es-VE"/>
        </w:rPr>
        <w:t>consiste en</w:t>
      </w:r>
      <w:r w:rsidRPr="00204A92">
        <w:rPr>
          <w:rFonts w:ascii="Times New Roman" w:hAnsi="Times New Roman"/>
          <w:sz w:val="24"/>
          <w:szCs w:val="24"/>
          <w:lang w:val="es-VE"/>
        </w:rPr>
        <w:t xml:space="preserve"> reflexionar sobre el proceso de enseñanza y aprendizaje, porque se considera una parte integral de dicho proceso</w:t>
      </w:r>
      <w:r>
        <w:rPr>
          <w:rFonts w:ascii="Times New Roman" w:hAnsi="Times New Roman"/>
          <w:sz w:val="24"/>
          <w:szCs w:val="24"/>
          <w:lang w:val="es-VE"/>
        </w:rPr>
        <w:t>.  La misma b</w:t>
      </w:r>
      <w:r w:rsidRPr="00204A92">
        <w:rPr>
          <w:rFonts w:ascii="Times New Roman" w:hAnsi="Times New Roman"/>
          <w:sz w:val="24"/>
          <w:szCs w:val="24"/>
          <w:lang w:val="es-VE"/>
        </w:rPr>
        <w:t>usca exponer en términos la decisiones pedagógicas para promover una enseñanza verdaderamente adaptiva que atienda la diversidad del alumnado. Radica en  promover, y no obstaculizar como ocurre en la evaluación tradicional de filiación empirista, aprendizajes con sentido y con valor funciona</w:t>
      </w:r>
      <w:r>
        <w:rPr>
          <w:rFonts w:ascii="Times New Roman" w:hAnsi="Times New Roman"/>
          <w:sz w:val="24"/>
          <w:szCs w:val="24"/>
          <w:lang w:val="es-VE"/>
        </w:rPr>
        <w:t>l para los alumnos.</w:t>
      </w:r>
    </w:p>
    <w:p w:rsidR="00161A0B" w:rsidRPr="00B86B5C" w:rsidRDefault="00161A0B" w:rsidP="00467A3F">
      <w:pPr>
        <w:autoSpaceDE w:val="0"/>
        <w:autoSpaceDN w:val="0"/>
        <w:adjustRightInd w:val="0"/>
        <w:spacing w:after="0" w:line="360" w:lineRule="auto"/>
        <w:ind w:firstLine="284"/>
        <w:jc w:val="both"/>
        <w:rPr>
          <w:rFonts w:ascii="Times New Roman" w:hAnsi="Times New Roman"/>
          <w:b/>
          <w:sz w:val="24"/>
          <w:szCs w:val="24"/>
        </w:rPr>
      </w:pPr>
      <w:r w:rsidRPr="00204A92">
        <w:rPr>
          <w:rFonts w:ascii="Times New Roman" w:hAnsi="Times New Roman"/>
          <w:sz w:val="24"/>
          <w:szCs w:val="24"/>
          <w:lang w:val="es-VE"/>
        </w:rPr>
        <w:t>Nadie puede negar q</w:t>
      </w:r>
      <w:r>
        <w:rPr>
          <w:rFonts w:ascii="Times New Roman" w:hAnsi="Times New Roman"/>
          <w:sz w:val="24"/>
          <w:szCs w:val="24"/>
          <w:lang w:val="es-VE"/>
        </w:rPr>
        <w:t>ue</w:t>
      </w:r>
      <w:r w:rsidRPr="00204A92">
        <w:rPr>
          <w:rFonts w:ascii="Times New Roman" w:hAnsi="Times New Roman"/>
          <w:sz w:val="24"/>
          <w:szCs w:val="24"/>
          <w:lang w:val="es-VE"/>
        </w:rPr>
        <w:t xml:space="preserve"> la evaluación educativa es una actividad compleja y al mismo tiempo una tarea necesaria y esencial en la labor docente.</w:t>
      </w:r>
      <w:r>
        <w:rPr>
          <w:rFonts w:ascii="Times New Roman" w:hAnsi="Times New Roman"/>
          <w:sz w:val="24"/>
          <w:szCs w:val="24"/>
          <w:lang w:val="es-VE"/>
        </w:rPr>
        <w:t xml:space="preserve">  </w:t>
      </w:r>
      <w:r w:rsidRPr="00204A92">
        <w:rPr>
          <w:rFonts w:ascii="Times New Roman" w:hAnsi="Times New Roman"/>
          <w:sz w:val="24"/>
          <w:szCs w:val="24"/>
          <w:lang w:val="es-VE"/>
        </w:rPr>
        <w:t>En principio es compleja porque dentro de un proceso educativo puede evaluarse prácticamente todo, lo cual implica aprendizajes, en</w:t>
      </w:r>
      <w:r>
        <w:rPr>
          <w:rFonts w:ascii="Times New Roman" w:hAnsi="Times New Roman"/>
          <w:sz w:val="24"/>
          <w:szCs w:val="24"/>
          <w:lang w:val="es-VE"/>
        </w:rPr>
        <w:t>señanzas, acción docente, contex</w:t>
      </w:r>
      <w:r w:rsidRPr="00204A92">
        <w:rPr>
          <w:rFonts w:ascii="Times New Roman" w:hAnsi="Times New Roman"/>
          <w:sz w:val="24"/>
          <w:szCs w:val="24"/>
          <w:lang w:val="es-VE"/>
        </w:rPr>
        <w:t xml:space="preserve">to físico y educativo, programas, currículos, aspectos institucionales, entre otros aspectos. </w:t>
      </w:r>
      <w:r>
        <w:rPr>
          <w:rFonts w:ascii="Times New Roman" w:hAnsi="Times New Roman"/>
          <w:sz w:val="24"/>
          <w:szCs w:val="24"/>
          <w:lang w:val="es-VE"/>
        </w:rPr>
        <w:t xml:space="preserve">En tal sentido, a continuación se expone </w:t>
      </w:r>
      <w:r w:rsidRPr="00204A92">
        <w:rPr>
          <w:rFonts w:ascii="Times New Roman" w:hAnsi="Times New Roman"/>
          <w:sz w:val="24"/>
          <w:szCs w:val="24"/>
          <w:lang w:val="es-VE"/>
        </w:rPr>
        <w:t>una serie de ideas claves q</w:t>
      </w:r>
      <w:r>
        <w:rPr>
          <w:rFonts w:ascii="Times New Roman" w:hAnsi="Times New Roman"/>
          <w:sz w:val="24"/>
          <w:szCs w:val="24"/>
          <w:lang w:val="es-VE"/>
        </w:rPr>
        <w:t>ue</w:t>
      </w:r>
      <w:r w:rsidRPr="00204A92">
        <w:rPr>
          <w:rFonts w:ascii="Times New Roman" w:hAnsi="Times New Roman"/>
          <w:sz w:val="24"/>
          <w:szCs w:val="24"/>
          <w:lang w:val="es-VE"/>
        </w:rPr>
        <w:t xml:space="preserve"> orienta</w:t>
      </w:r>
      <w:r>
        <w:rPr>
          <w:rFonts w:ascii="Times New Roman" w:hAnsi="Times New Roman"/>
          <w:sz w:val="24"/>
          <w:szCs w:val="24"/>
          <w:lang w:val="es-VE"/>
        </w:rPr>
        <w:t xml:space="preserve">n </w:t>
      </w:r>
      <w:r w:rsidRPr="00204A92">
        <w:rPr>
          <w:rFonts w:ascii="Times New Roman" w:hAnsi="Times New Roman"/>
          <w:sz w:val="24"/>
          <w:szCs w:val="24"/>
          <w:lang w:val="es-VE"/>
        </w:rPr>
        <w:t xml:space="preserve">y </w:t>
      </w:r>
      <w:r>
        <w:rPr>
          <w:rFonts w:ascii="Times New Roman" w:hAnsi="Times New Roman"/>
          <w:sz w:val="24"/>
          <w:szCs w:val="24"/>
          <w:lang w:val="es-VE"/>
        </w:rPr>
        <w:t>expresan la</w:t>
      </w:r>
      <w:r w:rsidRPr="00204A92">
        <w:rPr>
          <w:rFonts w:ascii="Times New Roman" w:hAnsi="Times New Roman"/>
          <w:sz w:val="24"/>
          <w:szCs w:val="24"/>
          <w:lang w:val="es-VE"/>
        </w:rPr>
        <w:t xml:space="preserve"> toma de postura inicial sobre el tema de evaluación.</w:t>
      </w:r>
    </w:p>
    <w:p w:rsidR="00161A0B" w:rsidRPr="00204A92" w:rsidRDefault="00161A0B" w:rsidP="00467A3F">
      <w:pPr>
        <w:numPr>
          <w:ilvl w:val="0"/>
          <w:numId w:val="8"/>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Ante todo es necesario enfatizar q</w:t>
      </w:r>
      <w:r>
        <w:rPr>
          <w:rFonts w:ascii="Times New Roman" w:hAnsi="Times New Roman"/>
          <w:sz w:val="24"/>
          <w:szCs w:val="24"/>
          <w:lang w:val="es-VE"/>
        </w:rPr>
        <w:t>ue</w:t>
      </w:r>
      <w:r w:rsidRPr="00204A92">
        <w:rPr>
          <w:rFonts w:ascii="Times New Roman" w:hAnsi="Times New Roman"/>
          <w:sz w:val="24"/>
          <w:szCs w:val="24"/>
          <w:lang w:val="es-VE"/>
        </w:rPr>
        <w:t xml:space="preserve"> la evaluación debe ser entendida como una parte integral de una buena enseñanza.</w:t>
      </w:r>
    </w:p>
    <w:p w:rsidR="00161A0B" w:rsidRPr="00204A92" w:rsidRDefault="00161A0B" w:rsidP="00467A3F">
      <w:pPr>
        <w:numPr>
          <w:ilvl w:val="0"/>
          <w:numId w:val="8"/>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 xml:space="preserve"> Si</w:t>
      </w:r>
      <w:r>
        <w:rPr>
          <w:rFonts w:ascii="Times New Roman" w:hAnsi="Times New Roman"/>
          <w:sz w:val="24"/>
          <w:szCs w:val="24"/>
          <w:lang w:val="es-VE"/>
        </w:rPr>
        <w:t>n</w:t>
      </w:r>
      <w:r w:rsidRPr="00204A92">
        <w:rPr>
          <w:rFonts w:ascii="Times New Roman" w:hAnsi="Times New Roman"/>
          <w:sz w:val="24"/>
          <w:szCs w:val="24"/>
          <w:lang w:val="es-VE"/>
        </w:rPr>
        <w:t xml:space="preserve"> la actividad evaluativa</w:t>
      </w:r>
      <w:r>
        <w:rPr>
          <w:rFonts w:ascii="Times New Roman" w:hAnsi="Times New Roman"/>
          <w:sz w:val="24"/>
          <w:szCs w:val="24"/>
          <w:lang w:val="es-VE"/>
        </w:rPr>
        <w:t>,</w:t>
      </w:r>
      <w:r w:rsidRPr="00204A92">
        <w:rPr>
          <w:rFonts w:ascii="Times New Roman" w:hAnsi="Times New Roman"/>
          <w:sz w:val="24"/>
          <w:szCs w:val="24"/>
          <w:lang w:val="es-VE"/>
        </w:rPr>
        <w:t xml:space="preserve"> difícilmente</w:t>
      </w:r>
      <w:r>
        <w:rPr>
          <w:rFonts w:ascii="Times New Roman" w:hAnsi="Times New Roman"/>
          <w:sz w:val="24"/>
          <w:szCs w:val="24"/>
          <w:lang w:val="es-VE"/>
        </w:rPr>
        <w:t xml:space="preserve"> se </w:t>
      </w:r>
      <w:r w:rsidRPr="00204A92">
        <w:rPr>
          <w:rFonts w:ascii="Times New Roman" w:hAnsi="Times New Roman"/>
          <w:sz w:val="24"/>
          <w:szCs w:val="24"/>
          <w:lang w:val="es-VE"/>
        </w:rPr>
        <w:t>podría asegurar</w:t>
      </w:r>
      <w:r>
        <w:rPr>
          <w:rFonts w:ascii="Times New Roman" w:hAnsi="Times New Roman"/>
          <w:sz w:val="24"/>
          <w:szCs w:val="24"/>
          <w:lang w:val="es-VE"/>
        </w:rPr>
        <w:t xml:space="preserve"> </w:t>
      </w:r>
      <w:r w:rsidRPr="00204A92">
        <w:rPr>
          <w:rFonts w:ascii="Times New Roman" w:hAnsi="Times New Roman"/>
          <w:sz w:val="24"/>
          <w:szCs w:val="24"/>
          <w:lang w:val="es-VE"/>
        </w:rPr>
        <w:t>q</w:t>
      </w:r>
      <w:r>
        <w:rPr>
          <w:rFonts w:ascii="Times New Roman" w:hAnsi="Times New Roman"/>
          <w:sz w:val="24"/>
          <w:szCs w:val="24"/>
          <w:lang w:val="es-VE"/>
        </w:rPr>
        <w:t>ue</w:t>
      </w:r>
      <w:r w:rsidRPr="00204A92">
        <w:rPr>
          <w:rFonts w:ascii="Times New Roman" w:hAnsi="Times New Roman"/>
          <w:sz w:val="24"/>
          <w:szCs w:val="24"/>
          <w:lang w:val="es-VE"/>
        </w:rPr>
        <w:t xml:space="preserve"> ocurra y progrese algún tipo de aprendizaje, cualquiera q</w:t>
      </w:r>
      <w:r>
        <w:rPr>
          <w:rFonts w:ascii="Times New Roman" w:hAnsi="Times New Roman"/>
          <w:sz w:val="24"/>
          <w:szCs w:val="24"/>
          <w:lang w:val="es-VE"/>
        </w:rPr>
        <w:t>ue</w:t>
      </w:r>
      <w:r w:rsidRPr="00204A92">
        <w:rPr>
          <w:rFonts w:ascii="Times New Roman" w:hAnsi="Times New Roman"/>
          <w:sz w:val="24"/>
          <w:szCs w:val="24"/>
          <w:lang w:val="es-VE"/>
        </w:rPr>
        <w:t xml:space="preserve"> este sea, y costaría conocer algo sobre los resultados y la eficacia de la acción docente y de los procedimientos de enseñanza utilizado</w:t>
      </w:r>
      <w:r>
        <w:rPr>
          <w:rFonts w:ascii="Times New Roman" w:hAnsi="Times New Roman"/>
          <w:sz w:val="24"/>
          <w:szCs w:val="24"/>
          <w:lang w:val="es-VE"/>
        </w:rPr>
        <w:t>s</w:t>
      </w:r>
      <w:r w:rsidRPr="00204A92">
        <w:rPr>
          <w:rFonts w:ascii="Times New Roman" w:hAnsi="Times New Roman"/>
          <w:sz w:val="24"/>
          <w:szCs w:val="24"/>
          <w:lang w:val="es-VE"/>
        </w:rPr>
        <w:t>.</w:t>
      </w:r>
    </w:p>
    <w:p w:rsidR="00161A0B" w:rsidRDefault="00161A0B" w:rsidP="00467A3F">
      <w:pPr>
        <w:numPr>
          <w:ilvl w:val="0"/>
          <w:numId w:val="8"/>
        </w:numPr>
        <w:spacing w:after="0"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Al desempeñar sus funciones en alguna institución educativa, los docentes tienen una cierta concepción implícita (o poco explicita) sobre el modo en q</w:t>
      </w:r>
      <w:r>
        <w:rPr>
          <w:rFonts w:ascii="Times New Roman" w:hAnsi="Times New Roman"/>
          <w:sz w:val="24"/>
          <w:szCs w:val="24"/>
          <w:lang w:val="es-VE"/>
        </w:rPr>
        <w:t>ue</w:t>
      </w:r>
      <w:r w:rsidRPr="00204A92">
        <w:rPr>
          <w:rFonts w:ascii="Times New Roman" w:hAnsi="Times New Roman"/>
          <w:sz w:val="24"/>
          <w:szCs w:val="24"/>
          <w:lang w:val="es-VE"/>
        </w:rPr>
        <w:t xml:space="preserve"> se aprende y se enseña.</w:t>
      </w:r>
    </w:p>
    <w:p w:rsidR="00161A0B" w:rsidRDefault="00161A0B" w:rsidP="00467A3F">
      <w:pPr>
        <w:pStyle w:val="Prrafodelista"/>
        <w:numPr>
          <w:ilvl w:val="0"/>
          <w:numId w:val="8"/>
        </w:numPr>
        <w:spacing w:after="0" w:line="360" w:lineRule="auto"/>
        <w:jc w:val="both"/>
        <w:rPr>
          <w:rFonts w:ascii="Times New Roman" w:hAnsi="Times New Roman"/>
          <w:sz w:val="24"/>
          <w:szCs w:val="24"/>
          <w:lang w:val="es-VE"/>
        </w:rPr>
      </w:pPr>
      <w:r w:rsidRPr="00DC467E">
        <w:rPr>
          <w:rFonts w:ascii="Times New Roman" w:hAnsi="Times New Roman"/>
          <w:sz w:val="24"/>
          <w:szCs w:val="24"/>
          <w:lang w:val="es-VE"/>
        </w:rPr>
        <w:t>Igualmente  es fácil constatar que los profesores cuentan con un conocimiento práctico más o menos preciso de una serie de estrategias, instrumentos y técnicas para evaluar los aprendizajes de los alumnos, aprendidos en distintas experiencias pedagógicas como alumno y como docente.</w:t>
      </w:r>
    </w:p>
    <w:p w:rsidR="00161A0B" w:rsidRPr="00C12B05" w:rsidRDefault="00161A0B" w:rsidP="00467A3F">
      <w:pPr>
        <w:pStyle w:val="Prrafodelista"/>
        <w:numPr>
          <w:ilvl w:val="0"/>
          <w:numId w:val="8"/>
        </w:numPr>
        <w:spacing w:after="0" w:line="360" w:lineRule="auto"/>
        <w:jc w:val="both"/>
        <w:rPr>
          <w:rFonts w:ascii="Times New Roman" w:hAnsi="Times New Roman"/>
          <w:sz w:val="24"/>
          <w:szCs w:val="24"/>
          <w:lang w:val="es-VE"/>
        </w:rPr>
      </w:pPr>
      <w:r>
        <w:rPr>
          <w:rFonts w:ascii="Times New Roman" w:hAnsi="Times New Roman"/>
          <w:sz w:val="24"/>
          <w:szCs w:val="24"/>
          <w:lang w:val="es-VE"/>
        </w:rPr>
        <w:t xml:space="preserve">Otra </w:t>
      </w:r>
      <w:r w:rsidRPr="00C12B05">
        <w:rPr>
          <w:rFonts w:ascii="Times New Roman" w:hAnsi="Times New Roman"/>
          <w:sz w:val="24"/>
          <w:szCs w:val="24"/>
          <w:lang w:val="es-VE"/>
        </w:rPr>
        <w:t>cuestión que debe tenerse en cuenta para analizar la evaluación escolar en toda su complejidad, se refiere a la necesidad de ubicarla o indicarlas en relación con tres importantes dimensiones:</w:t>
      </w:r>
    </w:p>
    <w:p w:rsidR="00161A0B" w:rsidRPr="00204A92" w:rsidRDefault="00161A0B" w:rsidP="00467A3F">
      <w:pPr>
        <w:numPr>
          <w:ilvl w:val="0"/>
          <w:numId w:val="9"/>
        </w:numPr>
        <w:spacing w:line="360" w:lineRule="auto"/>
        <w:ind w:firstLine="273"/>
        <w:contextualSpacing/>
        <w:jc w:val="both"/>
        <w:rPr>
          <w:rFonts w:ascii="Times New Roman" w:hAnsi="Times New Roman"/>
          <w:sz w:val="24"/>
          <w:szCs w:val="24"/>
          <w:lang w:val="es-VE"/>
        </w:rPr>
      </w:pPr>
      <w:r w:rsidRPr="00204A92">
        <w:rPr>
          <w:rFonts w:ascii="Times New Roman" w:hAnsi="Times New Roman"/>
          <w:sz w:val="24"/>
          <w:szCs w:val="24"/>
          <w:lang w:val="es-VE"/>
        </w:rPr>
        <w:t xml:space="preserve">La dimensión psicopedagógica y curricular. </w:t>
      </w:r>
    </w:p>
    <w:p w:rsidR="00161A0B" w:rsidRPr="00204A92" w:rsidRDefault="00161A0B" w:rsidP="00467A3F">
      <w:pPr>
        <w:numPr>
          <w:ilvl w:val="0"/>
          <w:numId w:val="9"/>
        </w:numPr>
        <w:spacing w:line="360" w:lineRule="auto"/>
        <w:ind w:firstLine="273"/>
        <w:contextualSpacing/>
        <w:jc w:val="both"/>
        <w:rPr>
          <w:rFonts w:ascii="Times New Roman" w:hAnsi="Times New Roman"/>
          <w:sz w:val="24"/>
          <w:szCs w:val="24"/>
          <w:lang w:val="es-VE"/>
        </w:rPr>
      </w:pPr>
      <w:r w:rsidRPr="00204A92">
        <w:rPr>
          <w:rFonts w:ascii="Times New Roman" w:hAnsi="Times New Roman"/>
          <w:sz w:val="24"/>
          <w:szCs w:val="24"/>
          <w:lang w:val="es-VE"/>
        </w:rPr>
        <w:t>La dimensión referida a la práctica de evaluación.</w:t>
      </w:r>
    </w:p>
    <w:p w:rsidR="00161A0B" w:rsidRDefault="00161A0B" w:rsidP="00467A3F">
      <w:pPr>
        <w:numPr>
          <w:ilvl w:val="0"/>
          <w:numId w:val="9"/>
        </w:numPr>
        <w:spacing w:line="360" w:lineRule="auto"/>
        <w:ind w:firstLine="273"/>
        <w:contextualSpacing/>
        <w:jc w:val="both"/>
        <w:rPr>
          <w:rFonts w:ascii="Times New Roman" w:hAnsi="Times New Roman"/>
          <w:sz w:val="24"/>
          <w:szCs w:val="24"/>
          <w:lang w:val="es-VE"/>
        </w:rPr>
      </w:pPr>
      <w:r w:rsidRPr="00204A92">
        <w:rPr>
          <w:rFonts w:ascii="Times New Roman" w:hAnsi="Times New Roman"/>
          <w:sz w:val="24"/>
          <w:szCs w:val="24"/>
          <w:lang w:val="es-VE"/>
        </w:rPr>
        <w:lastRenderedPageBreak/>
        <w:t xml:space="preserve">La dimensión normativa.  </w:t>
      </w:r>
    </w:p>
    <w:p w:rsidR="00161A0B" w:rsidRPr="004D55E3" w:rsidRDefault="00161A0B" w:rsidP="00467A3F">
      <w:pPr>
        <w:spacing w:after="0"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t>Por otra parte, e</w:t>
      </w:r>
      <w:r w:rsidRPr="0055564C">
        <w:rPr>
          <w:rFonts w:ascii="Times New Roman" w:hAnsi="Times New Roman"/>
          <w:sz w:val="24"/>
          <w:szCs w:val="24"/>
          <w:lang w:val="es-VE"/>
        </w:rPr>
        <w:t>xisten diversas propuestas de clasificación de la evaluación del proceso de enseñanza y aprendizaje. En esta sección estudiaremos las tres clases de evaluación que son llamadas</w:t>
      </w:r>
      <w:r>
        <w:rPr>
          <w:rFonts w:ascii="Times New Roman" w:hAnsi="Times New Roman"/>
          <w:sz w:val="24"/>
          <w:szCs w:val="24"/>
          <w:lang w:val="es-VE"/>
        </w:rPr>
        <w:t xml:space="preserve"> según </w:t>
      </w:r>
      <w:r w:rsidRPr="004D55E3">
        <w:rPr>
          <w:rFonts w:ascii="Times New Roman" w:hAnsi="Times New Roman"/>
          <w:sz w:val="24"/>
        </w:rPr>
        <w:t xml:space="preserve">Díaz y Hernández </w:t>
      </w:r>
      <w:r w:rsidRPr="004D55E3">
        <w:rPr>
          <w:rFonts w:ascii="Times New Roman" w:hAnsi="Times New Roman"/>
          <w:sz w:val="24"/>
          <w:szCs w:val="24"/>
        </w:rPr>
        <w:t>(2010) como</w:t>
      </w:r>
      <w:r w:rsidRPr="004D55E3">
        <w:rPr>
          <w:rFonts w:ascii="Times New Roman" w:hAnsi="Times New Roman"/>
          <w:sz w:val="24"/>
          <w:szCs w:val="24"/>
          <w:lang w:val="es-VE"/>
        </w:rPr>
        <w:t>:</w:t>
      </w:r>
    </w:p>
    <w:p w:rsidR="00161A0B" w:rsidRPr="004D55E3" w:rsidRDefault="00161A0B" w:rsidP="00467A3F">
      <w:pPr>
        <w:pStyle w:val="Prrafodelista"/>
        <w:numPr>
          <w:ilvl w:val="0"/>
          <w:numId w:val="10"/>
        </w:numPr>
        <w:spacing w:line="360" w:lineRule="auto"/>
        <w:jc w:val="both"/>
        <w:rPr>
          <w:rFonts w:ascii="Times New Roman" w:hAnsi="Times New Roman"/>
          <w:sz w:val="24"/>
          <w:szCs w:val="24"/>
          <w:lang w:val="es-VE"/>
        </w:rPr>
      </w:pPr>
      <w:r w:rsidRPr="004D55E3">
        <w:rPr>
          <w:rFonts w:ascii="Times New Roman" w:hAnsi="Times New Roman"/>
          <w:sz w:val="24"/>
          <w:szCs w:val="24"/>
          <w:lang w:val="es-VE"/>
        </w:rPr>
        <w:t>Evaluación diagnóstica.</w:t>
      </w:r>
    </w:p>
    <w:p w:rsidR="00161A0B" w:rsidRPr="004D55E3" w:rsidRDefault="00161A0B" w:rsidP="00467A3F">
      <w:pPr>
        <w:pStyle w:val="Prrafodelista"/>
        <w:numPr>
          <w:ilvl w:val="0"/>
          <w:numId w:val="10"/>
        </w:numPr>
        <w:spacing w:line="360" w:lineRule="auto"/>
        <w:jc w:val="both"/>
        <w:rPr>
          <w:rFonts w:ascii="Times New Roman" w:hAnsi="Times New Roman"/>
          <w:sz w:val="24"/>
          <w:szCs w:val="24"/>
          <w:lang w:val="es-VE"/>
        </w:rPr>
      </w:pPr>
      <w:r w:rsidRPr="004D55E3">
        <w:rPr>
          <w:rFonts w:ascii="Times New Roman" w:hAnsi="Times New Roman"/>
          <w:sz w:val="24"/>
          <w:szCs w:val="24"/>
          <w:lang w:val="es-VE"/>
        </w:rPr>
        <w:t>Evaluación formativa.</w:t>
      </w:r>
    </w:p>
    <w:p w:rsidR="006F0B8C" w:rsidRDefault="00161A0B" w:rsidP="006F0B8C">
      <w:pPr>
        <w:pStyle w:val="Prrafodelista"/>
        <w:numPr>
          <w:ilvl w:val="0"/>
          <w:numId w:val="10"/>
        </w:numPr>
        <w:spacing w:line="360" w:lineRule="auto"/>
        <w:jc w:val="both"/>
        <w:rPr>
          <w:rFonts w:ascii="Times New Roman" w:hAnsi="Times New Roman"/>
          <w:sz w:val="24"/>
          <w:szCs w:val="24"/>
          <w:lang w:val="es-VE"/>
        </w:rPr>
      </w:pPr>
      <w:r w:rsidRPr="004D55E3">
        <w:rPr>
          <w:rFonts w:ascii="Times New Roman" w:hAnsi="Times New Roman"/>
          <w:sz w:val="24"/>
          <w:szCs w:val="24"/>
          <w:lang w:val="es-VE"/>
        </w:rPr>
        <w:t>Evaluación sumativa.</w:t>
      </w:r>
    </w:p>
    <w:p w:rsidR="00161A0B" w:rsidRPr="004D55E3" w:rsidRDefault="00161A0B" w:rsidP="00467A3F">
      <w:pPr>
        <w:spacing w:line="360" w:lineRule="auto"/>
        <w:ind w:firstLine="284"/>
        <w:contextualSpacing/>
        <w:jc w:val="both"/>
        <w:rPr>
          <w:rFonts w:ascii="Times New Roman" w:hAnsi="Times New Roman"/>
          <w:i/>
          <w:sz w:val="24"/>
          <w:szCs w:val="24"/>
          <w:lang w:val="es-VE"/>
        </w:rPr>
      </w:pPr>
      <w:r w:rsidRPr="004D55E3">
        <w:rPr>
          <w:rFonts w:ascii="Times New Roman" w:hAnsi="Times New Roman"/>
          <w:b/>
          <w:i/>
          <w:sz w:val="24"/>
          <w:szCs w:val="24"/>
        </w:rPr>
        <w:t xml:space="preserve">2.2.2.1. </w:t>
      </w:r>
      <w:r w:rsidRPr="004D55E3">
        <w:rPr>
          <w:rFonts w:ascii="Times New Roman" w:hAnsi="Times New Roman"/>
          <w:b/>
          <w:i/>
          <w:sz w:val="24"/>
          <w:szCs w:val="24"/>
          <w:lang w:val="es-VE"/>
        </w:rPr>
        <w:t>Evaluación diagnóstica</w:t>
      </w:r>
      <w:r>
        <w:rPr>
          <w:rFonts w:ascii="Times New Roman" w:hAnsi="Times New Roman"/>
          <w:b/>
          <w:i/>
          <w:sz w:val="24"/>
          <w:szCs w:val="24"/>
          <w:lang w:val="es-VE"/>
        </w:rPr>
        <w:t>.</w:t>
      </w:r>
    </w:p>
    <w:p w:rsidR="006F40F7" w:rsidRDefault="00161A0B" w:rsidP="001E3260">
      <w:pPr>
        <w:spacing w:after="0" w:line="360" w:lineRule="auto"/>
        <w:ind w:firstLine="284"/>
        <w:jc w:val="both"/>
        <w:rPr>
          <w:rFonts w:ascii="Times New Roman" w:hAnsi="Times New Roman"/>
          <w:sz w:val="24"/>
          <w:szCs w:val="24"/>
          <w:lang w:val="es-VE"/>
        </w:rPr>
      </w:pPr>
      <w:r w:rsidRPr="00204A92">
        <w:rPr>
          <w:rFonts w:ascii="Times New Roman" w:hAnsi="Times New Roman"/>
          <w:sz w:val="24"/>
          <w:szCs w:val="24"/>
          <w:lang w:val="es-VE"/>
        </w:rPr>
        <w:t xml:space="preserve">Es aquella que se realiza previamente al  desarrollo de un proceso evaluativo, cualquiera que </w:t>
      </w:r>
      <w:r>
        <w:rPr>
          <w:rFonts w:ascii="Times New Roman" w:hAnsi="Times New Roman"/>
          <w:sz w:val="24"/>
          <w:szCs w:val="24"/>
          <w:lang w:val="es-VE"/>
        </w:rPr>
        <w:t>é</w:t>
      </w:r>
      <w:r w:rsidRPr="00204A92">
        <w:rPr>
          <w:rFonts w:ascii="Times New Roman" w:hAnsi="Times New Roman"/>
          <w:sz w:val="24"/>
          <w:szCs w:val="24"/>
          <w:lang w:val="es-VE"/>
        </w:rPr>
        <w:t>ste sea. También se le ha denominado evaluación predictiva. Cuando se trata de hacer una evaluación de inicio a un grupo o a un colectivo se le suele denominar  prognosis y cuando es específica y diferenciada para cada alumno lo más correcto es llamarla diagnosis.</w:t>
      </w:r>
      <w:r>
        <w:rPr>
          <w:rFonts w:ascii="Times New Roman" w:hAnsi="Times New Roman"/>
          <w:sz w:val="24"/>
          <w:szCs w:val="24"/>
          <w:lang w:val="es-VE"/>
        </w:rPr>
        <w:t xml:space="preserve">  </w:t>
      </w:r>
      <w:r w:rsidRPr="00204A92">
        <w:rPr>
          <w:rFonts w:ascii="Times New Roman" w:hAnsi="Times New Roman"/>
          <w:sz w:val="24"/>
          <w:szCs w:val="24"/>
          <w:lang w:val="es-VE"/>
        </w:rPr>
        <w:t>La evaluación diagn</w:t>
      </w:r>
      <w:r>
        <w:rPr>
          <w:rFonts w:ascii="Times New Roman" w:hAnsi="Times New Roman"/>
          <w:sz w:val="24"/>
          <w:szCs w:val="24"/>
          <w:lang w:val="es-VE"/>
        </w:rPr>
        <w:t>ó</w:t>
      </w:r>
      <w:r w:rsidRPr="00204A92">
        <w:rPr>
          <w:rFonts w:ascii="Times New Roman" w:hAnsi="Times New Roman"/>
          <w:sz w:val="24"/>
          <w:szCs w:val="24"/>
          <w:lang w:val="es-VE"/>
        </w:rPr>
        <w:t>stica puede ser d</w:t>
      </w:r>
      <w:r w:rsidR="006F0B8C">
        <w:rPr>
          <w:rFonts w:ascii="Times New Roman" w:hAnsi="Times New Roman"/>
          <w:sz w:val="24"/>
          <w:szCs w:val="24"/>
          <w:lang w:val="es-VE"/>
        </w:rPr>
        <w:t>e dos tipos: inicial y puntual.</w:t>
      </w:r>
    </w:p>
    <w:p w:rsidR="00161A0B" w:rsidRPr="004D55E3" w:rsidRDefault="00161A0B" w:rsidP="00467A3F">
      <w:pPr>
        <w:spacing w:line="360" w:lineRule="auto"/>
        <w:ind w:firstLine="284"/>
        <w:contextualSpacing/>
        <w:jc w:val="both"/>
        <w:rPr>
          <w:rFonts w:ascii="Times New Roman" w:hAnsi="Times New Roman"/>
          <w:i/>
          <w:sz w:val="24"/>
          <w:szCs w:val="24"/>
          <w:lang w:val="es-VE"/>
        </w:rPr>
      </w:pPr>
      <w:r w:rsidRPr="004D55E3">
        <w:rPr>
          <w:rFonts w:ascii="Times New Roman" w:hAnsi="Times New Roman"/>
          <w:i/>
          <w:sz w:val="24"/>
          <w:szCs w:val="24"/>
        </w:rPr>
        <w:t xml:space="preserve">2.2.2.1.1. </w:t>
      </w:r>
      <w:r w:rsidRPr="004D55E3">
        <w:rPr>
          <w:rFonts w:ascii="Times New Roman" w:hAnsi="Times New Roman"/>
          <w:i/>
          <w:sz w:val="24"/>
          <w:szCs w:val="24"/>
          <w:lang w:val="es-VE"/>
        </w:rPr>
        <w:t>Evaluación diagnóstica inicial</w:t>
      </w:r>
      <w:r>
        <w:rPr>
          <w:rFonts w:ascii="Times New Roman" w:hAnsi="Times New Roman"/>
          <w:i/>
          <w:sz w:val="24"/>
          <w:szCs w:val="24"/>
          <w:lang w:val="es-VE"/>
        </w:rPr>
        <w:t>.</w:t>
      </w:r>
    </w:p>
    <w:p w:rsidR="00161A0B" w:rsidRDefault="00161A0B" w:rsidP="00467A3F">
      <w:pPr>
        <w:spacing w:after="0" w:line="360" w:lineRule="auto"/>
        <w:ind w:firstLine="284"/>
        <w:jc w:val="both"/>
        <w:rPr>
          <w:rFonts w:ascii="Times New Roman" w:hAnsi="Times New Roman"/>
          <w:sz w:val="24"/>
          <w:szCs w:val="24"/>
          <w:lang w:val="es-VE"/>
        </w:rPr>
      </w:pPr>
      <w:r>
        <w:rPr>
          <w:rFonts w:ascii="Times New Roman" w:hAnsi="Times New Roman"/>
          <w:sz w:val="24"/>
          <w:szCs w:val="24"/>
          <w:lang w:val="es-VE"/>
        </w:rPr>
        <w:t>Ésta es</w:t>
      </w:r>
      <w:r w:rsidRPr="00204A92">
        <w:rPr>
          <w:rFonts w:ascii="Times New Roman" w:hAnsi="Times New Roman"/>
          <w:sz w:val="24"/>
          <w:szCs w:val="24"/>
          <w:lang w:val="es-VE"/>
        </w:rPr>
        <w:t xml:space="preserve"> la que se realiza de manera única y exclusiva antes e algún proceso o ciclo educativo a</w:t>
      </w:r>
      <w:r>
        <w:rPr>
          <w:rFonts w:ascii="Times New Roman" w:hAnsi="Times New Roman"/>
          <w:sz w:val="24"/>
          <w:szCs w:val="24"/>
          <w:lang w:val="es-VE"/>
        </w:rPr>
        <w:t>mplio. En esta evaluación diagnó</w:t>
      </w:r>
      <w:r w:rsidRPr="00204A92">
        <w:rPr>
          <w:rFonts w:ascii="Times New Roman" w:hAnsi="Times New Roman"/>
          <w:sz w:val="24"/>
          <w:szCs w:val="24"/>
          <w:lang w:val="es-VE"/>
        </w:rPr>
        <w:t>stica de tipo macro lo q</w:t>
      </w:r>
      <w:r>
        <w:rPr>
          <w:rFonts w:ascii="Times New Roman" w:hAnsi="Times New Roman"/>
          <w:sz w:val="24"/>
          <w:szCs w:val="24"/>
          <w:lang w:val="es-VE"/>
        </w:rPr>
        <w:t>ue</w:t>
      </w:r>
      <w:r w:rsidRPr="00204A92">
        <w:rPr>
          <w:rFonts w:ascii="Times New Roman" w:hAnsi="Times New Roman"/>
          <w:sz w:val="24"/>
          <w:szCs w:val="24"/>
          <w:lang w:val="es-VE"/>
        </w:rPr>
        <w:t xml:space="preserve"> interesa es reconocer si los alumnos antes de iniciar dicho ciclo o proceso educativo poseen una series de conocimientos previos pertinentes (una estructura cognitiva básica) para poder asimilar y comprender de forma significativa los nuevos saberes que</w:t>
      </w:r>
      <w:r>
        <w:rPr>
          <w:rFonts w:ascii="Times New Roman" w:hAnsi="Times New Roman"/>
          <w:sz w:val="24"/>
          <w:szCs w:val="24"/>
          <w:lang w:val="es-VE"/>
        </w:rPr>
        <w:t xml:space="preserve"> se le presentaran en el mismo.  </w:t>
      </w:r>
    </w:p>
    <w:p w:rsidR="00161A0B" w:rsidRPr="00204A92" w:rsidRDefault="00161A0B" w:rsidP="00467A3F">
      <w:pPr>
        <w:spacing w:after="0" w:line="360" w:lineRule="auto"/>
        <w:ind w:firstLine="284"/>
        <w:jc w:val="both"/>
        <w:rPr>
          <w:rFonts w:ascii="Times New Roman" w:hAnsi="Times New Roman"/>
          <w:sz w:val="24"/>
          <w:szCs w:val="24"/>
          <w:lang w:val="es-VE"/>
        </w:rPr>
      </w:pPr>
      <w:r w:rsidRPr="00204A92">
        <w:rPr>
          <w:rFonts w:ascii="Times New Roman" w:hAnsi="Times New Roman"/>
          <w:sz w:val="24"/>
          <w:szCs w:val="24"/>
          <w:lang w:val="es-VE"/>
        </w:rPr>
        <w:t>La evaluación diagn</w:t>
      </w:r>
      <w:r>
        <w:rPr>
          <w:rFonts w:ascii="Times New Roman" w:hAnsi="Times New Roman"/>
          <w:sz w:val="24"/>
          <w:szCs w:val="24"/>
          <w:lang w:val="es-VE"/>
        </w:rPr>
        <w:t>ó</w:t>
      </w:r>
      <w:r w:rsidRPr="00204A92">
        <w:rPr>
          <w:rFonts w:ascii="Times New Roman" w:hAnsi="Times New Roman"/>
          <w:sz w:val="24"/>
          <w:szCs w:val="24"/>
          <w:lang w:val="es-VE"/>
        </w:rPr>
        <w:t>stica inicial tiene una doble interpretación quizás por encontrarse asociada con do</w:t>
      </w:r>
      <w:r>
        <w:rPr>
          <w:rFonts w:ascii="Times New Roman" w:hAnsi="Times New Roman"/>
          <w:sz w:val="24"/>
          <w:szCs w:val="24"/>
          <w:lang w:val="es-VE"/>
        </w:rPr>
        <w:t>s teóricos (Miras y Solé, 1990):</w:t>
      </w:r>
    </w:p>
    <w:p w:rsidR="00161A0B" w:rsidRPr="00204A92" w:rsidRDefault="00161A0B" w:rsidP="00467A3F">
      <w:pPr>
        <w:spacing w:after="0" w:line="360" w:lineRule="auto"/>
        <w:ind w:firstLine="284"/>
        <w:jc w:val="both"/>
        <w:rPr>
          <w:rFonts w:ascii="Times New Roman" w:hAnsi="Times New Roman"/>
          <w:sz w:val="24"/>
          <w:szCs w:val="24"/>
          <w:lang w:val="es-VE"/>
        </w:rPr>
      </w:pPr>
      <w:r w:rsidRPr="00204A92">
        <w:rPr>
          <w:rFonts w:ascii="Times New Roman" w:hAnsi="Times New Roman"/>
          <w:sz w:val="24"/>
          <w:szCs w:val="24"/>
          <w:lang w:val="es-VE"/>
        </w:rPr>
        <w:t>Una primera interpretación la define como aquella que realiza con la intención de obtener información precisa, que permita identificar el grado de adecuación de las capacidades cognitivas generales y específicas de los estudiantes en relación con el programa pedagógico a la q</w:t>
      </w:r>
      <w:r>
        <w:rPr>
          <w:rFonts w:ascii="Times New Roman" w:hAnsi="Times New Roman"/>
          <w:sz w:val="24"/>
          <w:szCs w:val="24"/>
          <w:lang w:val="es-VE"/>
        </w:rPr>
        <w:t>ue</w:t>
      </w:r>
      <w:r w:rsidRPr="00204A92">
        <w:rPr>
          <w:rFonts w:ascii="Times New Roman" w:hAnsi="Times New Roman"/>
          <w:sz w:val="24"/>
          <w:szCs w:val="24"/>
          <w:lang w:val="es-VE"/>
        </w:rPr>
        <w:t xml:space="preserve"> se va a incorporar.</w:t>
      </w:r>
    </w:p>
    <w:p w:rsidR="00161A0B" w:rsidRPr="00204A92" w:rsidRDefault="00161A0B" w:rsidP="00467A3F">
      <w:pPr>
        <w:spacing w:after="0" w:line="360" w:lineRule="auto"/>
        <w:ind w:firstLine="284"/>
        <w:jc w:val="both"/>
        <w:rPr>
          <w:rFonts w:ascii="Times New Roman" w:hAnsi="Times New Roman"/>
          <w:sz w:val="24"/>
          <w:szCs w:val="24"/>
          <w:lang w:val="es-VE"/>
        </w:rPr>
      </w:pPr>
      <w:r w:rsidRPr="00204A92">
        <w:rPr>
          <w:rFonts w:ascii="Times New Roman" w:hAnsi="Times New Roman"/>
          <w:sz w:val="24"/>
          <w:szCs w:val="24"/>
          <w:lang w:val="es-VE"/>
        </w:rPr>
        <w:t>La segunda int</w:t>
      </w:r>
      <w:r>
        <w:rPr>
          <w:rFonts w:ascii="Times New Roman" w:hAnsi="Times New Roman"/>
          <w:sz w:val="24"/>
          <w:szCs w:val="24"/>
          <w:lang w:val="es-VE"/>
        </w:rPr>
        <w:t>erpretación de evaluación diagnó</w:t>
      </w:r>
      <w:r w:rsidRPr="00204A92">
        <w:rPr>
          <w:rFonts w:ascii="Times New Roman" w:hAnsi="Times New Roman"/>
          <w:sz w:val="24"/>
          <w:szCs w:val="24"/>
          <w:lang w:val="es-VE"/>
        </w:rPr>
        <w:t>stica</w:t>
      </w:r>
      <w:r>
        <w:rPr>
          <w:rFonts w:ascii="Times New Roman" w:hAnsi="Times New Roman"/>
          <w:sz w:val="24"/>
          <w:szCs w:val="24"/>
          <w:lang w:val="es-VE"/>
        </w:rPr>
        <w:t xml:space="preserve">, </w:t>
      </w:r>
      <w:r w:rsidRPr="00204A92">
        <w:rPr>
          <w:rFonts w:ascii="Times New Roman" w:hAnsi="Times New Roman"/>
          <w:sz w:val="24"/>
          <w:szCs w:val="24"/>
          <w:lang w:val="es-VE"/>
        </w:rPr>
        <w:t xml:space="preserve">tiene también importantes implicaciones pedagógicas. Dicha interpretación parte de la idea clásica </w:t>
      </w:r>
      <w:r>
        <w:rPr>
          <w:rFonts w:ascii="Times New Roman" w:hAnsi="Times New Roman"/>
          <w:sz w:val="24"/>
          <w:szCs w:val="24"/>
          <w:lang w:val="es-VE"/>
        </w:rPr>
        <w:t xml:space="preserve">(Ausubel, </w:t>
      </w:r>
      <w:r w:rsidRPr="00204A92">
        <w:rPr>
          <w:rFonts w:ascii="Times New Roman" w:hAnsi="Times New Roman"/>
          <w:sz w:val="24"/>
          <w:szCs w:val="24"/>
          <w:lang w:val="es-VE"/>
        </w:rPr>
        <w:t>20</w:t>
      </w:r>
      <w:r>
        <w:rPr>
          <w:rFonts w:ascii="Times New Roman" w:hAnsi="Times New Roman"/>
          <w:sz w:val="24"/>
          <w:szCs w:val="24"/>
          <w:lang w:val="es-VE"/>
        </w:rPr>
        <w:t xml:space="preserve">02; Ausubel, Novak &amp; </w:t>
      </w:r>
      <w:proofErr w:type="spellStart"/>
      <w:r w:rsidRPr="00204A92">
        <w:rPr>
          <w:rFonts w:ascii="Times New Roman" w:hAnsi="Times New Roman"/>
          <w:sz w:val="24"/>
          <w:szCs w:val="24"/>
          <w:lang w:val="es-VE"/>
        </w:rPr>
        <w:t>Hanesian</w:t>
      </w:r>
      <w:proofErr w:type="spellEnd"/>
      <w:r>
        <w:rPr>
          <w:rFonts w:ascii="Times New Roman" w:hAnsi="Times New Roman"/>
          <w:sz w:val="24"/>
          <w:szCs w:val="24"/>
          <w:lang w:val="es-VE"/>
        </w:rPr>
        <w:t>,</w:t>
      </w:r>
      <w:r w:rsidRPr="00204A92">
        <w:rPr>
          <w:rFonts w:ascii="Times New Roman" w:hAnsi="Times New Roman"/>
          <w:sz w:val="24"/>
          <w:szCs w:val="24"/>
          <w:lang w:val="es-VE"/>
        </w:rPr>
        <w:t xml:space="preserve"> 1983) referida a la importancia de valorar los esquemas cognitivos del alumno (los conocimientos previos) en beneficio de logros de aprendizaje significativo.</w:t>
      </w:r>
    </w:p>
    <w:p w:rsidR="00161A0B" w:rsidRPr="00204A92" w:rsidRDefault="00161A0B" w:rsidP="00467A3F">
      <w:pPr>
        <w:spacing w:after="0" w:line="360" w:lineRule="auto"/>
        <w:ind w:firstLine="284"/>
        <w:jc w:val="both"/>
        <w:rPr>
          <w:rFonts w:ascii="Times New Roman" w:hAnsi="Times New Roman"/>
          <w:sz w:val="24"/>
          <w:szCs w:val="24"/>
          <w:lang w:val="es-VE"/>
        </w:rPr>
      </w:pPr>
      <w:r w:rsidRPr="00204A92">
        <w:rPr>
          <w:rFonts w:ascii="Times New Roman" w:hAnsi="Times New Roman"/>
          <w:sz w:val="24"/>
          <w:szCs w:val="24"/>
          <w:lang w:val="es-VE"/>
        </w:rPr>
        <w:t>Hay q</w:t>
      </w:r>
      <w:r>
        <w:rPr>
          <w:rFonts w:ascii="Times New Roman" w:hAnsi="Times New Roman"/>
          <w:sz w:val="24"/>
          <w:szCs w:val="24"/>
          <w:lang w:val="es-VE"/>
        </w:rPr>
        <w:t>ue</w:t>
      </w:r>
      <w:r w:rsidRPr="00204A92">
        <w:rPr>
          <w:rFonts w:ascii="Times New Roman" w:hAnsi="Times New Roman"/>
          <w:sz w:val="24"/>
          <w:szCs w:val="24"/>
          <w:lang w:val="es-VE"/>
        </w:rPr>
        <w:t xml:space="preserve"> tener </w:t>
      </w:r>
      <w:r>
        <w:rPr>
          <w:rFonts w:ascii="Times New Roman" w:hAnsi="Times New Roman"/>
          <w:sz w:val="24"/>
          <w:szCs w:val="24"/>
          <w:lang w:val="es-VE"/>
        </w:rPr>
        <w:t xml:space="preserve">en cuenta </w:t>
      </w:r>
      <w:r w:rsidRPr="00204A92">
        <w:rPr>
          <w:rFonts w:ascii="Times New Roman" w:hAnsi="Times New Roman"/>
          <w:sz w:val="24"/>
          <w:szCs w:val="24"/>
          <w:lang w:val="es-VE"/>
        </w:rPr>
        <w:t>q</w:t>
      </w:r>
      <w:r>
        <w:rPr>
          <w:rFonts w:ascii="Times New Roman" w:hAnsi="Times New Roman"/>
          <w:sz w:val="24"/>
          <w:szCs w:val="24"/>
          <w:lang w:val="es-VE"/>
        </w:rPr>
        <w:t>ue</w:t>
      </w:r>
      <w:r w:rsidRPr="00204A92">
        <w:rPr>
          <w:rFonts w:ascii="Times New Roman" w:hAnsi="Times New Roman"/>
          <w:sz w:val="24"/>
          <w:szCs w:val="24"/>
          <w:lang w:val="es-VE"/>
        </w:rPr>
        <w:t xml:space="preserve"> los conocimientos previos q</w:t>
      </w:r>
      <w:r>
        <w:rPr>
          <w:rFonts w:ascii="Times New Roman" w:hAnsi="Times New Roman"/>
          <w:sz w:val="24"/>
          <w:szCs w:val="24"/>
          <w:lang w:val="es-VE"/>
        </w:rPr>
        <w:t>ue</w:t>
      </w:r>
      <w:r w:rsidRPr="00204A92">
        <w:rPr>
          <w:rFonts w:ascii="Times New Roman" w:hAnsi="Times New Roman"/>
          <w:sz w:val="24"/>
          <w:szCs w:val="24"/>
          <w:lang w:val="es-VE"/>
        </w:rPr>
        <w:t xml:space="preserve"> registre el alumno al inicio de un ciclo pueden asumir las siguientes tres modalidades:</w:t>
      </w:r>
    </w:p>
    <w:p w:rsidR="00161A0B" w:rsidRPr="00204A92" w:rsidRDefault="00161A0B" w:rsidP="00467A3F">
      <w:pPr>
        <w:numPr>
          <w:ilvl w:val="0"/>
          <w:numId w:val="11"/>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lastRenderedPageBreak/>
        <w:t>Conocimientos previos alternativos.</w:t>
      </w:r>
    </w:p>
    <w:p w:rsidR="00161A0B" w:rsidRPr="00204A92" w:rsidRDefault="00161A0B" w:rsidP="00467A3F">
      <w:pPr>
        <w:numPr>
          <w:ilvl w:val="0"/>
          <w:numId w:val="11"/>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Conocimientos previos desorganizado y/o parcialmente relacionado con los nuevos que ha de aprenderse.</w:t>
      </w:r>
    </w:p>
    <w:p w:rsidR="00310329" w:rsidRDefault="00161A0B" w:rsidP="006F0B8C">
      <w:pPr>
        <w:numPr>
          <w:ilvl w:val="0"/>
          <w:numId w:val="11"/>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Conocimientos previos pertinentes.</w:t>
      </w:r>
    </w:p>
    <w:p w:rsidR="00161A0B" w:rsidRPr="004D55E3" w:rsidRDefault="00161A0B" w:rsidP="00467A3F">
      <w:pPr>
        <w:spacing w:line="360" w:lineRule="auto"/>
        <w:ind w:firstLine="284"/>
        <w:contextualSpacing/>
        <w:jc w:val="both"/>
        <w:rPr>
          <w:rFonts w:ascii="Times New Roman" w:hAnsi="Times New Roman"/>
          <w:i/>
          <w:sz w:val="24"/>
          <w:szCs w:val="24"/>
          <w:lang w:val="es-VE"/>
        </w:rPr>
      </w:pPr>
      <w:r w:rsidRPr="004D55E3">
        <w:rPr>
          <w:rFonts w:ascii="Times New Roman" w:hAnsi="Times New Roman"/>
          <w:i/>
          <w:sz w:val="24"/>
          <w:szCs w:val="24"/>
        </w:rPr>
        <w:t xml:space="preserve">2.2.2.1.2. </w:t>
      </w:r>
      <w:r w:rsidRPr="004D55E3">
        <w:rPr>
          <w:rFonts w:ascii="Times New Roman" w:hAnsi="Times New Roman"/>
          <w:i/>
          <w:sz w:val="24"/>
          <w:szCs w:val="24"/>
          <w:lang w:val="es-VE"/>
        </w:rPr>
        <w:t>Evaluación diagnóstica puntual</w:t>
      </w:r>
      <w:r>
        <w:rPr>
          <w:rFonts w:ascii="Times New Roman" w:hAnsi="Times New Roman"/>
          <w:i/>
          <w:sz w:val="24"/>
          <w:szCs w:val="24"/>
          <w:lang w:val="es-VE"/>
        </w:rPr>
        <w:t xml:space="preserve">. </w:t>
      </w:r>
    </w:p>
    <w:p w:rsidR="00161A0B" w:rsidRDefault="00161A0B" w:rsidP="00467A3F">
      <w:pPr>
        <w:spacing w:after="0" w:line="360" w:lineRule="auto"/>
        <w:ind w:firstLine="284"/>
        <w:jc w:val="both"/>
        <w:rPr>
          <w:rFonts w:ascii="Times New Roman" w:hAnsi="Times New Roman"/>
          <w:sz w:val="24"/>
          <w:szCs w:val="24"/>
          <w:lang w:val="es-VE"/>
        </w:rPr>
      </w:pPr>
      <w:r w:rsidRPr="00204A92">
        <w:rPr>
          <w:rFonts w:ascii="Times New Roman" w:hAnsi="Times New Roman"/>
          <w:sz w:val="24"/>
          <w:szCs w:val="24"/>
          <w:lang w:val="es-VE"/>
        </w:rPr>
        <w:t>Debe entenderse como aquella que realiza en distintos momentos antes de iniciar una secuencia o segmento de enseñanza perteneciente a un determinado curso. La evaluación diagn</w:t>
      </w:r>
      <w:r>
        <w:rPr>
          <w:rFonts w:ascii="Times New Roman" w:hAnsi="Times New Roman"/>
          <w:sz w:val="24"/>
          <w:szCs w:val="24"/>
          <w:lang w:val="es-VE"/>
        </w:rPr>
        <w:t>ó</w:t>
      </w:r>
      <w:r w:rsidRPr="00204A92">
        <w:rPr>
          <w:rFonts w:ascii="Times New Roman" w:hAnsi="Times New Roman"/>
          <w:sz w:val="24"/>
          <w:szCs w:val="24"/>
          <w:lang w:val="es-VE"/>
        </w:rPr>
        <w:t>stica puntual puede hacerse de forma de prognosis o de diagnosis.</w:t>
      </w:r>
      <w:r>
        <w:rPr>
          <w:rFonts w:ascii="Times New Roman" w:hAnsi="Times New Roman"/>
          <w:sz w:val="24"/>
          <w:szCs w:val="24"/>
          <w:lang w:val="es-VE"/>
        </w:rPr>
        <w:t xml:space="preserve"> </w:t>
      </w:r>
      <w:r w:rsidRPr="00204A92">
        <w:rPr>
          <w:rFonts w:ascii="Times New Roman" w:hAnsi="Times New Roman"/>
          <w:sz w:val="24"/>
          <w:szCs w:val="24"/>
          <w:lang w:val="es-VE"/>
        </w:rPr>
        <w:t>Y</w:t>
      </w:r>
      <w:r>
        <w:rPr>
          <w:rFonts w:ascii="Times New Roman" w:hAnsi="Times New Roman"/>
          <w:sz w:val="24"/>
          <w:szCs w:val="24"/>
          <w:lang w:val="es-VE"/>
        </w:rPr>
        <w:t>,</w:t>
      </w:r>
      <w:r w:rsidRPr="00204A92">
        <w:rPr>
          <w:rFonts w:ascii="Times New Roman" w:hAnsi="Times New Roman"/>
          <w:sz w:val="24"/>
          <w:szCs w:val="24"/>
          <w:lang w:val="es-VE"/>
        </w:rPr>
        <w:t xml:space="preserve"> evidentemente</w:t>
      </w:r>
      <w:r>
        <w:rPr>
          <w:rFonts w:ascii="Times New Roman" w:hAnsi="Times New Roman"/>
          <w:sz w:val="24"/>
          <w:szCs w:val="24"/>
          <w:lang w:val="es-VE"/>
        </w:rPr>
        <w:t>,</w:t>
      </w:r>
      <w:r w:rsidRPr="00204A92">
        <w:rPr>
          <w:rFonts w:ascii="Times New Roman" w:hAnsi="Times New Roman"/>
          <w:sz w:val="24"/>
          <w:szCs w:val="24"/>
          <w:lang w:val="es-VE"/>
        </w:rPr>
        <w:t xml:space="preserve"> tal y como acaba de ser formulada tiene funciones pedagógicas muy importante</w:t>
      </w:r>
      <w:r>
        <w:rPr>
          <w:rFonts w:ascii="Times New Roman" w:hAnsi="Times New Roman"/>
          <w:sz w:val="24"/>
          <w:szCs w:val="24"/>
          <w:lang w:val="es-VE"/>
        </w:rPr>
        <w:t>s</w:t>
      </w:r>
      <w:r w:rsidRPr="00204A92">
        <w:rPr>
          <w:rFonts w:ascii="Times New Roman" w:hAnsi="Times New Roman"/>
          <w:sz w:val="24"/>
          <w:szCs w:val="24"/>
          <w:lang w:val="es-VE"/>
        </w:rPr>
        <w:t xml:space="preserve"> de regulación continua.</w:t>
      </w:r>
      <w:r>
        <w:rPr>
          <w:rFonts w:ascii="Times New Roman" w:hAnsi="Times New Roman"/>
          <w:sz w:val="24"/>
          <w:szCs w:val="24"/>
          <w:lang w:val="es-VE"/>
        </w:rPr>
        <w:t xml:space="preserve">  </w:t>
      </w:r>
      <w:r w:rsidRPr="00204A92">
        <w:rPr>
          <w:rFonts w:ascii="Times New Roman" w:hAnsi="Times New Roman"/>
          <w:sz w:val="24"/>
          <w:szCs w:val="24"/>
          <w:lang w:val="es-VE"/>
        </w:rPr>
        <w:t>Está claro que la función principal de esta forma de evaluación cosiste en identificar y utilizar continuamente los conocimientos previos d los alumnos, luego de q</w:t>
      </w:r>
      <w:r>
        <w:rPr>
          <w:rFonts w:ascii="Times New Roman" w:hAnsi="Times New Roman"/>
          <w:sz w:val="24"/>
          <w:szCs w:val="24"/>
          <w:lang w:val="es-VE"/>
        </w:rPr>
        <w:t xml:space="preserve">ue se inicia la clase, tema, </w:t>
      </w:r>
      <w:r w:rsidRPr="00204A92">
        <w:rPr>
          <w:rFonts w:ascii="Times New Roman" w:hAnsi="Times New Roman"/>
          <w:sz w:val="24"/>
          <w:szCs w:val="24"/>
          <w:lang w:val="es-VE"/>
        </w:rPr>
        <w:t>unidad,</w:t>
      </w:r>
      <w:r>
        <w:rPr>
          <w:rFonts w:ascii="Times New Roman" w:hAnsi="Times New Roman"/>
          <w:sz w:val="24"/>
          <w:szCs w:val="24"/>
          <w:lang w:val="es-VE"/>
        </w:rPr>
        <w:t xml:space="preserve"> </w:t>
      </w:r>
      <w:r w:rsidRPr="00204A92">
        <w:rPr>
          <w:rFonts w:ascii="Times New Roman" w:hAnsi="Times New Roman"/>
          <w:sz w:val="24"/>
          <w:szCs w:val="24"/>
          <w:lang w:val="es-VE"/>
        </w:rPr>
        <w:t>etc., siempre q</w:t>
      </w:r>
      <w:r>
        <w:rPr>
          <w:rFonts w:ascii="Times New Roman" w:hAnsi="Times New Roman"/>
          <w:sz w:val="24"/>
          <w:szCs w:val="24"/>
          <w:lang w:val="es-VE"/>
        </w:rPr>
        <w:t>ue</w:t>
      </w:r>
      <w:r w:rsidRPr="00204A92">
        <w:rPr>
          <w:rFonts w:ascii="Times New Roman" w:hAnsi="Times New Roman"/>
          <w:sz w:val="24"/>
          <w:szCs w:val="24"/>
          <w:lang w:val="es-VE"/>
        </w:rPr>
        <w:t xml:space="preserve"> se considere necesario. En resumen, en la evaluación diagnostica inicial y puntual lo que importa es estimar el punto de partida de los alumnos y del grupo general con que se esté trabajando y así poder realizar ajustes pertinentes, o bien  determinar unos pronósticos sobre las posibilidades de aprendizaje que estos tienen.</w:t>
      </w:r>
    </w:p>
    <w:p w:rsidR="00161A0B" w:rsidRPr="00021E6A" w:rsidRDefault="00161A0B" w:rsidP="00467A3F">
      <w:pPr>
        <w:spacing w:after="0" w:line="360" w:lineRule="auto"/>
        <w:ind w:firstLine="284"/>
        <w:jc w:val="both"/>
        <w:rPr>
          <w:rFonts w:ascii="Times New Roman" w:hAnsi="Times New Roman"/>
          <w:i/>
          <w:sz w:val="24"/>
          <w:szCs w:val="24"/>
          <w:lang w:val="es-VE"/>
        </w:rPr>
      </w:pPr>
      <w:r w:rsidRPr="00021E6A">
        <w:rPr>
          <w:rFonts w:ascii="Times New Roman" w:hAnsi="Times New Roman"/>
          <w:i/>
          <w:sz w:val="24"/>
          <w:szCs w:val="24"/>
        </w:rPr>
        <w:t xml:space="preserve">2.2.2.1.3. </w:t>
      </w:r>
      <w:r w:rsidRPr="00021E6A">
        <w:rPr>
          <w:rFonts w:ascii="Times New Roman" w:hAnsi="Times New Roman"/>
          <w:i/>
          <w:sz w:val="24"/>
          <w:szCs w:val="24"/>
          <w:lang w:val="es-VE"/>
        </w:rPr>
        <w:t>Elaboración de las evaluaciones diagnósticas</w:t>
      </w:r>
      <w:r>
        <w:rPr>
          <w:rFonts w:ascii="Times New Roman" w:hAnsi="Times New Roman"/>
          <w:i/>
          <w:sz w:val="24"/>
          <w:szCs w:val="24"/>
          <w:lang w:val="es-VE"/>
        </w:rPr>
        <w:t>.</w:t>
      </w:r>
    </w:p>
    <w:p w:rsidR="00161A0B" w:rsidRDefault="00161A0B" w:rsidP="00467A3F">
      <w:pPr>
        <w:spacing w:after="0" w:line="360" w:lineRule="auto"/>
        <w:ind w:firstLine="284"/>
        <w:jc w:val="both"/>
        <w:rPr>
          <w:rFonts w:ascii="Times New Roman" w:hAnsi="Times New Roman"/>
          <w:sz w:val="24"/>
          <w:szCs w:val="24"/>
          <w:lang w:val="es-VE"/>
        </w:rPr>
      </w:pPr>
      <w:r w:rsidRPr="00204A92">
        <w:rPr>
          <w:rFonts w:ascii="Times New Roman" w:hAnsi="Times New Roman"/>
          <w:sz w:val="24"/>
          <w:szCs w:val="24"/>
          <w:lang w:val="es-VE"/>
        </w:rPr>
        <w:t xml:space="preserve">Hay que tener en cuenta que la exploración realizada en los dos </w:t>
      </w:r>
      <w:r>
        <w:rPr>
          <w:rFonts w:ascii="Times New Roman" w:hAnsi="Times New Roman"/>
          <w:sz w:val="24"/>
          <w:szCs w:val="24"/>
          <w:lang w:val="es-VE"/>
        </w:rPr>
        <w:t>tipos de evaluación diagnóstica</w:t>
      </w:r>
      <w:r w:rsidRPr="00204A92">
        <w:rPr>
          <w:rFonts w:ascii="Times New Roman" w:hAnsi="Times New Roman"/>
          <w:sz w:val="24"/>
          <w:szCs w:val="24"/>
          <w:lang w:val="es-VE"/>
        </w:rPr>
        <w:t xml:space="preserve">, no solo puede cernirse al casos de los conocimientos declarativos sino que puede extenderse también a otro tipos de saberes previos </w:t>
      </w:r>
      <w:r>
        <w:rPr>
          <w:rFonts w:ascii="Times New Roman" w:hAnsi="Times New Roman"/>
          <w:sz w:val="24"/>
          <w:szCs w:val="24"/>
          <w:lang w:val="es-VE"/>
        </w:rPr>
        <w:t>que</w:t>
      </w:r>
      <w:r w:rsidRPr="00204A92">
        <w:rPr>
          <w:rFonts w:ascii="Times New Roman" w:hAnsi="Times New Roman"/>
          <w:sz w:val="24"/>
          <w:szCs w:val="24"/>
          <w:lang w:val="es-VE"/>
        </w:rPr>
        <w:t xml:space="preserve"> p</w:t>
      </w:r>
      <w:r>
        <w:rPr>
          <w:rFonts w:ascii="Times New Roman" w:hAnsi="Times New Roman"/>
          <w:sz w:val="24"/>
          <w:szCs w:val="24"/>
          <w:lang w:val="es-VE"/>
        </w:rPr>
        <w:t>osee el alumno como por ejemplo</w:t>
      </w:r>
      <w:r w:rsidRPr="00204A92">
        <w:rPr>
          <w:rFonts w:ascii="Times New Roman" w:hAnsi="Times New Roman"/>
          <w:sz w:val="24"/>
          <w:szCs w:val="24"/>
          <w:lang w:val="es-VE"/>
        </w:rPr>
        <w:t xml:space="preserve">: expectativas y metas previas, habilidades, procedimientos , estrategias previas, actitudes y valores previos, entre otros. Diversas técnicas y procedimientos simples y complejo pueden usarse para efectuar la evaluación diagnóstica. </w:t>
      </w:r>
      <w:r>
        <w:rPr>
          <w:rFonts w:ascii="Times New Roman" w:hAnsi="Times New Roman"/>
          <w:sz w:val="24"/>
          <w:szCs w:val="24"/>
          <w:lang w:val="es-VE"/>
        </w:rPr>
        <w:t>A continuación se</w:t>
      </w:r>
      <w:r w:rsidRPr="00204A92">
        <w:rPr>
          <w:rFonts w:ascii="Times New Roman" w:hAnsi="Times New Roman"/>
          <w:sz w:val="24"/>
          <w:szCs w:val="24"/>
          <w:lang w:val="es-VE"/>
        </w:rPr>
        <w:t xml:space="preserve"> presenta</w:t>
      </w:r>
      <w:r>
        <w:rPr>
          <w:rFonts w:ascii="Times New Roman" w:hAnsi="Times New Roman"/>
          <w:sz w:val="24"/>
          <w:szCs w:val="24"/>
          <w:lang w:val="es-VE"/>
        </w:rPr>
        <w:t>n</w:t>
      </w:r>
      <w:r w:rsidRPr="00204A92">
        <w:rPr>
          <w:rFonts w:ascii="Times New Roman" w:hAnsi="Times New Roman"/>
          <w:sz w:val="24"/>
          <w:szCs w:val="24"/>
          <w:lang w:val="es-VE"/>
        </w:rPr>
        <w:t xml:space="preserve"> algunos de ellos:</w:t>
      </w:r>
    </w:p>
    <w:p w:rsidR="00161A0B" w:rsidRDefault="00161A0B" w:rsidP="00467A3F">
      <w:pPr>
        <w:pStyle w:val="Prrafodelista"/>
        <w:numPr>
          <w:ilvl w:val="0"/>
          <w:numId w:val="12"/>
        </w:numPr>
        <w:spacing w:line="360" w:lineRule="auto"/>
        <w:ind w:left="993" w:hanging="284"/>
        <w:jc w:val="both"/>
        <w:rPr>
          <w:rFonts w:ascii="Times New Roman" w:hAnsi="Times New Roman"/>
          <w:sz w:val="24"/>
          <w:szCs w:val="24"/>
          <w:lang w:val="es-VE"/>
        </w:rPr>
      </w:pPr>
      <w:r w:rsidRPr="00FF0F0A">
        <w:rPr>
          <w:rFonts w:ascii="Times New Roman" w:hAnsi="Times New Roman"/>
          <w:sz w:val="24"/>
          <w:szCs w:val="24"/>
          <w:lang w:val="es-VE"/>
        </w:rPr>
        <w:t xml:space="preserve">El informe personal (cuestionario KPSI): Estos cuestionarios son indirectos porque permiten obtener un informe personal, a partir de lo que reporta el mismo alumno. Son instrumentos sencillos y fáciles de elaborar. Como ya se ha dicho, tiene intención que los alumnos informen sobre cuáles creen que son sus conocimientos con relación a determinados conceptos de un tema en cuestión  y también sirve para que el alumno esté consciente de su propio conocimiento y en qué grado lo tiene.  Los informes  personales le permiten al profesor tener un vistazo general del grupo y al mismo tiempo una relación detallada de cada alumno: también le informa sobre el grado de  heterogeneidad de la composición del grupo si el profesor desea compartir lo </w:t>
      </w:r>
      <w:r w:rsidRPr="00FF0F0A">
        <w:rPr>
          <w:rFonts w:ascii="Times New Roman" w:hAnsi="Times New Roman"/>
          <w:sz w:val="24"/>
          <w:szCs w:val="24"/>
          <w:lang w:val="es-VE"/>
        </w:rPr>
        <w:lastRenderedPageBreak/>
        <w:t>resultados con el grupo, cada alumno tendrá que visualizar su situación inicial con respectos a la de los demás.</w:t>
      </w:r>
    </w:p>
    <w:p w:rsidR="00161A0B" w:rsidRDefault="00161A0B" w:rsidP="00467A3F">
      <w:pPr>
        <w:pStyle w:val="Prrafodelista"/>
        <w:numPr>
          <w:ilvl w:val="0"/>
          <w:numId w:val="12"/>
        </w:numPr>
        <w:spacing w:after="0" w:line="360" w:lineRule="auto"/>
        <w:ind w:left="993" w:hanging="284"/>
        <w:jc w:val="both"/>
        <w:rPr>
          <w:rFonts w:ascii="Times New Roman" w:hAnsi="Times New Roman"/>
          <w:sz w:val="24"/>
          <w:szCs w:val="24"/>
          <w:lang w:val="es-VE"/>
        </w:rPr>
      </w:pPr>
      <w:r w:rsidRPr="00FF0F0A">
        <w:rPr>
          <w:rFonts w:ascii="Times New Roman" w:hAnsi="Times New Roman"/>
          <w:sz w:val="24"/>
          <w:szCs w:val="24"/>
          <w:lang w:val="es-VE"/>
        </w:rPr>
        <w:t>La red sistémica: Los cuestionarios para construir una red sistémica proporcionan información igualmente valiosa como el cuestionario de informe personal. Consiste en una prueba elaborada a partir de los contenidos prerrequisito para conocer cuales conocen el alumno y en qué  grado. También puede identificarse las estrategias, modo de razonamiento, hábitos y actitudes  asociadas. La red  sistémica consiste en un cuadro de doble entrada en que por un lado se coloca la lista de alumno y por otro los códigos que se relacionan con la codificación  y característica de tema.  De este modo la red sistemática requiere de:</w:t>
      </w:r>
      <w:r>
        <w:rPr>
          <w:rFonts w:ascii="Times New Roman" w:hAnsi="Times New Roman"/>
          <w:sz w:val="24"/>
          <w:szCs w:val="24"/>
          <w:lang w:val="es-VE"/>
        </w:rPr>
        <w:t xml:space="preserve"> i) D</w:t>
      </w:r>
      <w:r w:rsidRPr="00FF0F0A">
        <w:rPr>
          <w:rFonts w:ascii="Times New Roman" w:hAnsi="Times New Roman"/>
          <w:sz w:val="24"/>
          <w:szCs w:val="24"/>
          <w:lang w:val="es-VE"/>
        </w:rPr>
        <w:t>efinir l</w:t>
      </w:r>
      <w:r>
        <w:rPr>
          <w:rFonts w:ascii="Times New Roman" w:hAnsi="Times New Roman"/>
          <w:sz w:val="24"/>
          <w:szCs w:val="24"/>
          <w:lang w:val="es-VE"/>
        </w:rPr>
        <w:t xml:space="preserve">as categorías y su codificación y, ii) La </w:t>
      </w:r>
      <w:r w:rsidRPr="00FF0F0A">
        <w:rPr>
          <w:rFonts w:ascii="Times New Roman" w:hAnsi="Times New Roman"/>
          <w:sz w:val="24"/>
          <w:szCs w:val="24"/>
          <w:lang w:val="es-VE"/>
        </w:rPr>
        <w:t>elaboración del cuadro de doble entrada para vaciar los resultados.</w:t>
      </w:r>
    </w:p>
    <w:p w:rsidR="00161A0B" w:rsidRDefault="00161A0B" w:rsidP="00467A3F">
      <w:pPr>
        <w:pStyle w:val="Prrafodelista"/>
        <w:numPr>
          <w:ilvl w:val="0"/>
          <w:numId w:val="12"/>
        </w:numPr>
        <w:spacing w:after="0" w:line="360" w:lineRule="auto"/>
        <w:ind w:left="993"/>
        <w:jc w:val="both"/>
        <w:rPr>
          <w:rFonts w:ascii="Times New Roman" w:hAnsi="Times New Roman"/>
          <w:sz w:val="24"/>
          <w:szCs w:val="24"/>
          <w:lang w:val="es-VE"/>
        </w:rPr>
      </w:pPr>
      <w:r>
        <w:rPr>
          <w:rFonts w:ascii="Times New Roman" w:hAnsi="Times New Roman"/>
          <w:sz w:val="24"/>
          <w:szCs w:val="24"/>
          <w:lang w:val="es-VE"/>
        </w:rPr>
        <w:t xml:space="preserve">La </w:t>
      </w:r>
      <w:r w:rsidRPr="00FF0F0A">
        <w:rPr>
          <w:rFonts w:ascii="Times New Roman" w:hAnsi="Times New Roman"/>
          <w:sz w:val="24"/>
          <w:szCs w:val="24"/>
          <w:lang w:val="es-VE"/>
        </w:rPr>
        <w:t>observación</w:t>
      </w:r>
      <w:r>
        <w:rPr>
          <w:rFonts w:ascii="Times New Roman" w:hAnsi="Times New Roman"/>
          <w:sz w:val="24"/>
          <w:szCs w:val="24"/>
          <w:lang w:val="es-VE"/>
        </w:rPr>
        <w:t xml:space="preserve">:  </w:t>
      </w:r>
      <w:r w:rsidRPr="00FF0F0A">
        <w:rPr>
          <w:rFonts w:ascii="Times New Roman" w:hAnsi="Times New Roman"/>
          <w:sz w:val="24"/>
          <w:szCs w:val="24"/>
          <w:lang w:val="es-VE"/>
        </w:rPr>
        <w:t>En este caso se trata de la observación directa para poder  valor</w:t>
      </w:r>
      <w:r>
        <w:rPr>
          <w:rFonts w:ascii="Times New Roman" w:hAnsi="Times New Roman"/>
          <w:sz w:val="24"/>
          <w:szCs w:val="24"/>
          <w:lang w:val="es-VE"/>
        </w:rPr>
        <w:t>ar</w:t>
      </w:r>
      <w:r w:rsidRPr="00FF0F0A">
        <w:rPr>
          <w:rFonts w:ascii="Times New Roman" w:hAnsi="Times New Roman"/>
          <w:sz w:val="24"/>
          <w:szCs w:val="24"/>
          <w:lang w:val="es-VE"/>
        </w:rPr>
        <w:t xml:space="preserve"> de forma descriptiva y preferentemente contextualizada, el desempeño de los alumno en un cierto periodo, que para el caso de la evaluación inicial permita explorar los saberes que posee el alumno antes de realizar un episodio didáctico (Barbera, 1999). Las preguntas cruciales para poder realizar una observación v</w:t>
      </w:r>
      <w:r>
        <w:rPr>
          <w:rFonts w:ascii="Times New Roman" w:hAnsi="Times New Roman"/>
          <w:sz w:val="24"/>
          <w:szCs w:val="24"/>
          <w:lang w:val="es-VE"/>
        </w:rPr>
        <w:t>á</w:t>
      </w:r>
      <w:r w:rsidRPr="00FF0F0A">
        <w:rPr>
          <w:rFonts w:ascii="Times New Roman" w:hAnsi="Times New Roman"/>
          <w:sz w:val="24"/>
          <w:szCs w:val="24"/>
          <w:lang w:val="es-VE"/>
        </w:rPr>
        <w:t>lida son:</w:t>
      </w:r>
      <w:r>
        <w:rPr>
          <w:rFonts w:ascii="Times New Roman" w:hAnsi="Times New Roman"/>
          <w:sz w:val="24"/>
          <w:szCs w:val="24"/>
          <w:lang w:val="es-VE"/>
        </w:rPr>
        <w:t xml:space="preserve"> </w:t>
      </w:r>
    </w:p>
    <w:p w:rsidR="00161A0B" w:rsidRPr="00FF0F0A" w:rsidRDefault="00161A0B" w:rsidP="00467A3F">
      <w:pPr>
        <w:pStyle w:val="Prrafodelista"/>
        <w:numPr>
          <w:ilvl w:val="0"/>
          <w:numId w:val="13"/>
        </w:numPr>
        <w:spacing w:after="0" w:line="360" w:lineRule="auto"/>
        <w:ind w:left="1418" w:hanging="284"/>
        <w:jc w:val="both"/>
        <w:rPr>
          <w:rFonts w:ascii="Times New Roman" w:hAnsi="Times New Roman"/>
          <w:sz w:val="24"/>
          <w:szCs w:val="24"/>
          <w:lang w:val="es-VE"/>
        </w:rPr>
      </w:pPr>
      <w:r w:rsidRPr="00FF0F0A">
        <w:rPr>
          <w:rFonts w:ascii="Times New Roman" w:hAnsi="Times New Roman"/>
          <w:sz w:val="24"/>
          <w:szCs w:val="24"/>
          <w:lang w:val="es-VE"/>
        </w:rPr>
        <w:t>¿Qué se quiere observar? Debe quedar claro que es lo que se intenta observar. El criterio de relevancia es el más importante a considerar.</w:t>
      </w:r>
    </w:p>
    <w:p w:rsidR="00161A0B" w:rsidRDefault="00161A0B" w:rsidP="00467A3F">
      <w:pPr>
        <w:spacing w:after="0" w:line="360" w:lineRule="auto"/>
        <w:ind w:left="1418" w:hanging="284"/>
        <w:jc w:val="both"/>
        <w:rPr>
          <w:rFonts w:ascii="Times New Roman" w:hAnsi="Times New Roman"/>
          <w:sz w:val="24"/>
          <w:szCs w:val="24"/>
          <w:lang w:val="es-VE"/>
        </w:rPr>
      </w:pPr>
      <w:r>
        <w:rPr>
          <w:rFonts w:ascii="Times New Roman" w:hAnsi="Times New Roman"/>
          <w:sz w:val="24"/>
          <w:szCs w:val="24"/>
          <w:lang w:val="es-VE"/>
        </w:rPr>
        <w:t xml:space="preserve">ii. </w:t>
      </w:r>
      <w:r w:rsidRPr="00204A92">
        <w:rPr>
          <w:rFonts w:ascii="Times New Roman" w:hAnsi="Times New Roman"/>
          <w:sz w:val="24"/>
          <w:szCs w:val="24"/>
          <w:lang w:val="es-VE"/>
        </w:rPr>
        <w:t>¿Quién lo va a hacer? Generalmente es el profesor quien lo realiza, pero puede apoyarse de otros observadores si le interesa y los juzga convenientemente, e incluso de hacer participar a los alumnos para que estos tomen conciencia de sus desempeños o actividades.</w:t>
      </w:r>
    </w:p>
    <w:p w:rsidR="00161A0B" w:rsidRDefault="00161A0B" w:rsidP="00467A3F">
      <w:pPr>
        <w:pStyle w:val="Prrafodelista"/>
        <w:numPr>
          <w:ilvl w:val="0"/>
          <w:numId w:val="14"/>
        </w:numPr>
        <w:spacing w:after="0" w:line="360" w:lineRule="auto"/>
        <w:ind w:left="1418" w:hanging="284"/>
        <w:jc w:val="both"/>
        <w:rPr>
          <w:rFonts w:ascii="Times New Roman" w:hAnsi="Times New Roman"/>
          <w:sz w:val="24"/>
          <w:szCs w:val="24"/>
          <w:lang w:val="es-VE"/>
        </w:rPr>
      </w:pPr>
      <w:r w:rsidRPr="000D5766">
        <w:rPr>
          <w:rFonts w:ascii="Times New Roman" w:hAnsi="Times New Roman"/>
          <w:sz w:val="24"/>
          <w:szCs w:val="24"/>
          <w:lang w:val="es-VE"/>
        </w:rPr>
        <w:t>¿En qué momento o momento se realizará? Si interesa que además de la observación que permita la evaluación inicial se complemente con observaciones durante el proceso pedag</w:t>
      </w:r>
      <w:r>
        <w:rPr>
          <w:rFonts w:ascii="Times New Roman" w:hAnsi="Times New Roman"/>
          <w:sz w:val="24"/>
          <w:szCs w:val="24"/>
          <w:lang w:val="es-VE"/>
        </w:rPr>
        <w:t>ógico, habrá que estipularse (¿c</w:t>
      </w:r>
      <w:r w:rsidRPr="000D5766">
        <w:rPr>
          <w:rFonts w:ascii="Times New Roman" w:hAnsi="Times New Roman"/>
          <w:sz w:val="24"/>
          <w:szCs w:val="24"/>
          <w:lang w:val="es-VE"/>
        </w:rPr>
        <w:t>uántas veces y en qué momento?) y justificarse (¿para qué?).</w:t>
      </w:r>
    </w:p>
    <w:p w:rsidR="00161A0B" w:rsidRDefault="00161A0B" w:rsidP="00467A3F">
      <w:pPr>
        <w:pStyle w:val="Prrafodelista"/>
        <w:numPr>
          <w:ilvl w:val="0"/>
          <w:numId w:val="14"/>
        </w:numPr>
        <w:spacing w:after="0" w:line="360" w:lineRule="auto"/>
        <w:ind w:left="1418" w:hanging="284"/>
        <w:jc w:val="both"/>
        <w:rPr>
          <w:rFonts w:ascii="Times New Roman" w:hAnsi="Times New Roman"/>
          <w:sz w:val="24"/>
          <w:szCs w:val="24"/>
          <w:lang w:val="es-VE"/>
        </w:rPr>
      </w:pPr>
      <w:r w:rsidRPr="000D5766">
        <w:rPr>
          <w:rFonts w:ascii="Times New Roman" w:hAnsi="Times New Roman"/>
          <w:sz w:val="24"/>
          <w:szCs w:val="24"/>
          <w:lang w:val="es-VE"/>
        </w:rPr>
        <w:t>¿De qué modo se llevara a cabo? Pueden utilizarse varios recursos, tales como lista de verificación o control, escala de valoración, registros anecdóticos, etc.</w:t>
      </w:r>
    </w:p>
    <w:p w:rsidR="00161A0B" w:rsidRPr="000D5766" w:rsidRDefault="00161A0B" w:rsidP="00467A3F">
      <w:pPr>
        <w:pStyle w:val="Prrafodelista"/>
        <w:numPr>
          <w:ilvl w:val="0"/>
          <w:numId w:val="12"/>
        </w:numPr>
        <w:tabs>
          <w:tab w:val="left" w:pos="993"/>
        </w:tabs>
        <w:spacing w:line="360" w:lineRule="auto"/>
        <w:ind w:left="993" w:hanging="284"/>
        <w:jc w:val="both"/>
        <w:rPr>
          <w:rFonts w:ascii="Times New Roman" w:hAnsi="Times New Roman"/>
          <w:sz w:val="24"/>
          <w:szCs w:val="24"/>
          <w:lang w:val="es-VE"/>
        </w:rPr>
      </w:pPr>
      <w:r w:rsidRPr="000D5766">
        <w:rPr>
          <w:rFonts w:ascii="Times New Roman" w:hAnsi="Times New Roman"/>
          <w:sz w:val="24"/>
          <w:szCs w:val="24"/>
          <w:lang w:val="es-VE"/>
        </w:rPr>
        <w:t xml:space="preserve">Lista de </w:t>
      </w:r>
      <w:r>
        <w:rPr>
          <w:rFonts w:ascii="Times New Roman" w:hAnsi="Times New Roman"/>
          <w:sz w:val="24"/>
          <w:szCs w:val="24"/>
          <w:lang w:val="es-VE"/>
        </w:rPr>
        <w:t>verificación: Son</w:t>
      </w:r>
      <w:r w:rsidRPr="000D5766">
        <w:rPr>
          <w:rFonts w:ascii="Times New Roman" w:hAnsi="Times New Roman"/>
          <w:sz w:val="24"/>
          <w:szCs w:val="24"/>
          <w:lang w:val="es-VE"/>
        </w:rPr>
        <w:t xml:space="preserve"> listados de las actuaciones posibles de un alumno ante situaciones particulares, de modo que lo que interesa es verificar si este es capaz o no </w:t>
      </w:r>
      <w:r w:rsidRPr="000D5766">
        <w:rPr>
          <w:rFonts w:ascii="Times New Roman" w:hAnsi="Times New Roman"/>
          <w:sz w:val="24"/>
          <w:szCs w:val="24"/>
          <w:lang w:val="es-VE"/>
        </w:rPr>
        <w:lastRenderedPageBreak/>
        <w:t>de realizarlas (no se añaden comentarios calificadores). Para su elaboración hay que seguir los siguientes pasos:</w:t>
      </w:r>
    </w:p>
    <w:p w:rsidR="00161A0B" w:rsidRDefault="00161A0B" w:rsidP="00467A3F">
      <w:pPr>
        <w:pStyle w:val="Prrafodelista"/>
        <w:spacing w:line="360" w:lineRule="auto"/>
        <w:ind w:left="1560" w:hanging="284"/>
        <w:jc w:val="both"/>
        <w:rPr>
          <w:rFonts w:ascii="Times New Roman" w:hAnsi="Times New Roman"/>
          <w:sz w:val="24"/>
          <w:szCs w:val="24"/>
          <w:lang w:val="es-VE"/>
        </w:rPr>
      </w:pPr>
      <w:r>
        <w:rPr>
          <w:rFonts w:ascii="Times New Roman" w:hAnsi="Times New Roman"/>
          <w:sz w:val="24"/>
          <w:szCs w:val="24"/>
          <w:lang w:val="es-VE"/>
        </w:rPr>
        <w:t xml:space="preserve">i. </w:t>
      </w:r>
      <w:r w:rsidRPr="00D75C58">
        <w:rPr>
          <w:rFonts w:ascii="Times New Roman" w:hAnsi="Times New Roman"/>
          <w:sz w:val="24"/>
          <w:szCs w:val="24"/>
          <w:lang w:val="es-VE"/>
        </w:rPr>
        <w:t>Enlistar las actividades o conductas que interesan observar, sin ambigüedades.</w:t>
      </w:r>
    </w:p>
    <w:p w:rsidR="00161A0B" w:rsidRDefault="00161A0B" w:rsidP="00467A3F">
      <w:pPr>
        <w:pStyle w:val="Prrafodelista"/>
        <w:spacing w:line="360" w:lineRule="auto"/>
        <w:ind w:left="1560" w:hanging="284"/>
        <w:jc w:val="both"/>
        <w:rPr>
          <w:rFonts w:ascii="Times New Roman" w:hAnsi="Times New Roman"/>
          <w:sz w:val="24"/>
          <w:szCs w:val="24"/>
          <w:lang w:val="es-VE"/>
        </w:rPr>
      </w:pPr>
      <w:r>
        <w:rPr>
          <w:rFonts w:ascii="Times New Roman" w:hAnsi="Times New Roman"/>
          <w:sz w:val="24"/>
          <w:szCs w:val="24"/>
          <w:lang w:val="es-VE"/>
        </w:rPr>
        <w:t xml:space="preserve">ii. </w:t>
      </w:r>
      <w:r w:rsidRPr="000D5766">
        <w:rPr>
          <w:rFonts w:ascii="Times New Roman" w:hAnsi="Times New Roman"/>
          <w:sz w:val="24"/>
          <w:szCs w:val="24"/>
          <w:lang w:val="es-VE"/>
        </w:rPr>
        <w:t>Ordenar y clasificar las actividades.</w:t>
      </w:r>
    </w:p>
    <w:p w:rsidR="00161A0B" w:rsidRPr="000D5766" w:rsidRDefault="00161A0B" w:rsidP="00467A3F">
      <w:pPr>
        <w:pStyle w:val="Prrafodelista"/>
        <w:spacing w:line="360" w:lineRule="auto"/>
        <w:ind w:left="1560" w:hanging="284"/>
        <w:jc w:val="both"/>
        <w:rPr>
          <w:rFonts w:ascii="Times New Roman" w:hAnsi="Times New Roman"/>
          <w:sz w:val="24"/>
          <w:szCs w:val="24"/>
          <w:lang w:val="es-VE"/>
        </w:rPr>
      </w:pPr>
      <w:r>
        <w:rPr>
          <w:rFonts w:ascii="Times New Roman" w:hAnsi="Times New Roman"/>
          <w:sz w:val="24"/>
          <w:szCs w:val="24"/>
          <w:lang w:val="es-VE"/>
        </w:rPr>
        <w:t xml:space="preserve">iii. </w:t>
      </w:r>
      <w:r w:rsidRPr="000D5766">
        <w:rPr>
          <w:rFonts w:ascii="Times New Roman" w:hAnsi="Times New Roman"/>
          <w:sz w:val="24"/>
          <w:szCs w:val="24"/>
          <w:lang w:val="es-VE"/>
        </w:rPr>
        <w:t>Comprobar que estén en listas los errores o dificultades más frecuentes.</w:t>
      </w:r>
    </w:p>
    <w:p w:rsidR="00161A0B" w:rsidRPr="00D75C58" w:rsidRDefault="00161A0B" w:rsidP="00467A3F">
      <w:pPr>
        <w:pStyle w:val="Prrafodelista"/>
        <w:spacing w:after="0" w:line="360" w:lineRule="auto"/>
        <w:ind w:left="1560" w:hanging="284"/>
        <w:jc w:val="both"/>
        <w:rPr>
          <w:rFonts w:ascii="Times New Roman" w:hAnsi="Times New Roman"/>
          <w:sz w:val="24"/>
          <w:szCs w:val="24"/>
          <w:lang w:val="es-VE"/>
        </w:rPr>
      </w:pPr>
      <w:r>
        <w:rPr>
          <w:rFonts w:ascii="Times New Roman" w:hAnsi="Times New Roman"/>
          <w:sz w:val="24"/>
          <w:szCs w:val="24"/>
          <w:lang w:val="es-VE"/>
        </w:rPr>
        <w:t xml:space="preserve">iv. </w:t>
      </w:r>
      <w:r w:rsidRPr="00D75C58">
        <w:rPr>
          <w:rFonts w:ascii="Times New Roman" w:hAnsi="Times New Roman"/>
          <w:sz w:val="24"/>
          <w:szCs w:val="24"/>
          <w:lang w:val="es-VE"/>
        </w:rPr>
        <w:t>Anexar una escala dicotómica para facilitar la observación (presente-ausente; si-no; ocurre-no ocurre).</w:t>
      </w:r>
    </w:p>
    <w:p w:rsidR="00C073D8" w:rsidRDefault="00161A0B" w:rsidP="00467A3F">
      <w:pPr>
        <w:tabs>
          <w:tab w:val="left" w:pos="709"/>
        </w:tabs>
        <w:spacing w:line="360" w:lineRule="auto"/>
        <w:ind w:left="1134" w:hanging="425"/>
        <w:contextualSpacing/>
        <w:jc w:val="both"/>
        <w:rPr>
          <w:rFonts w:ascii="Times New Roman" w:hAnsi="Times New Roman"/>
          <w:sz w:val="24"/>
          <w:szCs w:val="24"/>
          <w:lang w:val="es-VE"/>
        </w:rPr>
      </w:pPr>
      <w:r w:rsidRPr="000D5766">
        <w:rPr>
          <w:rFonts w:ascii="Times New Roman" w:hAnsi="Times New Roman"/>
          <w:sz w:val="24"/>
          <w:szCs w:val="24"/>
        </w:rPr>
        <w:t xml:space="preserve">e. </w:t>
      </w:r>
      <w:r>
        <w:rPr>
          <w:rFonts w:ascii="Times New Roman" w:hAnsi="Times New Roman"/>
          <w:sz w:val="24"/>
          <w:szCs w:val="24"/>
        </w:rPr>
        <w:t xml:space="preserve"> </w:t>
      </w:r>
      <w:r w:rsidRPr="000D5766">
        <w:rPr>
          <w:rFonts w:ascii="Times New Roman" w:hAnsi="Times New Roman"/>
          <w:sz w:val="24"/>
          <w:szCs w:val="24"/>
          <w:lang w:val="es-VE"/>
        </w:rPr>
        <w:t>Escala de valoración</w:t>
      </w:r>
      <w:r>
        <w:rPr>
          <w:rFonts w:ascii="Times New Roman" w:hAnsi="Times New Roman"/>
          <w:sz w:val="24"/>
          <w:szCs w:val="24"/>
          <w:lang w:val="es-VE"/>
        </w:rPr>
        <w:t xml:space="preserve">: </w:t>
      </w:r>
      <w:r w:rsidRPr="00204A92">
        <w:rPr>
          <w:rFonts w:ascii="Times New Roman" w:hAnsi="Times New Roman"/>
          <w:sz w:val="24"/>
          <w:szCs w:val="24"/>
          <w:lang w:val="es-VE"/>
        </w:rPr>
        <w:t>A diferencia de las anteriores, las escalas permiten una cualificación del grado en q se manifiestan las  actividades o conducta de los alumnos, que interesa evaluar.</w:t>
      </w:r>
      <w:r>
        <w:rPr>
          <w:rFonts w:ascii="Times New Roman" w:hAnsi="Times New Roman"/>
          <w:sz w:val="24"/>
          <w:szCs w:val="24"/>
          <w:lang w:val="es-VE"/>
        </w:rPr>
        <w:t xml:space="preserve">  </w:t>
      </w:r>
      <w:r w:rsidRPr="00204A92">
        <w:rPr>
          <w:rFonts w:ascii="Times New Roman" w:hAnsi="Times New Roman"/>
          <w:sz w:val="24"/>
          <w:szCs w:val="24"/>
          <w:lang w:val="es-VE"/>
        </w:rPr>
        <w:t>La esencia de esto instrumentos es la escala que permite graduar en qué medida se ubica a cada alumno en relación a lo que se interesa evaluar, por lo tanto el tamaño de la escala (de tres, cuatro o cinco puntos).</w:t>
      </w:r>
    </w:p>
    <w:p w:rsidR="00161A0B" w:rsidRDefault="00161A0B" w:rsidP="00467A3F">
      <w:pPr>
        <w:tabs>
          <w:tab w:val="left" w:pos="709"/>
        </w:tabs>
        <w:spacing w:line="360" w:lineRule="auto"/>
        <w:ind w:firstLine="284"/>
        <w:jc w:val="both"/>
        <w:rPr>
          <w:rFonts w:ascii="Times New Roman" w:hAnsi="Times New Roman"/>
          <w:sz w:val="24"/>
          <w:lang w:val="es-VE"/>
        </w:rPr>
      </w:pPr>
      <w:r w:rsidRPr="006E4EE5">
        <w:rPr>
          <w:rFonts w:ascii="Times New Roman" w:hAnsi="Times New Roman"/>
          <w:sz w:val="24"/>
          <w:lang w:val="es-VE"/>
        </w:rPr>
        <w:t>En conclusión, podría afirmarse que dependiendo de la finalidad diagnóstica para la que se quiera evaluar, algunos instrumentos o técnicas proporcionarán información más valiosa que otras.</w:t>
      </w:r>
    </w:p>
    <w:p w:rsidR="00161A0B" w:rsidRPr="000D5766" w:rsidRDefault="00161A0B" w:rsidP="00467A3F">
      <w:pPr>
        <w:spacing w:line="360" w:lineRule="auto"/>
        <w:ind w:firstLine="284"/>
        <w:contextualSpacing/>
        <w:jc w:val="both"/>
        <w:rPr>
          <w:rFonts w:ascii="Times New Roman" w:hAnsi="Times New Roman"/>
          <w:b/>
          <w:i/>
          <w:sz w:val="24"/>
          <w:szCs w:val="24"/>
          <w:lang w:val="es-VE"/>
        </w:rPr>
      </w:pPr>
      <w:r w:rsidRPr="000D5766">
        <w:rPr>
          <w:rFonts w:ascii="Times New Roman" w:hAnsi="Times New Roman"/>
          <w:b/>
          <w:i/>
          <w:sz w:val="24"/>
          <w:szCs w:val="24"/>
        </w:rPr>
        <w:t xml:space="preserve">2.2.2.2. </w:t>
      </w:r>
      <w:r w:rsidRPr="000D5766">
        <w:rPr>
          <w:rFonts w:ascii="Times New Roman" w:hAnsi="Times New Roman"/>
          <w:b/>
          <w:i/>
          <w:sz w:val="24"/>
          <w:szCs w:val="24"/>
          <w:lang w:val="es-VE"/>
        </w:rPr>
        <w:t>Evaluación formativa.</w:t>
      </w:r>
    </w:p>
    <w:p w:rsidR="00161A0B" w:rsidRDefault="00161A0B" w:rsidP="006F0B8C">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Esta forma de evaluación es la que se realiza igual con el mismo sentido al proceso de enseñanza y aprendizaje por lo que debe considerarse, más que las otras, como una parte reguladora y consustancial del proceso. La finalidad de la evaluación formativa es estrictamente pedagógica: regular el proceso de enseñanza y aprendizaje para ajustar las condiciones pedagógicas (estrategias, actividades, entre otros) en servicio del aprendizaje de los alumnos (</w:t>
      </w:r>
      <w:proofErr w:type="spellStart"/>
      <w:r w:rsidRPr="00204A92">
        <w:rPr>
          <w:rFonts w:ascii="Times New Roman" w:hAnsi="Times New Roman"/>
          <w:sz w:val="24"/>
          <w:szCs w:val="24"/>
          <w:lang w:val="es-VE"/>
        </w:rPr>
        <w:t>Allal</w:t>
      </w:r>
      <w:proofErr w:type="spellEnd"/>
      <w:r w:rsidRPr="00204A92">
        <w:rPr>
          <w:rFonts w:ascii="Times New Roman" w:hAnsi="Times New Roman"/>
          <w:sz w:val="24"/>
          <w:szCs w:val="24"/>
          <w:lang w:val="es-VE"/>
        </w:rPr>
        <w:t xml:space="preserve">, 1979; </w:t>
      </w:r>
      <w:proofErr w:type="spellStart"/>
      <w:r w:rsidRPr="00204A92">
        <w:rPr>
          <w:rFonts w:ascii="Times New Roman" w:hAnsi="Times New Roman"/>
          <w:sz w:val="24"/>
          <w:szCs w:val="24"/>
          <w:lang w:val="es-VE"/>
        </w:rPr>
        <w:t>Jorba</w:t>
      </w:r>
      <w:proofErr w:type="spellEnd"/>
      <w:r w:rsidRPr="00204A92">
        <w:rPr>
          <w:rFonts w:ascii="Times New Roman" w:hAnsi="Times New Roman"/>
          <w:sz w:val="24"/>
          <w:szCs w:val="24"/>
          <w:lang w:val="es-VE"/>
        </w:rPr>
        <w:t xml:space="preserve"> </w:t>
      </w:r>
      <w:r>
        <w:rPr>
          <w:rFonts w:ascii="Times New Roman" w:hAnsi="Times New Roman"/>
          <w:sz w:val="24"/>
          <w:szCs w:val="24"/>
          <w:lang w:val="es-VE"/>
        </w:rPr>
        <w:t>&amp;</w:t>
      </w:r>
      <w:r w:rsidRPr="00204A92">
        <w:rPr>
          <w:rFonts w:ascii="Times New Roman" w:hAnsi="Times New Roman"/>
          <w:sz w:val="24"/>
          <w:szCs w:val="24"/>
          <w:lang w:val="es-VE"/>
        </w:rPr>
        <w:t xml:space="preserve"> </w:t>
      </w:r>
      <w:proofErr w:type="spellStart"/>
      <w:r w:rsidRPr="00204A92">
        <w:rPr>
          <w:rFonts w:ascii="Times New Roman" w:hAnsi="Times New Roman"/>
          <w:sz w:val="24"/>
          <w:szCs w:val="24"/>
          <w:lang w:val="es-VE"/>
        </w:rPr>
        <w:t>Sanmartí</w:t>
      </w:r>
      <w:proofErr w:type="spellEnd"/>
      <w:r w:rsidRPr="00204A92">
        <w:rPr>
          <w:rFonts w:ascii="Times New Roman" w:hAnsi="Times New Roman"/>
          <w:sz w:val="24"/>
          <w:szCs w:val="24"/>
          <w:lang w:val="es-VE"/>
        </w:rPr>
        <w:t xml:space="preserve">, 1993; </w:t>
      </w:r>
      <w:proofErr w:type="spellStart"/>
      <w:r w:rsidRPr="00204A92">
        <w:rPr>
          <w:rFonts w:ascii="Times New Roman" w:hAnsi="Times New Roman"/>
          <w:sz w:val="24"/>
          <w:szCs w:val="24"/>
          <w:lang w:val="es-VE"/>
        </w:rPr>
        <w:t>Jorba</w:t>
      </w:r>
      <w:proofErr w:type="spellEnd"/>
      <w:r w:rsidRPr="00204A92">
        <w:rPr>
          <w:rFonts w:ascii="Times New Roman" w:hAnsi="Times New Roman"/>
          <w:sz w:val="24"/>
          <w:szCs w:val="24"/>
          <w:lang w:val="es-VE"/>
        </w:rPr>
        <w:t xml:space="preserve"> </w:t>
      </w:r>
      <w:proofErr w:type="spellStart"/>
      <w:r w:rsidRPr="00204A92">
        <w:rPr>
          <w:rFonts w:ascii="Times New Roman" w:hAnsi="Times New Roman"/>
          <w:sz w:val="24"/>
          <w:szCs w:val="24"/>
          <w:lang w:val="es-VE"/>
        </w:rPr>
        <w:t>Casellas</w:t>
      </w:r>
      <w:proofErr w:type="spellEnd"/>
      <w:r w:rsidRPr="00204A92">
        <w:rPr>
          <w:rFonts w:ascii="Times New Roman" w:hAnsi="Times New Roman"/>
          <w:sz w:val="24"/>
          <w:szCs w:val="24"/>
          <w:lang w:val="es-VE"/>
        </w:rPr>
        <w:t>, 1997). Este tipo de evaluación parte de la idea de que hay que supervisar el proceso del aprendizaje considerando que este es una actividad continua de reestructuraciones producto de las acciones del alumn</w:t>
      </w:r>
      <w:r>
        <w:rPr>
          <w:rFonts w:ascii="Times New Roman" w:hAnsi="Times New Roman"/>
          <w:sz w:val="24"/>
          <w:szCs w:val="24"/>
          <w:lang w:val="es-VE"/>
        </w:rPr>
        <w:t>o y de la propuesta pedagógica.  Ést</w:t>
      </w:r>
      <w:r w:rsidRPr="00204A92">
        <w:rPr>
          <w:rFonts w:ascii="Times New Roman" w:hAnsi="Times New Roman"/>
          <w:sz w:val="24"/>
          <w:szCs w:val="24"/>
          <w:lang w:val="es-VE"/>
        </w:rPr>
        <w:t xml:space="preserve">a </w:t>
      </w:r>
      <w:r>
        <w:rPr>
          <w:rFonts w:ascii="Times New Roman" w:hAnsi="Times New Roman"/>
          <w:sz w:val="24"/>
          <w:szCs w:val="24"/>
          <w:lang w:val="es-VE"/>
        </w:rPr>
        <w:t>s</w:t>
      </w:r>
      <w:r w:rsidRPr="00204A92">
        <w:rPr>
          <w:rFonts w:ascii="Times New Roman" w:hAnsi="Times New Roman"/>
          <w:sz w:val="24"/>
          <w:szCs w:val="24"/>
          <w:lang w:val="es-VE"/>
        </w:rPr>
        <w:t xml:space="preserve">e interesa </w:t>
      </w:r>
      <w:r>
        <w:rPr>
          <w:rFonts w:ascii="Times New Roman" w:hAnsi="Times New Roman"/>
          <w:sz w:val="24"/>
          <w:szCs w:val="24"/>
          <w:lang w:val="es-VE"/>
        </w:rPr>
        <w:t xml:space="preserve">por </w:t>
      </w:r>
      <w:r w:rsidRPr="00204A92">
        <w:rPr>
          <w:rFonts w:ascii="Times New Roman" w:hAnsi="Times New Roman"/>
          <w:sz w:val="24"/>
          <w:szCs w:val="24"/>
          <w:lang w:val="es-VE"/>
        </w:rPr>
        <w:t>cómo está ocurriendo el progreso de la construcción de las representaciones logradas por los alumnos. Importa conocer la naturaleza y caracter</w:t>
      </w:r>
      <w:r>
        <w:rPr>
          <w:rFonts w:ascii="Times New Roman" w:hAnsi="Times New Roman"/>
          <w:sz w:val="24"/>
          <w:szCs w:val="24"/>
          <w:lang w:val="es-VE"/>
        </w:rPr>
        <w:t>ísticas de las representaciones</w:t>
      </w:r>
      <w:r w:rsidRPr="00204A92">
        <w:rPr>
          <w:rFonts w:ascii="Times New Roman" w:hAnsi="Times New Roman"/>
          <w:sz w:val="24"/>
          <w:szCs w:val="24"/>
          <w:lang w:val="es-VE"/>
        </w:rPr>
        <w:t xml:space="preserve"> y</w:t>
      </w:r>
      <w:r>
        <w:rPr>
          <w:rFonts w:ascii="Times New Roman" w:hAnsi="Times New Roman"/>
          <w:sz w:val="24"/>
          <w:szCs w:val="24"/>
          <w:lang w:val="es-VE"/>
        </w:rPr>
        <w:t>,</w:t>
      </w:r>
      <w:r w:rsidRPr="00204A92">
        <w:rPr>
          <w:rFonts w:ascii="Times New Roman" w:hAnsi="Times New Roman"/>
          <w:sz w:val="24"/>
          <w:szCs w:val="24"/>
          <w:lang w:val="es-VE"/>
        </w:rPr>
        <w:t xml:space="preserve"> en el sentido de la significatividad de los aprendizajes, la profundidad y complejidad de las mismas.</w:t>
      </w:r>
    </w:p>
    <w:p w:rsidR="00161A0B" w:rsidRDefault="00161A0B" w:rsidP="006F0B8C">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t xml:space="preserve">Existen </w:t>
      </w:r>
      <w:r w:rsidRPr="00204A92">
        <w:rPr>
          <w:rFonts w:ascii="Times New Roman" w:hAnsi="Times New Roman"/>
          <w:sz w:val="24"/>
          <w:szCs w:val="24"/>
          <w:lang w:val="es-VE"/>
        </w:rPr>
        <w:t>tres modalidades de regulación que están directamente relacionadas con la evaluación formativa y que emplearse, para que ocurra el monitoreo apropiado del proces</w:t>
      </w:r>
      <w:r>
        <w:rPr>
          <w:rFonts w:ascii="Times New Roman" w:hAnsi="Times New Roman"/>
          <w:sz w:val="24"/>
          <w:szCs w:val="24"/>
          <w:lang w:val="es-VE"/>
        </w:rPr>
        <w:t>o enseñanza-aprendizaje (</w:t>
      </w:r>
      <w:proofErr w:type="spellStart"/>
      <w:r>
        <w:rPr>
          <w:rFonts w:ascii="Times New Roman" w:hAnsi="Times New Roman"/>
          <w:sz w:val="24"/>
          <w:szCs w:val="24"/>
          <w:lang w:val="es-VE"/>
        </w:rPr>
        <w:t>Jorba</w:t>
      </w:r>
      <w:proofErr w:type="spellEnd"/>
      <w:r>
        <w:rPr>
          <w:rFonts w:ascii="Times New Roman" w:hAnsi="Times New Roman"/>
          <w:sz w:val="24"/>
          <w:szCs w:val="24"/>
          <w:lang w:val="es-VE"/>
        </w:rPr>
        <w:t xml:space="preserve"> &amp;</w:t>
      </w:r>
      <w:r w:rsidRPr="00204A92">
        <w:rPr>
          <w:rFonts w:ascii="Times New Roman" w:hAnsi="Times New Roman"/>
          <w:sz w:val="24"/>
          <w:szCs w:val="24"/>
          <w:lang w:val="es-VE"/>
        </w:rPr>
        <w:t xml:space="preserve"> </w:t>
      </w:r>
      <w:proofErr w:type="spellStart"/>
      <w:r w:rsidRPr="00204A92">
        <w:rPr>
          <w:rFonts w:ascii="Times New Roman" w:hAnsi="Times New Roman"/>
          <w:sz w:val="24"/>
          <w:szCs w:val="24"/>
          <w:lang w:val="es-VE"/>
        </w:rPr>
        <w:t>Casellas</w:t>
      </w:r>
      <w:proofErr w:type="spellEnd"/>
      <w:r w:rsidRPr="00204A92">
        <w:rPr>
          <w:rFonts w:ascii="Times New Roman" w:hAnsi="Times New Roman"/>
          <w:sz w:val="24"/>
          <w:szCs w:val="24"/>
          <w:lang w:val="es-VE"/>
        </w:rPr>
        <w:t xml:space="preserve">, 1997; </w:t>
      </w:r>
      <w:proofErr w:type="spellStart"/>
      <w:r w:rsidRPr="00204A92">
        <w:rPr>
          <w:rFonts w:ascii="Times New Roman" w:hAnsi="Times New Roman"/>
          <w:sz w:val="24"/>
          <w:szCs w:val="24"/>
          <w:lang w:val="es-VE"/>
        </w:rPr>
        <w:t>Perrenoud</w:t>
      </w:r>
      <w:proofErr w:type="spellEnd"/>
      <w:r w:rsidRPr="00204A92">
        <w:rPr>
          <w:rFonts w:ascii="Times New Roman" w:hAnsi="Times New Roman"/>
          <w:sz w:val="24"/>
          <w:szCs w:val="24"/>
          <w:lang w:val="es-VE"/>
        </w:rPr>
        <w:t>, 2008)</w:t>
      </w:r>
      <w:r>
        <w:rPr>
          <w:rFonts w:ascii="Times New Roman" w:hAnsi="Times New Roman"/>
          <w:sz w:val="24"/>
          <w:szCs w:val="24"/>
          <w:lang w:val="es-VE"/>
        </w:rPr>
        <w:t>, a saber</w:t>
      </w:r>
      <w:r w:rsidRPr="00204A92">
        <w:rPr>
          <w:rFonts w:ascii="Times New Roman" w:hAnsi="Times New Roman"/>
          <w:sz w:val="24"/>
          <w:szCs w:val="24"/>
          <w:lang w:val="es-VE"/>
        </w:rPr>
        <w:t>:</w:t>
      </w:r>
    </w:p>
    <w:p w:rsidR="00161A0B" w:rsidRPr="00BE71D2" w:rsidRDefault="00161A0B" w:rsidP="006F0B8C">
      <w:pPr>
        <w:spacing w:line="360" w:lineRule="auto"/>
        <w:ind w:firstLine="284"/>
        <w:contextualSpacing/>
        <w:jc w:val="both"/>
        <w:rPr>
          <w:rFonts w:ascii="Times New Roman" w:hAnsi="Times New Roman"/>
          <w:i/>
          <w:sz w:val="24"/>
          <w:szCs w:val="24"/>
          <w:lang w:val="es-VE"/>
        </w:rPr>
      </w:pPr>
      <w:r w:rsidRPr="00BE71D2">
        <w:rPr>
          <w:rFonts w:ascii="Times New Roman" w:hAnsi="Times New Roman"/>
          <w:i/>
          <w:sz w:val="24"/>
          <w:szCs w:val="24"/>
        </w:rPr>
        <w:lastRenderedPageBreak/>
        <w:t xml:space="preserve">2.2.2.2.1.1. </w:t>
      </w:r>
      <w:r w:rsidRPr="00BE71D2">
        <w:rPr>
          <w:rFonts w:ascii="Times New Roman" w:hAnsi="Times New Roman"/>
          <w:i/>
          <w:sz w:val="24"/>
          <w:szCs w:val="24"/>
          <w:lang w:val="es-VE"/>
        </w:rPr>
        <w:t>Regulación interactiva</w:t>
      </w:r>
      <w:r>
        <w:rPr>
          <w:rFonts w:ascii="Times New Roman" w:hAnsi="Times New Roman"/>
          <w:i/>
          <w:sz w:val="24"/>
          <w:szCs w:val="24"/>
          <w:lang w:val="es-VE"/>
        </w:rPr>
        <w:t>.</w:t>
      </w:r>
    </w:p>
    <w:p w:rsidR="00161A0B" w:rsidRDefault="00161A0B" w:rsidP="006F0B8C">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Ocurre de forma completamente integrada con el proc</w:t>
      </w:r>
      <w:r>
        <w:rPr>
          <w:rFonts w:ascii="Times New Roman" w:hAnsi="Times New Roman"/>
          <w:sz w:val="24"/>
          <w:szCs w:val="24"/>
          <w:lang w:val="es-VE"/>
        </w:rPr>
        <w:t>eso de enseñanza y aprendizaje.</w:t>
      </w:r>
    </w:p>
    <w:p w:rsidR="00161A0B" w:rsidRDefault="00161A0B" w:rsidP="006F0B8C">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 xml:space="preserve">Es común que este tipo de regulación se realiza a través de técnicas de evaluación de tipo informal (por ejemplo, observaciones, entrevistas, diálogos, entre otros), ya sea por medio de situaciones de evaluación, coevaluación o evaluación mutua y de la autoevaluación. </w:t>
      </w:r>
    </w:p>
    <w:p w:rsidR="00161A0B" w:rsidRPr="00BE71D2" w:rsidRDefault="00161A0B" w:rsidP="006F0B8C">
      <w:pPr>
        <w:spacing w:line="360" w:lineRule="auto"/>
        <w:ind w:firstLine="284"/>
        <w:contextualSpacing/>
        <w:jc w:val="both"/>
        <w:rPr>
          <w:rFonts w:ascii="Times New Roman" w:hAnsi="Times New Roman"/>
          <w:i/>
          <w:sz w:val="24"/>
          <w:szCs w:val="24"/>
          <w:lang w:val="es-VE"/>
        </w:rPr>
      </w:pPr>
      <w:r w:rsidRPr="00BE71D2">
        <w:rPr>
          <w:rFonts w:ascii="Times New Roman" w:hAnsi="Times New Roman"/>
          <w:i/>
          <w:sz w:val="24"/>
          <w:szCs w:val="24"/>
        </w:rPr>
        <w:t xml:space="preserve">2.2.2.2.1.2. </w:t>
      </w:r>
      <w:r w:rsidRPr="00BE71D2">
        <w:rPr>
          <w:rFonts w:ascii="Times New Roman" w:hAnsi="Times New Roman"/>
          <w:i/>
          <w:sz w:val="24"/>
          <w:szCs w:val="24"/>
          <w:lang w:val="es-VE"/>
        </w:rPr>
        <w:t>Regulación retroactiva</w:t>
      </w:r>
      <w:r>
        <w:rPr>
          <w:rFonts w:ascii="Times New Roman" w:hAnsi="Times New Roman"/>
          <w:i/>
          <w:sz w:val="24"/>
          <w:szCs w:val="24"/>
          <w:lang w:val="es-VE"/>
        </w:rPr>
        <w:t>.</w:t>
      </w:r>
    </w:p>
    <w:p w:rsidR="00161A0B" w:rsidRDefault="00161A0B" w:rsidP="006F0B8C">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Consiste en programar actividades de refuerzo después de realizar una evaluación puntual al tér</w:t>
      </w:r>
      <w:r>
        <w:rPr>
          <w:rFonts w:ascii="Times New Roman" w:hAnsi="Times New Roman"/>
          <w:sz w:val="24"/>
          <w:szCs w:val="24"/>
          <w:lang w:val="es-VE"/>
        </w:rPr>
        <w:t>mino de un episodio didáctico.</w:t>
      </w:r>
    </w:p>
    <w:p w:rsidR="00161A0B" w:rsidRPr="00BE71D2" w:rsidRDefault="00161A0B" w:rsidP="006F0B8C">
      <w:pPr>
        <w:spacing w:line="360" w:lineRule="auto"/>
        <w:ind w:firstLine="284"/>
        <w:contextualSpacing/>
        <w:jc w:val="both"/>
        <w:rPr>
          <w:rFonts w:ascii="Times New Roman" w:hAnsi="Times New Roman"/>
          <w:i/>
          <w:sz w:val="24"/>
          <w:szCs w:val="24"/>
          <w:lang w:val="es-VE"/>
        </w:rPr>
      </w:pPr>
      <w:r w:rsidRPr="00BE71D2">
        <w:rPr>
          <w:rFonts w:ascii="Times New Roman" w:hAnsi="Times New Roman"/>
          <w:i/>
          <w:sz w:val="24"/>
          <w:szCs w:val="24"/>
        </w:rPr>
        <w:t xml:space="preserve">2.2.2.2.1.3. </w:t>
      </w:r>
      <w:r w:rsidRPr="00BE71D2">
        <w:rPr>
          <w:rFonts w:ascii="Times New Roman" w:hAnsi="Times New Roman"/>
          <w:i/>
          <w:sz w:val="24"/>
          <w:szCs w:val="24"/>
          <w:lang w:val="es-VE"/>
        </w:rPr>
        <w:t>La regulación proactiva</w:t>
      </w:r>
      <w:r>
        <w:rPr>
          <w:rFonts w:ascii="Times New Roman" w:hAnsi="Times New Roman"/>
          <w:i/>
          <w:sz w:val="24"/>
          <w:szCs w:val="24"/>
          <w:lang w:val="es-VE"/>
        </w:rPr>
        <w:t>.</w:t>
      </w:r>
    </w:p>
    <w:p w:rsidR="00161A0B" w:rsidRPr="00F637E9" w:rsidRDefault="00161A0B" w:rsidP="006F0B8C">
      <w:pPr>
        <w:spacing w:line="360" w:lineRule="auto"/>
        <w:contextualSpacing/>
        <w:jc w:val="both"/>
        <w:rPr>
          <w:rFonts w:ascii="Times New Roman" w:hAnsi="Times New Roman"/>
          <w:b/>
          <w:sz w:val="24"/>
          <w:szCs w:val="24"/>
          <w:lang w:val="es-VE"/>
        </w:rPr>
      </w:pPr>
      <w:r>
        <w:rPr>
          <w:rFonts w:ascii="Times New Roman" w:hAnsi="Times New Roman"/>
          <w:b/>
          <w:sz w:val="24"/>
          <w:szCs w:val="24"/>
          <w:lang w:val="es-VE"/>
        </w:rPr>
        <w:t xml:space="preserve">     </w:t>
      </w:r>
      <w:r w:rsidRPr="00204A92">
        <w:rPr>
          <w:rFonts w:ascii="Times New Roman" w:hAnsi="Times New Roman"/>
          <w:sz w:val="24"/>
          <w:szCs w:val="24"/>
          <w:lang w:val="es-VE"/>
        </w:rPr>
        <w:t>Es la que está dirigida a prever actividades futuras de enseñanza para los alumnos, con alguna de las dos intenciones siguientes: lograr la consolidación o profundización de los aprendizajes, o bien,  buscar que se tenga la oportunidad de superar obstáculos en situaciones futuras próximas que no pudieron sortearse en momentos anteriores de la instrucción.</w:t>
      </w:r>
    </w:p>
    <w:p w:rsidR="00161A0B" w:rsidRDefault="00161A0B" w:rsidP="00467A3F">
      <w:pPr>
        <w:spacing w:after="0"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t>Por otra parte, t</w:t>
      </w:r>
      <w:r w:rsidRPr="00204A92">
        <w:rPr>
          <w:rFonts w:ascii="Times New Roman" w:hAnsi="Times New Roman"/>
          <w:sz w:val="24"/>
          <w:szCs w:val="24"/>
          <w:lang w:val="es-VE"/>
        </w:rPr>
        <w:t xml:space="preserve">omando como base las aportaciones de </w:t>
      </w:r>
      <w:proofErr w:type="spellStart"/>
      <w:r w:rsidRPr="00204A92">
        <w:rPr>
          <w:rFonts w:ascii="Times New Roman" w:hAnsi="Times New Roman"/>
          <w:sz w:val="24"/>
          <w:szCs w:val="24"/>
          <w:lang w:val="es-VE"/>
        </w:rPr>
        <w:t>Nunziati</w:t>
      </w:r>
      <w:proofErr w:type="spellEnd"/>
      <w:r w:rsidRPr="00204A92">
        <w:rPr>
          <w:rFonts w:ascii="Times New Roman" w:hAnsi="Times New Roman"/>
          <w:sz w:val="24"/>
          <w:szCs w:val="24"/>
          <w:lang w:val="es-VE"/>
        </w:rPr>
        <w:t xml:space="preserve"> (1990, citado por </w:t>
      </w:r>
      <w:proofErr w:type="spellStart"/>
      <w:r w:rsidRPr="00204A92">
        <w:rPr>
          <w:rFonts w:ascii="Times New Roman" w:hAnsi="Times New Roman"/>
          <w:sz w:val="24"/>
          <w:szCs w:val="24"/>
          <w:lang w:val="es-VE"/>
        </w:rPr>
        <w:t>Coll</w:t>
      </w:r>
      <w:proofErr w:type="spellEnd"/>
      <w:r w:rsidRPr="00204A92">
        <w:rPr>
          <w:rFonts w:ascii="Times New Roman" w:hAnsi="Times New Roman"/>
          <w:sz w:val="24"/>
          <w:szCs w:val="24"/>
          <w:lang w:val="es-VE"/>
        </w:rPr>
        <w:t xml:space="preserve"> y Martín, 1996), la evaluación formadora consiste en ayudar a que el a</w:t>
      </w:r>
      <w:r>
        <w:rPr>
          <w:rFonts w:ascii="Times New Roman" w:hAnsi="Times New Roman"/>
          <w:sz w:val="24"/>
          <w:szCs w:val="24"/>
          <w:lang w:val="es-VE"/>
        </w:rPr>
        <w:t xml:space="preserve">lumno aprenda, desde la </w:t>
      </w:r>
      <w:proofErr w:type="spellStart"/>
      <w:r>
        <w:rPr>
          <w:rFonts w:ascii="Times New Roman" w:hAnsi="Times New Roman"/>
          <w:sz w:val="24"/>
          <w:szCs w:val="24"/>
          <w:lang w:val="es-VE"/>
        </w:rPr>
        <w:t>heteror</w:t>
      </w:r>
      <w:r w:rsidRPr="00204A92">
        <w:rPr>
          <w:rFonts w:ascii="Times New Roman" w:hAnsi="Times New Roman"/>
          <w:sz w:val="24"/>
          <w:szCs w:val="24"/>
          <w:lang w:val="es-VE"/>
        </w:rPr>
        <w:t>egulación</w:t>
      </w:r>
      <w:proofErr w:type="spellEnd"/>
      <w:r w:rsidRPr="00204A92">
        <w:rPr>
          <w:rFonts w:ascii="Times New Roman" w:hAnsi="Times New Roman"/>
          <w:sz w:val="24"/>
          <w:szCs w:val="24"/>
          <w:lang w:val="es-VE"/>
        </w:rPr>
        <w:t xml:space="preserve"> evaluadora del docente, a apropiarse de los criterios para aprender a autorregularse en su evaluación y en su aprendizaje. La evaluación formadora es una propuesta para lograr el traspaso de la responsabilidad de la evaluación y del aprendizaje, por medio de estrategias e instrumentos de autoevaluación (</w:t>
      </w:r>
      <w:proofErr w:type="spellStart"/>
      <w:r w:rsidRPr="00204A92">
        <w:rPr>
          <w:rFonts w:ascii="Times New Roman" w:hAnsi="Times New Roman"/>
          <w:sz w:val="24"/>
          <w:szCs w:val="24"/>
          <w:lang w:val="es-VE"/>
        </w:rPr>
        <w:t>Marchesi</w:t>
      </w:r>
      <w:proofErr w:type="spellEnd"/>
      <w:r w:rsidRPr="00204A92">
        <w:rPr>
          <w:rFonts w:ascii="Times New Roman" w:hAnsi="Times New Roman"/>
          <w:sz w:val="24"/>
          <w:szCs w:val="24"/>
          <w:lang w:val="es-VE"/>
        </w:rPr>
        <w:t xml:space="preserve"> y</w:t>
      </w:r>
      <w:r>
        <w:rPr>
          <w:rFonts w:ascii="Times New Roman" w:hAnsi="Times New Roman"/>
          <w:sz w:val="24"/>
          <w:szCs w:val="24"/>
          <w:lang w:val="es-VE"/>
        </w:rPr>
        <w:t xml:space="preserve"> Martín, 1998; </w:t>
      </w:r>
      <w:proofErr w:type="spellStart"/>
      <w:r>
        <w:rPr>
          <w:rFonts w:ascii="Times New Roman" w:hAnsi="Times New Roman"/>
          <w:sz w:val="24"/>
          <w:szCs w:val="24"/>
          <w:lang w:val="es-VE"/>
        </w:rPr>
        <w:t>Quinquer</w:t>
      </w:r>
      <w:proofErr w:type="spellEnd"/>
      <w:r>
        <w:rPr>
          <w:rFonts w:ascii="Times New Roman" w:hAnsi="Times New Roman"/>
          <w:sz w:val="24"/>
          <w:szCs w:val="24"/>
          <w:lang w:val="es-VE"/>
        </w:rPr>
        <w:t>, 1999).  Así, pues, s</w:t>
      </w:r>
      <w:r w:rsidRPr="00204A92">
        <w:rPr>
          <w:rFonts w:ascii="Times New Roman" w:hAnsi="Times New Roman"/>
          <w:sz w:val="24"/>
          <w:szCs w:val="24"/>
          <w:lang w:val="es-VE"/>
        </w:rPr>
        <w:t>e pueden llegar a realizar tres tipos de evaluaciones alternativas y complementarias a la evaluación desde el docente, estas son:</w:t>
      </w:r>
    </w:p>
    <w:p w:rsidR="00161A0B" w:rsidRPr="00BE71D2" w:rsidRDefault="00161A0B" w:rsidP="00467A3F">
      <w:pPr>
        <w:pStyle w:val="Prrafodelista"/>
        <w:numPr>
          <w:ilvl w:val="1"/>
          <w:numId w:val="15"/>
        </w:numPr>
        <w:spacing w:after="0" w:line="360" w:lineRule="auto"/>
        <w:ind w:left="993" w:hanging="284"/>
        <w:jc w:val="both"/>
        <w:rPr>
          <w:rFonts w:ascii="Times New Roman" w:hAnsi="Times New Roman"/>
          <w:sz w:val="24"/>
          <w:szCs w:val="24"/>
          <w:lang w:val="es-VE"/>
        </w:rPr>
      </w:pPr>
      <w:r w:rsidRPr="00BE71D2">
        <w:rPr>
          <w:rFonts w:ascii="Times New Roman" w:hAnsi="Times New Roman"/>
          <w:sz w:val="24"/>
          <w:szCs w:val="24"/>
          <w:lang w:val="es-VE"/>
        </w:rPr>
        <w:t xml:space="preserve">La autoevaluación: </w:t>
      </w:r>
      <w:r>
        <w:rPr>
          <w:rFonts w:ascii="Times New Roman" w:hAnsi="Times New Roman"/>
          <w:sz w:val="24"/>
          <w:szCs w:val="24"/>
          <w:lang w:val="es-VE"/>
        </w:rPr>
        <w:t>E</w:t>
      </w:r>
      <w:r w:rsidRPr="00BE71D2">
        <w:rPr>
          <w:rFonts w:ascii="Times New Roman" w:hAnsi="Times New Roman"/>
          <w:sz w:val="24"/>
          <w:szCs w:val="24"/>
          <w:lang w:val="es-VE"/>
        </w:rPr>
        <w:t>s la evaluación del alumno acerca de sus propias producciones.</w:t>
      </w:r>
    </w:p>
    <w:p w:rsidR="00161A0B" w:rsidRPr="00BE71D2" w:rsidRDefault="00161A0B" w:rsidP="00467A3F">
      <w:pPr>
        <w:pStyle w:val="Prrafodelista"/>
        <w:numPr>
          <w:ilvl w:val="1"/>
          <w:numId w:val="15"/>
        </w:numPr>
        <w:spacing w:after="0" w:line="360" w:lineRule="auto"/>
        <w:ind w:left="993" w:hanging="284"/>
        <w:jc w:val="both"/>
        <w:rPr>
          <w:rFonts w:ascii="Times New Roman" w:hAnsi="Times New Roman"/>
          <w:sz w:val="24"/>
          <w:szCs w:val="24"/>
          <w:lang w:val="es-VE"/>
        </w:rPr>
      </w:pPr>
      <w:r>
        <w:rPr>
          <w:rFonts w:ascii="Times New Roman" w:hAnsi="Times New Roman"/>
          <w:sz w:val="24"/>
          <w:szCs w:val="24"/>
          <w:lang w:val="es-VE"/>
        </w:rPr>
        <w:t xml:space="preserve">La </w:t>
      </w:r>
      <w:proofErr w:type="spellStart"/>
      <w:r>
        <w:rPr>
          <w:rFonts w:ascii="Times New Roman" w:hAnsi="Times New Roman"/>
          <w:sz w:val="24"/>
          <w:szCs w:val="24"/>
          <w:lang w:val="es-VE"/>
        </w:rPr>
        <w:t>coevaluacion</w:t>
      </w:r>
      <w:proofErr w:type="spellEnd"/>
      <w:r>
        <w:rPr>
          <w:rFonts w:ascii="Times New Roman" w:hAnsi="Times New Roman"/>
          <w:sz w:val="24"/>
          <w:szCs w:val="24"/>
          <w:lang w:val="es-VE"/>
        </w:rPr>
        <w:t>: E</w:t>
      </w:r>
      <w:r w:rsidRPr="00BE71D2">
        <w:rPr>
          <w:rFonts w:ascii="Times New Roman" w:hAnsi="Times New Roman"/>
          <w:sz w:val="24"/>
          <w:szCs w:val="24"/>
          <w:lang w:val="es-VE"/>
        </w:rPr>
        <w:t>s la evaluación de un producto del alumno realizada por él en conjunción con el docente (o con otro alumno).</w:t>
      </w:r>
    </w:p>
    <w:p w:rsidR="00161A0B" w:rsidRPr="00BE71D2" w:rsidRDefault="00161A0B" w:rsidP="00467A3F">
      <w:pPr>
        <w:pStyle w:val="Prrafodelista"/>
        <w:numPr>
          <w:ilvl w:val="1"/>
          <w:numId w:val="15"/>
        </w:numPr>
        <w:spacing w:after="0" w:line="360" w:lineRule="auto"/>
        <w:ind w:left="993" w:hanging="284"/>
        <w:jc w:val="both"/>
        <w:rPr>
          <w:rFonts w:ascii="Times New Roman" w:hAnsi="Times New Roman"/>
          <w:sz w:val="24"/>
          <w:szCs w:val="24"/>
          <w:lang w:val="es-VE"/>
        </w:rPr>
      </w:pPr>
      <w:r w:rsidRPr="00BE71D2">
        <w:rPr>
          <w:rFonts w:ascii="Times New Roman" w:hAnsi="Times New Roman"/>
          <w:sz w:val="24"/>
          <w:szCs w:val="24"/>
          <w:lang w:val="es-VE"/>
        </w:rPr>
        <w:t xml:space="preserve">La evaluación mutua: </w:t>
      </w:r>
      <w:r>
        <w:rPr>
          <w:rFonts w:ascii="Times New Roman" w:hAnsi="Times New Roman"/>
          <w:sz w:val="24"/>
          <w:szCs w:val="24"/>
          <w:lang w:val="es-VE"/>
        </w:rPr>
        <w:t>S</w:t>
      </w:r>
      <w:r w:rsidRPr="00BE71D2">
        <w:rPr>
          <w:rFonts w:ascii="Times New Roman" w:hAnsi="Times New Roman"/>
          <w:sz w:val="24"/>
          <w:szCs w:val="24"/>
          <w:lang w:val="es-VE"/>
        </w:rPr>
        <w:t>e refiere a las evaluaciones de un alumno (o un grupo de alumnos) que pueden hacerse sobre las producciones de otro alumno (o grupos de alumnos).</w:t>
      </w:r>
    </w:p>
    <w:p w:rsidR="00161A0B"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rPr>
        <w:t xml:space="preserve">Otro aspecto a destacar en cuanto a la evaluación formativa se refiere al </w:t>
      </w:r>
      <w:r w:rsidRPr="00BE71D2">
        <w:rPr>
          <w:rFonts w:ascii="Times New Roman" w:hAnsi="Times New Roman"/>
          <w:sz w:val="24"/>
          <w:szCs w:val="24"/>
          <w:lang w:val="es-VE"/>
        </w:rPr>
        <w:t>contrato didáctico de evaluación</w:t>
      </w:r>
      <w:r>
        <w:rPr>
          <w:rFonts w:ascii="Times New Roman" w:hAnsi="Times New Roman"/>
          <w:sz w:val="24"/>
          <w:szCs w:val="24"/>
          <w:lang w:val="es-VE"/>
        </w:rPr>
        <w:t xml:space="preserve">, el mismo consiste en </w:t>
      </w:r>
      <w:r w:rsidRPr="00204A92">
        <w:rPr>
          <w:rFonts w:ascii="Times New Roman" w:hAnsi="Times New Roman"/>
          <w:sz w:val="24"/>
          <w:szCs w:val="24"/>
          <w:lang w:val="es-VE"/>
        </w:rPr>
        <w:t xml:space="preserve">un </w:t>
      </w:r>
      <w:proofErr w:type="spellStart"/>
      <w:r w:rsidRPr="00204A92">
        <w:rPr>
          <w:rFonts w:ascii="Times New Roman" w:hAnsi="Times New Roman"/>
          <w:sz w:val="24"/>
          <w:szCs w:val="24"/>
          <w:lang w:val="es-VE"/>
        </w:rPr>
        <w:t>portatexto</w:t>
      </w:r>
      <w:proofErr w:type="spellEnd"/>
      <w:r w:rsidRPr="00204A92">
        <w:rPr>
          <w:rFonts w:ascii="Times New Roman" w:hAnsi="Times New Roman"/>
          <w:sz w:val="24"/>
          <w:szCs w:val="24"/>
          <w:lang w:val="es-VE"/>
        </w:rPr>
        <w:t xml:space="preserve"> que expresa la toma de acuerdos y compromisos por escrito sobre los objetivos, contenidos, criterios y responsabilidades que se observar</w:t>
      </w:r>
      <w:r>
        <w:rPr>
          <w:rFonts w:ascii="Times New Roman" w:hAnsi="Times New Roman"/>
          <w:sz w:val="24"/>
          <w:szCs w:val="24"/>
          <w:lang w:val="es-VE"/>
        </w:rPr>
        <w:t>á</w:t>
      </w:r>
      <w:r w:rsidRPr="00204A92">
        <w:rPr>
          <w:rFonts w:ascii="Times New Roman" w:hAnsi="Times New Roman"/>
          <w:sz w:val="24"/>
          <w:szCs w:val="24"/>
          <w:lang w:val="es-VE"/>
        </w:rPr>
        <w:t xml:space="preserve">n por los alumnos firmantes y los profesores en una secuencia o proceso didáctico determinado. Por </w:t>
      </w:r>
      <w:r w:rsidRPr="00204A92">
        <w:rPr>
          <w:rFonts w:ascii="Times New Roman" w:hAnsi="Times New Roman"/>
          <w:sz w:val="24"/>
          <w:szCs w:val="24"/>
          <w:lang w:val="es-VE"/>
        </w:rPr>
        <w:lastRenderedPageBreak/>
        <w:t>medio de estos dispositivos se quiere propiciar una evaluación formadora que ayude al alumno a que aprenda a retomar elementos para autoevaluarse. Además</w:t>
      </w:r>
      <w:r>
        <w:rPr>
          <w:rFonts w:ascii="Times New Roman" w:hAnsi="Times New Roman"/>
          <w:sz w:val="24"/>
          <w:szCs w:val="24"/>
          <w:lang w:val="es-VE"/>
        </w:rPr>
        <w:t>,</w:t>
      </w:r>
      <w:r w:rsidRPr="00204A92">
        <w:rPr>
          <w:rFonts w:ascii="Times New Roman" w:hAnsi="Times New Roman"/>
          <w:sz w:val="24"/>
          <w:szCs w:val="24"/>
          <w:lang w:val="es-VE"/>
        </w:rPr>
        <w:t xml:space="preserve"> pretende apoyar de forma directa en la toma de conciencia y el aprendizaje de los </w:t>
      </w:r>
      <w:r>
        <w:rPr>
          <w:rFonts w:ascii="Times New Roman" w:hAnsi="Times New Roman"/>
          <w:sz w:val="24"/>
          <w:szCs w:val="24"/>
          <w:lang w:val="es-VE"/>
        </w:rPr>
        <w:t>procesos reguladores necesarios</w:t>
      </w:r>
      <w:r w:rsidRPr="00204A92">
        <w:rPr>
          <w:rFonts w:ascii="Times New Roman" w:hAnsi="Times New Roman"/>
          <w:sz w:val="24"/>
          <w:szCs w:val="24"/>
          <w:lang w:val="es-VE"/>
        </w:rPr>
        <w:t xml:space="preserve"> que le permitan al alumno darse cuenta de los posibles errores que pueda tener, aprender como corregirlos y apoyar la supervisión y mejora de su d</w:t>
      </w:r>
      <w:r>
        <w:rPr>
          <w:rFonts w:ascii="Times New Roman" w:hAnsi="Times New Roman"/>
          <w:sz w:val="24"/>
          <w:szCs w:val="24"/>
          <w:lang w:val="es-VE"/>
        </w:rPr>
        <w:t xml:space="preserve">esempeño académico en cuestión.  </w:t>
      </w:r>
      <w:r w:rsidRPr="00204A92">
        <w:rPr>
          <w:rFonts w:ascii="Times New Roman" w:hAnsi="Times New Roman"/>
          <w:sz w:val="24"/>
          <w:szCs w:val="24"/>
          <w:lang w:val="es-VE"/>
        </w:rPr>
        <w:t>Los contratos pueden elaborarse, según se requiera, entre los alumnos del grupo de clase, en situaciones de pequeños grupos (aprendizaje colaborativo) o en forma individual.</w:t>
      </w:r>
    </w:p>
    <w:p w:rsidR="00161A0B" w:rsidRPr="00204A92" w:rsidRDefault="00161A0B" w:rsidP="00467A3F">
      <w:pPr>
        <w:spacing w:line="360" w:lineRule="auto"/>
        <w:ind w:firstLine="284"/>
        <w:contextualSpacing/>
        <w:jc w:val="both"/>
        <w:rPr>
          <w:rFonts w:ascii="Times New Roman" w:hAnsi="Times New Roman"/>
          <w:sz w:val="24"/>
          <w:szCs w:val="24"/>
          <w:lang w:val="es-VE"/>
        </w:rPr>
      </w:pPr>
      <w:r w:rsidRPr="00BE71D2">
        <w:rPr>
          <w:rFonts w:ascii="Times New Roman" w:hAnsi="Times New Roman"/>
          <w:sz w:val="24"/>
          <w:szCs w:val="24"/>
        </w:rPr>
        <w:t xml:space="preserve">Con respecto a la pregunta de </w:t>
      </w:r>
      <w:r w:rsidRPr="00BE71D2">
        <w:rPr>
          <w:rFonts w:ascii="Times New Roman" w:hAnsi="Times New Roman"/>
          <w:sz w:val="24"/>
          <w:szCs w:val="24"/>
          <w:lang w:val="es-VE"/>
        </w:rPr>
        <w:t>¿cómo hacer la evaluación formativa?, ésta puede</w:t>
      </w:r>
      <w:r w:rsidRPr="00204A92">
        <w:rPr>
          <w:rFonts w:ascii="Times New Roman" w:hAnsi="Times New Roman"/>
          <w:sz w:val="24"/>
          <w:szCs w:val="24"/>
          <w:lang w:val="es-VE"/>
        </w:rPr>
        <w:t xml:space="preserve"> realizarse en cada momento conforme se desarrolla el curso y/o sesiones (forma continua), pero también puede considerase después de un cierto número de episodios o sesiones dentro del curso (forma periódica). Todo ello, desde la perspectiva constructivista, cuya intención expresa es atender tres aspectos fundamentales del proceso de en</w:t>
      </w:r>
      <w:r>
        <w:rPr>
          <w:rFonts w:ascii="Times New Roman" w:hAnsi="Times New Roman"/>
          <w:sz w:val="24"/>
          <w:szCs w:val="24"/>
          <w:lang w:val="es-VE"/>
        </w:rPr>
        <w:t>señanza ya descritos, que son:</w:t>
      </w:r>
    </w:p>
    <w:p w:rsidR="00161A0B" w:rsidRPr="00592D82" w:rsidRDefault="00161A0B" w:rsidP="00467A3F">
      <w:pPr>
        <w:pStyle w:val="Prrafodelista"/>
        <w:numPr>
          <w:ilvl w:val="2"/>
          <w:numId w:val="24"/>
        </w:numPr>
        <w:spacing w:after="0" w:line="360" w:lineRule="auto"/>
        <w:ind w:left="993"/>
        <w:jc w:val="both"/>
        <w:rPr>
          <w:rFonts w:ascii="Times New Roman" w:hAnsi="Times New Roman"/>
          <w:sz w:val="24"/>
          <w:szCs w:val="24"/>
          <w:lang w:val="es-VE"/>
        </w:rPr>
      </w:pPr>
      <w:r w:rsidRPr="00592D82">
        <w:rPr>
          <w:rFonts w:ascii="Times New Roman" w:hAnsi="Times New Roman"/>
          <w:sz w:val="24"/>
          <w:szCs w:val="24"/>
          <w:lang w:val="es-VE"/>
        </w:rPr>
        <w:t>Los procesos de construcción realizados por los alumnos sobre los contenidos escolares, para saber si se encuentran en el camino señalado por las intenciones educativas.</w:t>
      </w:r>
    </w:p>
    <w:p w:rsidR="00161A0B" w:rsidRPr="00592D82" w:rsidRDefault="00161A0B" w:rsidP="00467A3F">
      <w:pPr>
        <w:pStyle w:val="Prrafodelista"/>
        <w:numPr>
          <w:ilvl w:val="2"/>
          <w:numId w:val="24"/>
        </w:numPr>
        <w:spacing w:after="0" w:line="360" w:lineRule="auto"/>
        <w:ind w:left="993"/>
        <w:jc w:val="both"/>
        <w:rPr>
          <w:rFonts w:ascii="Times New Roman" w:hAnsi="Times New Roman"/>
          <w:sz w:val="24"/>
          <w:szCs w:val="24"/>
          <w:lang w:val="es-VE"/>
        </w:rPr>
      </w:pPr>
      <w:r w:rsidRPr="00592D82">
        <w:rPr>
          <w:rFonts w:ascii="Times New Roman" w:hAnsi="Times New Roman"/>
          <w:sz w:val="24"/>
          <w:szCs w:val="24"/>
          <w:lang w:val="es-VE"/>
        </w:rPr>
        <w:t>La eficacia de las experiencias y estrategias pedagógicas que el profesor ha planeado y ejecutado durante el proceso mismo, en relación con el aprendizaje de los alumnos, y que tiene como finalidad que estos logren el manejo de los contenidos en forma autónoma.</w:t>
      </w:r>
    </w:p>
    <w:p w:rsidR="00161A0B" w:rsidRPr="00592D82" w:rsidRDefault="00161A0B" w:rsidP="001E3260">
      <w:pPr>
        <w:pStyle w:val="Prrafodelista"/>
        <w:numPr>
          <w:ilvl w:val="2"/>
          <w:numId w:val="24"/>
        </w:numPr>
        <w:spacing w:line="360" w:lineRule="auto"/>
        <w:ind w:left="993"/>
        <w:jc w:val="both"/>
        <w:rPr>
          <w:rFonts w:ascii="Times New Roman" w:hAnsi="Times New Roman"/>
          <w:sz w:val="24"/>
          <w:szCs w:val="24"/>
          <w:lang w:val="es-VE"/>
        </w:rPr>
      </w:pPr>
      <w:r w:rsidRPr="00592D82">
        <w:rPr>
          <w:rFonts w:ascii="Times New Roman" w:hAnsi="Times New Roman"/>
          <w:sz w:val="24"/>
          <w:szCs w:val="24"/>
          <w:lang w:val="es-VE"/>
        </w:rPr>
        <w:t>Se refiere a la apertura de un espacio para la evaluación formadora en beneficio de las habilidades de autorregulación de los aprendizajes de los alumnos.</w:t>
      </w:r>
    </w:p>
    <w:p w:rsidR="00161A0B" w:rsidRPr="006071F0"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 xml:space="preserve">Para la realización de la evaluación formativa pueden utilizarse distintos tipos de técnicas e instrumentos. Para episodios didácticos breves y para la exploración continua del proceso pueden resultar más idóneos los que permiten una evaluación más informal y </w:t>
      </w:r>
      <w:proofErr w:type="spellStart"/>
      <w:r w:rsidRPr="00204A92">
        <w:rPr>
          <w:rFonts w:ascii="Times New Roman" w:hAnsi="Times New Roman"/>
          <w:sz w:val="24"/>
          <w:szCs w:val="24"/>
          <w:lang w:val="es-VE"/>
        </w:rPr>
        <w:t>semiformal</w:t>
      </w:r>
      <w:proofErr w:type="spellEnd"/>
      <w:r w:rsidRPr="00204A92">
        <w:rPr>
          <w:rFonts w:ascii="Times New Roman" w:hAnsi="Times New Roman"/>
          <w:sz w:val="24"/>
          <w:szCs w:val="24"/>
          <w:lang w:val="es-VE"/>
        </w:rPr>
        <w:t xml:space="preserve"> como por ejemp</w:t>
      </w:r>
      <w:r>
        <w:rPr>
          <w:rFonts w:ascii="Times New Roman" w:hAnsi="Times New Roman"/>
          <w:sz w:val="24"/>
          <w:szCs w:val="24"/>
          <w:lang w:val="es-VE"/>
        </w:rPr>
        <w:t>lo: L</w:t>
      </w:r>
      <w:r w:rsidRPr="00204A92">
        <w:rPr>
          <w:rFonts w:ascii="Times New Roman" w:hAnsi="Times New Roman"/>
          <w:sz w:val="24"/>
          <w:szCs w:val="24"/>
          <w:lang w:val="es-VE"/>
        </w:rPr>
        <w:t>os intercambios a través de preguntas y respuestas, la observación dirigida por medio de listas de verificación, escalas, rubricas, incluso formas más complejas como los diarios de clase, o registros anecdóticos, entre otros. Mientras que, para episodios didácticos más amplios varias técnicas de evaluación formal serán sin duda las más adecuadas, tales como: portafolios, mapas conceptuales, solución de problemas, proyectos y ensayos.</w:t>
      </w:r>
    </w:p>
    <w:p w:rsidR="00161A0B"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lastRenderedPageBreak/>
        <w:t>Desde el lado de la intuición, l</w:t>
      </w:r>
      <w:r w:rsidRPr="0082389C">
        <w:rPr>
          <w:rFonts w:ascii="Times New Roman" w:hAnsi="Times New Roman"/>
          <w:sz w:val="24"/>
          <w:szCs w:val="24"/>
          <w:lang w:val="es-VE"/>
        </w:rPr>
        <w:t>a observación de las actividades realizadas por los alumnos</w:t>
      </w:r>
      <w:r w:rsidRPr="00204A92">
        <w:rPr>
          <w:rFonts w:ascii="Times New Roman" w:hAnsi="Times New Roman"/>
          <w:sz w:val="24"/>
          <w:szCs w:val="24"/>
          <w:lang w:val="es-VE"/>
        </w:rPr>
        <w:t xml:space="preserve"> es una técnica que utiliza el profesor en forma incidental o intencional al enseñar o cuando los alumnos aprenden en forma más autónoma. Observar lo que los alumnos dicen o hacen cuando aprenden es imprescindible para realiza</w:t>
      </w:r>
      <w:r>
        <w:rPr>
          <w:rFonts w:ascii="Times New Roman" w:hAnsi="Times New Roman"/>
          <w:sz w:val="24"/>
          <w:szCs w:val="24"/>
          <w:lang w:val="es-VE"/>
        </w:rPr>
        <w:t>r</w:t>
      </w:r>
      <w:r w:rsidRPr="00204A92">
        <w:rPr>
          <w:rFonts w:ascii="Times New Roman" w:hAnsi="Times New Roman"/>
          <w:sz w:val="24"/>
          <w:szCs w:val="24"/>
          <w:lang w:val="es-VE"/>
        </w:rPr>
        <w:t xml:space="preserve"> la evaluación formativa, que en este caso puede</w:t>
      </w:r>
      <w:r w:rsidR="007C09F3">
        <w:rPr>
          <w:rFonts w:ascii="Times New Roman" w:hAnsi="Times New Roman"/>
          <w:sz w:val="24"/>
          <w:szCs w:val="24"/>
          <w:lang w:val="es-VE"/>
        </w:rPr>
        <w:t xml:space="preserve"> ser más informal o </w:t>
      </w:r>
      <w:proofErr w:type="spellStart"/>
      <w:r w:rsidR="007C09F3">
        <w:rPr>
          <w:rFonts w:ascii="Times New Roman" w:hAnsi="Times New Roman"/>
          <w:sz w:val="24"/>
          <w:szCs w:val="24"/>
          <w:lang w:val="es-VE"/>
        </w:rPr>
        <w:t>semiformal</w:t>
      </w:r>
      <w:proofErr w:type="spellEnd"/>
      <w:r w:rsidR="007C09F3">
        <w:rPr>
          <w:rFonts w:ascii="Times New Roman" w:hAnsi="Times New Roman"/>
          <w:sz w:val="24"/>
          <w:szCs w:val="24"/>
          <w:lang w:val="es-VE"/>
        </w:rPr>
        <w:t>.</w:t>
      </w:r>
      <w:r>
        <w:rPr>
          <w:rFonts w:ascii="Times New Roman" w:hAnsi="Times New Roman"/>
          <w:sz w:val="24"/>
          <w:szCs w:val="24"/>
          <w:lang w:val="es-VE"/>
        </w:rPr>
        <w:t xml:space="preserve"> E</w:t>
      </w:r>
      <w:r w:rsidRPr="00204A92">
        <w:rPr>
          <w:rFonts w:ascii="Times New Roman" w:hAnsi="Times New Roman"/>
          <w:sz w:val="24"/>
          <w:szCs w:val="24"/>
          <w:lang w:val="es-VE"/>
        </w:rPr>
        <w:t>ntre las actividades realizadas por los aprendices, el profesor</w:t>
      </w:r>
      <w:r>
        <w:rPr>
          <w:rFonts w:ascii="Times New Roman" w:hAnsi="Times New Roman"/>
          <w:sz w:val="24"/>
          <w:szCs w:val="24"/>
          <w:lang w:val="es-VE"/>
        </w:rPr>
        <w:t xml:space="preserve"> puede dirigir su atención a lo siguiente</w:t>
      </w:r>
      <w:r w:rsidRPr="00204A92">
        <w:rPr>
          <w:rFonts w:ascii="Times New Roman" w:hAnsi="Times New Roman"/>
          <w:sz w:val="24"/>
          <w:szCs w:val="24"/>
          <w:lang w:val="es-VE"/>
        </w:rPr>
        <w:t xml:space="preserve">: </w:t>
      </w:r>
      <w:r>
        <w:rPr>
          <w:rFonts w:ascii="Times New Roman" w:hAnsi="Times New Roman"/>
          <w:sz w:val="24"/>
          <w:szCs w:val="24"/>
          <w:lang w:val="es-VE"/>
        </w:rPr>
        <w:t>El habla espontá</w:t>
      </w:r>
      <w:r w:rsidRPr="00204A92">
        <w:rPr>
          <w:rFonts w:ascii="Times New Roman" w:hAnsi="Times New Roman"/>
          <w:sz w:val="24"/>
          <w:szCs w:val="24"/>
          <w:lang w:val="es-VE"/>
        </w:rPr>
        <w:t>nea o inducida de los alumnos, las expresiones y aspectos paralingüísticos, las activ</w:t>
      </w:r>
      <w:r>
        <w:rPr>
          <w:rFonts w:ascii="Times New Roman" w:hAnsi="Times New Roman"/>
          <w:sz w:val="24"/>
          <w:szCs w:val="24"/>
          <w:lang w:val="es-VE"/>
        </w:rPr>
        <w:t>idades que realizan los alumnos</w:t>
      </w:r>
      <w:r w:rsidRPr="00204A92">
        <w:rPr>
          <w:rFonts w:ascii="Times New Roman" w:hAnsi="Times New Roman"/>
          <w:sz w:val="24"/>
          <w:szCs w:val="24"/>
          <w:lang w:val="es-VE"/>
        </w:rPr>
        <w:t xml:space="preserve"> y los productos que ellos elaboran.</w:t>
      </w:r>
    </w:p>
    <w:p w:rsidR="00161A0B"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rPr>
        <w:t>Otro aspecto a evaluar lo constituyen las expresiones</w:t>
      </w:r>
      <w:r w:rsidRPr="0082389C">
        <w:rPr>
          <w:rFonts w:ascii="Times New Roman" w:hAnsi="Times New Roman"/>
          <w:sz w:val="24"/>
          <w:szCs w:val="24"/>
          <w:lang w:val="es-VE"/>
        </w:rPr>
        <w:t xml:space="preserve"> paralingüísticas</w:t>
      </w:r>
      <w:r>
        <w:rPr>
          <w:rFonts w:ascii="Times New Roman" w:hAnsi="Times New Roman"/>
          <w:sz w:val="24"/>
          <w:szCs w:val="24"/>
          <w:lang w:val="es-VE"/>
        </w:rPr>
        <w:t xml:space="preserve">, las cuales están constituidas por todo aquel conjunto de </w:t>
      </w:r>
      <w:r w:rsidRPr="00204A92">
        <w:rPr>
          <w:rFonts w:ascii="Times New Roman" w:hAnsi="Times New Roman"/>
          <w:sz w:val="24"/>
          <w:szCs w:val="24"/>
          <w:lang w:val="es-VE"/>
        </w:rPr>
        <w:t xml:space="preserve">gestos de atención, de sorpresa, de gusto-disgusto, de aburrimiento, entre otros, que realizan los alumnos </w:t>
      </w:r>
      <w:r>
        <w:rPr>
          <w:rFonts w:ascii="Times New Roman" w:hAnsi="Times New Roman"/>
          <w:sz w:val="24"/>
          <w:szCs w:val="24"/>
          <w:lang w:val="es-VE"/>
        </w:rPr>
        <w:t xml:space="preserve">en la clase.  </w:t>
      </w:r>
      <w:r w:rsidRPr="00204A92">
        <w:rPr>
          <w:rFonts w:ascii="Times New Roman" w:hAnsi="Times New Roman"/>
          <w:sz w:val="24"/>
          <w:szCs w:val="24"/>
          <w:lang w:val="es-VE"/>
        </w:rPr>
        <w:t>En las actividades y conductas de los alumnos, los docentes pueden observar cómo se manifiestan (aspectos como el orden, la precisión, la destreza, la eficacia, entre otros). Igualmente los productos (de distinto tipo) son importantes fuentes que los profesores pueden observar para valorar el aprendizaje y progreso de los alumnos.</w:t>
      </w:r>
    </w:p>
    <w:p w:rsidR="00161A0B" w:rsidRPr="00204A92" w:rsidRDefault="00161A0B" w:rsidP="00467A3F">
      <w:pPr>
        <w:spacing w:after="0"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Cuando utiliza la observación como evaluación informal, el profesor debe desarrollar una cierta sensibilidad para atender estos aspectos y sus posibles indicadores.</w:t>
      </w:r>
      <w:r>
        <w:rPr>
          <w:rFonts w:ascii="Times New Roman" w:hAnsi="Times New Roman"/>
          <w:sz w:val="24"/>
          <w:szCs w:val="24"/>
          <w:lang w:val="es-VE"/>
        </w:rPr>
        <w:t xml:space="preserve">  </w:t>
      </w:r>
      <w:r w:rsidRPr="00204A92">
        <w:rPr>
          <w:rFonts w:ascii="Times New Roman" w:hAnsi="Times New Roman"/>
          <w:sz w:val="24"/>
          <w:szCs w:val="24"/>
          <w:lang w:val="es-VE"/>
        </w:rPr>
        <w:t>La observación puede hacerse más sistemática (de la intuición se puede pasar a la instrumentación) cuando se planifica.</w:t>
      </w:r>
      <w:r>
        <w:rPr>
          <w:rFonts w:ascii="Times New Roman" w:hAnsi="Times New Roman"/>
          <w:sz w:val="24"/>
          <w:szCs w:val="24"/>
          <w:lang w:val="es-VE"/>
        </w:rPr>
        <w:t xml:space="preserve">  </w:t>
      </w:r>
      <w:r w:rsidRPr="00204A92">
        <w:rPr>
          <w:rFonts w:ascii="Times New Roman" w:hAnsi="Times New Roman"/>
          <w:sz w:val="24"/>
          <w:szCs w:val="24"/>
          <w:lang w:val="es-VE"/>
        </w:rPr>
        <w:t>Existen varias técnicas e instrumentos que pueden ayudar a sistematizar el acto de observación en la evaluación formativa. Por ejemplo</w:t>
      </w:r>
      <w:r>
        <w:rPr>
          <w:rFonts w:ascii="Times New Roman" w:hAnsi="Times New Roman"/>
          <w:sz w:val="24"/>
          <w:szCs w:val="24"/>
          <w:lang w:val="es-VE"/>
        </w:rPr>
        <w:t>:</w:t>
      </w:r>
    </w:p>
    <w:p w:rsidR="00161A0B" w:rsidRPr="00592D82" w:rsidRDefault="00161A0B" w:rsidP="00467A3F">
      <w:pPr>
        <w:pStyle w:val="Prrafodelista"/>
        <w:numPr>
          <w:ilvl w:val="2"/>
          <w:numId w:val="25"/>
        </w:numPr>
        <w:spacing w:line="360" w:lineRule="auto"/>
        <w:ind w:left="993" w:hanging="284"/>
        <w:jc w:val="both"/>
        <w:rPr>
          <w:rFonts w:ascii="Times New Roman" w:hAnsi="Times New Roman"/>
          <w:sz w:val="24"/>
          <w:szCs w:val="24"/>
          <w:lang w:val="es-VE"/>
        </w:rPr>
      </w:pPr>
      <w:r w:rsidRPr="00592D82">
        <w:rPr>
          <w:rFonts w:ascii="Times New Roman" w:hAnsi="Times New Roman"/>
          <w:sz w:val="24"/>
          <w:szCs w:val="24"/>
          <w:lang w:val="es-VE"/>
        </w:rPr>
        <w:t xml:space="preserve">Registros anecdóticos: Se escriben por escrito, episodios, secuencias, etc., que se consideran importantes para evaluar a un alumno o a un grupo. </w:t>
      </w:r>
    </w:p>
    <w:p w:rsidR="00161A0B" w:rsidRPr="00592D82" w:rsidRDefault="00161A0B" w:rsidP="00467A3F">
      <w:pPr>
        <w:pStyle w:val="Prrafodelista"/>
        <w:numPr>
          <w:ilvl w:val="2"/>
          <w:numId w:val="25"/>
        </w:numPr>
        <w:spacing w:line="360" w:lineRule="auto"/>
        <w:ind w:left="993" w:hanging="284"/>
        <w:jc w:val="both"/>
        <w:rPr>
          <w:rFonts w:ascii="Times New Roman" w:hAnsi="Times New Roman"/>
          <w:sz w:val="24"/>
          <w:szCs w:val="24"/>
          <w:lang w:val="es-VE"/>
        </w:rPr>
      </w:pPr>
      <w:r w:rsidRPr="00592D82">
        <w:rPr>
          <w:rFonts w:ascii="Times New Roman" w:hAnsi="Times New Roman"/>
          <w:sz w:val="24"/>
          <w:szCs w:val="24"/>
          <w:lang w:val="es-VE"/>
        </w:rPr>
        <w:t>Listas de verificación: Sirven para corroborar de forma rápida y precisa la presencia u ocurrencia de conductas, acciones o rasgos de las mismas en una ejecución o desempeño.</w:t>
      </w:r>
    </w:p>
    <w:p w:rsidR="00161A0B" w:rsidRPr="00592D82" w:rsidRDefault="00161A0B" w:rsidP="00467A3F">
      <w:pPr>
        <w:pStyle w:val="Prrafodelista"/>
        <w:numPr>
          <w:ilvl w:val="2"/>
          <w:numId w:val="25"/>
        </w:numPr>
        <w:spacing w:line="360" w:lineRule="auto"/>
        <w:ind w:left="993" w:hanging="284"/>
        <w:jc w:val="both"/>
        <w:rPr>
          <w:rFonts w:ascii="Times New Roman" w:hAnsi="Times New Roman"/>
          <w:sz w:val="24"/>
          <w:szCs w:val="24"/>
          <w:lang w:val="es-VE"/>
        </w:rPr>
      </w:pPr>
      <w:r w:rsidRPr="00592D82">
        <w:rPr>
          <w:rFonts w:ascii="Times New Roman" w:hAnsi="Times New Roman"/>
          <w:sz w:val="24"/>
          <w:szCs w:val="24"/>
          <w:lang w:val="es-VE"/>
        </w:rPr>
        <w:t>Diarios de clase: por medio de estos documentos evaluativos, el docente puede realizar una intensa actividad de auto observación y reflexión.</w:t>
      </w:r>
    </w:p>
    <w:p w:rsidR="00161A0B" w:rsidRPr="00592D82" w:rsidRDefault="00161A0B" w:rsidP="00467A3F">
      <w:pPr>
        <w:pStyle w:val="Prrafodelista"/>
        <w:numPr>
          <w:ilvl w:val="2"/>
          <w:numId w:val="25"/>
        </w:numPr>
        <w:spacing w:after="0" w:line="360" w:lineRule="auto"/>
        <w:ind w:left="993" w:hanging="284"/>
        <w:jc w:val="both"/>
        <w:rPr>
          <w:rFonts w:ascii="Times New Roman" w:hAnsi="Times New Roman"/>
          <w:sz w:val="24"/>
          <w:szCs w:val="24"/>
          <w:lang w:val="es-VE"/>
        </w:rPr>
      </w:pPr>
      <w:r w:rsidRPr="00592D82">
        <w:rPr>
          <w:rFonts w:ascii="Times New Roman" w:hAnsi="Times New Roman"/>
          <w:sz w:val="24"/>
          <w:szCs w:val="24"/>
          <w:lang w:val="es-VE"/>
        </w:rPr>
        <w:t>Diarios o bitácoras de los alumnos: Ellos los elaboran, generalmente, al finalizar la clase, el subtema o el tema revisado, según lo determine el profesor (</w:t>
      </w:r>
      <w:proofErr w:type="spellStart"/>
      <w:r w:rsidRPr="00592D82">
        <w:rPr>
          <w:rFonts w:ascii="Times New Roman" w:hAnsi="Times New Roman"/>
          <w:sz w:val="24"/>
          <w:szCs w:val="24"/>
          <w:lang w:val="es-VE"/>
        </w:rPr>
        <w:t>Sanmartí</w:t>
      </w:r>
      <w:proofErr w:type="spellEnd"/>
      <w:r w:rsidRPr="00592D82">
        <w:rPr>
          <w:rFonts w:ascii="Times New Roman" w:hAnsi="Times New Roman"/>
          <w:sz w:val="24"/>
          <w:szCs w:val="24"/>
          <w:lang w:val="es-VE"/>
        </w:rPr>
        <w:t xml:space="preserve">, 2007).       </w:t>
      </w:r>
    </w:p>
    <w:p w:rsidR="00161A0B" w:rsidRDefault="00161A0B" w:rsidP="00467A3F">
      <w:pPr>
        <w:spacing w:line="360" w:lineRule="auto"/>
        <w:ind w:firstLine="284"/>
        <w:contextualSpacing/>
        <w:jc w:val="both"/>
        <w:rPr>
          <w:rFonts w:ascii="Times New Roman" w:hAnsi="Times New Roman"/>
          <w:sz w:val="24"/>
          <w:szCs w:val="24"/>
          <w:lang w:val="es-VE"/>
        </w:rPr>
      </w:pPr>
      <w:r w:rsidRPr="00F21B31">
        <w:rPr>
          <w:rFonts w:ascii="Times New Roman" w:hAnsi="Times New Roman"/>
          <w:sz w:val="24"/>
          <w:szCs w:val="24"/>
        </w:rPr>
        <w:t>Asimismo, desde</w:t>
      </w:r>
      <w:r w:rsidRPr="00F21B31">
        <w:rPr>
          <w:rFonts w:ascii="Times New Roman" w:hAnsi="Times New Roman"/>
          <w:sz w:val="24"/>
          <w:szCs w:val="24"/>
          <w:lang w:val="es-VE"/>
        </w:rPr>
        <w:t xml:space="preserve"> el lado de la intuición se tiene la exploración a través de preguntas formuladas por el profesor durante la clase, estas preguntas</w:t>
      </w:r>
      <w:r w:rsidRPr="00204A92">
        <w:rPr>
          <w:rFonts w:ascii="Times New Roman" w:hAnsi="Times New Roman"/>
          <w:sz w:val="24"/>
          <w:szCs w:val="24"/>
          <w:lang w:val="es-VE"/>
        </w:rPr>
        <w:t xml:space="preserve"> que el profesor suele hacer en el aula </w:t>
      </w:r>
      <w:r w:rsidRPr="00204A92">
        <w:rPr>
          <w:rFonts w:ascii="Times New Roman" w:hAnsi="Times New Roman"/>
          <w:sz w:val="24"/>
          <w:szCs w:val="24"/>
          <w:lang w:val="es-VE"/>
        </w:rPr>
        <w:lastRenderedPageBreak/>
        <w:t>se elaboran con el fin de estimar el nivel de comprensión alcanzado por los alumnos sobre un tema que está revisando en</w:t>
      </w:r>
      <w:r>
        <w:rPr>
          <w:rFonts w:ascii="Times New Roman" w:hAnsi="Times New Roman"/>
          <w:sz w:val="24"/>
          <w:szCs w:val="24"/>
          <w:lang w:val="es-VE"/>
        </w:rPr>
        <w:t xml:space="preserve"> clase</w:t>
      </w:r>
      <w:r w:rsidRPr="00204A92">
        <w:rPr>
          <w:rFonts w:ascii="Times New Roman" w:hAnsi="Times New Roman"/>
          <w:sz w:val="24"/>
          <w:szCs w:val="24"/>
          <w:lang w:val="es-VE"/>
        </w:rPr>
        <w:t xml:space="preserve"> y</w:t>
      </w:r>
      <w:r>
        <w:rPr>
          <w:rFonts w:ascii="Times New Roman" w:hAnsi="Times New Roman"/>
          <w:sz w:val="24"/>
          <w:szCs w:val="24"/>
          <w:lang w:val="es-VE"/>
        </w:rPr>
        <w:t>,</w:t>
      </w:r>
      <w:r w:rsidRPr="00204A92">
        <w:rPr>
          <w:rFonts w:ascii="Times New Roman" w:hAnsi="Times New Roman"/>
          <w:sz w:val="24"/>
          <w:szCs w:val="24"/>
          <w:lang w:val="es-VE"/>
        </w:rPr>
        <w:t xml:space="preserve"> con base en ello, proporcionar de manera oportuna algún tipo de ayuda requerida (correcciones, reformulaciones, entre otros). Los profesores expertos constantemente utilizan genuinas estrategias evaluativas informales por medio de preguntas dirigidas a los alumnos, para asegurarse del progreso de su comprensión en torno a las ideas principales de los temas abordados. En oposición, los profesores principiantes casi no realizan este tipo de evaluaciones informales en sus </w:t>
      </w:r>
      <w:r>
        <w:rPr>
          <w:rFonts w:ascii="Times New Roman" w:hAnsi="Times New Roman"/>
          <w:sz w:val="24"/>
          <w:szCs w:val="24"/>
          <w:lang w:val="es-VE"/>
        </w:rPr>
        <w:t>exposiciones</w:t>
      </w:r>
      <w:r w:rsidRPr="00204A92">
        <w:rPr>
          <w:rFonts w:ascii="Times New Roman" w:hAnsi="Times New Roman"/>
          <w:sz w:val="24"/>
          <w:szCs w:val="24"/>
          <w:lang w:val="es-VE"/>
        </w:rPr>
        <w:t xml:space="preserve"> y</w:t>
      </w:r>
      <w:r>
        <w:rPr>
          <w:rFonts w:ascii="Times New Roman" w:hAnsi="Times New Roman"/>
          <w:sz w:val="24"/>
          <w:szCs w:val="24"/>
          <w:lang w:val="es-VE"/>
        </w:rPr>
        <w:t>,</w:t>
      </w:r>
      <w:r w:rsidRPr="00204A92">
        <w:rPr>
          <w:rFonts w:ascii="Times New Roman" w:hAnsi="Times New Roman"/>
          <w:sz w:val="24"/>
          <w:szCs w:val="24"/>
          <w:lang w:val="es-VE"/>
        </w:rPr>
        <w:t xml:space="preserve"> en cambio, son proclives a utilizar las llamadas “</w:t>
      </w:r>
      <w:proofErr w:type="spellStart"/>
      <w:r w:rsidRPr="00204A92">
        <w:rPr>
          <w:rFonts w:ascii="Times New Roman" w:hAnsi="Times New Roman"/>
          <w:sz w:val="24"/>
          <w:szCs w:val="24"/>
          <w:lang w:val="es-VE"/>
        </w:rPr>
        <w:t>seudo</w:t>
      </w:r>
      <w:proofErr w:type="spellEnd"/>
      <w:r w:rsidRPr="00204A92">
        <w:rPr>
          <w:rFonts w:ascii="Times New Roman" w:hAnsi="Times New Roman"/>
          <w:sz w:val="24"/>
          <w:szCs w:val="24"/>
          <w:lang w:val="es-VE"/>
        </w:rPr>
        <w:t>-evaluaciones” que en realidad poco sirven para constatar la comprensión lograda por los alumnos. Igualmente por lo que toca a la dis</w:t>
      </w:r>
      <w:r>
        <w:rPr>
          <w:rFonts w:ascii="Times New Roman" w:hAnsi="Times New Roman"/>
          <w:sz w:val="24"/>
          <w:szCs w:val="24"/>
          <w:lang w:val="es-VE"/>
        </w:rPr>
        <w:t>tribución de las evaluaciones: L</w:t>
      </w:r>
      <w:r w:rsidRPr="00204A92">
        <w:rPr>
          <w:rFonts w:ascii="Times New Roman" w:hAnsi="Times New Roman"/>
          <w:sz w:val="24"/>
          <w:szCs w:val="24"/>
          <w:lang w:val="es-VE"/>
        </w:rPr>
        <w:t xml:space="preserve">os profesores experimentados tendieron a situar sus evaluaciones después de haber presentado ideas muy importantes, o luego de haber hecho una profundización de las mismas. En cuanto a las ideas que evaluaron </w:t>
      </w:r>
      <w:r>
        <w:rPr>
          <w:rFonts w:ascii="Times New Roman" w:hAnsi="Times New Roman"/>
          <w:sz w:val="24"/>
          <w:szCs w:val="24"/>
          <w:lang w:val="es-VE"/>
        </w:rPr>
        <w:t>los profesores experimentados, é</w:t>
      </w:r>
      <w:r w:rsidRPr="00204A92">
        <w:rPr>
          <w:rFonts w:ascii="Times New Roman" w:hAnsi="Times New Roman"/>
          <w:sz w:val="24"/>
          <w:szCs w:val="24"/>
          <w:lang w:val="es-VE"/>
        </w:rPr>
        <w:t xml:space="preserve">stas generalmente fueron ideas de alto nivel de importancia para la comprensión y escasamente valoraban ideas de bajo nivel (Sánchez, Rosales </w:t>
      </w:r>
      <w:r>
        <w:rPr>
          <w:rFonts w:ascii="Times New Roman" w:hAnsi="Times New Roman"/>
          <w:sz w:val="24"/>
          <w:szCs w:val="24"/>
          <w:lang w:val="es-VE"/>
        </w:rPr>
        <w:t>&amp;</w:t>
      </w:r>
      <w:r w:rsidRPr="00204A92">
        <w:rPr>
          <w:rFonts w:ascii="Times New Roman" w:hAnsi="Times New Roman"/>
          <w:sz w:val="24"/>
          <w:szCs w:val="24"/>
          <w:lang w:val="es-VE"/>
        </w:rPr>
        <w:t xml:space="preserve"> C</w:t>
      </w:r>
      <w:r>
        <w:rPr>
          <w:rFonts w:ascii="Times New Roman" w:hAnsi="Times New Roman"/>
          <w:sz w:val="24"/>
          <w:szCs w:val="24"/>
          <w:lang w:val="es-VE"/>
        </w:rPr>
        <w:t>añedo, 1996; Rosales,  Sánchez &amp;</w:t>
      </w:r>
      <w:r w:rsidRPr="00204A92">
        <w:rPr>
          <w:rFonts w:ascii="Times New Roman" w:hAnsi="Times New Roman"/>
          <w:sz w:val="24"/>
          <w:szCs w:val="24"/>
          <w:lang w:val="es-VE"/>
        </w:rPr>
        <w:t xml:space="preserve"> Cañedo, 1997). Obviamente, los resultados son muy diferentes entre unos y otro profesores, tanto en el logro de un discurso más organizado, coherente y efectivo como en el posible aprendizaje logrado por</w:t>
      </w:r>
      <w:r>
        <w:rPr>
          <w:rFonts w:ascii="Times New Roman" w:hAnsi="Times New Roman"/>
          <w:sz w:val="24"/>
          <w:szCs w:val="24"/>
          <w:lang w:val="es-VE"/>
        </w:rPr>
        <w:t xml:space="preserve"> los alumnos (Hernández, 2004).</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A través de lo que los alumnos dicen y hacen durante la situación de clase, el profesor puede identificar importantes indicadores</w:t>
      </w:r>
      <w:r>
        <w:rPr>
          <w:rFonts w:ascii="Times New Roman" w:hAnsi="Times New Roman"/>
          <w:sz w:val="24"/>
          <w:szCs w:val="24"/>
          <w:lang w:val="es-VE"/>
        </w:rPr>
        <w:t>, tales</w:t>
      </w:r>
      <w:r w:rsidRPr="00204A92">
        <w:rPr>
          <w:rFonts w:ascii="Times New Roman" w:hAnsi="Times New Roman"/>
          <w:sz w:val="24"/>
          <w:szCs w:val="24"/>
          <w:lang w:val="es-VE"/>
        </w:rPr>
        <w:t xml:space="preserve"> como estrategias, concepciones erróneas, modos de razonamiento, entre otros, que le informan sobre el modo y grado en que se está consiguiendo el aprendizaj</w:t>
      </w:r>
      <w:r>
        <w:rPr>
          <w:rFonts w:ascii="Times New Roman" w:hAnsi="Times New Roman"/>
          <w:sz w:val="24"/>
          <w:szCs w:val="24"/>
          <w:lang w:val="es-VE"/>
        </w:rPr>
        <w:t xml:space="preserve">e de los contenido curriculares; asimismo, dichos indicadores </w:t>
      </w:r>
      <w:r w:rsidRPr="00204A92">
        <w:rPr>
          <w:rFonts w:ascii="Times New Roman" w:hAnsi="Times New Roman"/>
          <w:sz w:val="24"/>
          <w:szCs w:val="24"/>
          <w:lang w:val="es-VE"/>
        </w:rPr>
        <w:t>le proporciona</w:t>
      </w:r>
      <w:r>
        <w:rPr>
          <w:rFonts w:ascii="Times New Roman" w:hAnsi="Times New Roman"/>
          <w:sz w:val="24"/>
          <w:szCs w:val="24"/>
          <w:lang w:val="es-VE"/>
        </w:rPr>
        <w:t>n</w:t>
      </w:r>
      <w:r w:rsidRPr="00204A92">
        <w:rPr>
          <w:rFonts w:ascii="Times New Roman" w:hAnsi="Times New Roman"/>
          <w:sz w:val="24"/>
          <w:szCs w:val="24"/>
          <w:lang w:val="es-VE"/>
        </w:rPr>
        <w:t xml:space="preserve"> bases suficientes para saber de qué manera  tiene que utilizar nuevas explicaciones o ayudas pedagógicas que se ajusten a su actividad de </w:t>
      </w:r>
      <w:r>
        <w:rPr>
          <w:rFonts w:ascii="Times New Roman" w:hAnsi="Times New Roman"/>
          <w:sz w:val="24"/>
          <w:szCs w:val="24"/>
          <w:lang w:val="es-VE"/>
        </w:rPr>
        <w:t>enseñanza</w:t>
      </w:r>
      <w:r w:rsidRPr="00204A92">
        <w:rPr>
          <w:rFonts w:ascii="Times New Roman" w:hAnsi="Times New Roman"/>
          <w:sz w:val="24"/>
          <w:szCs w:val="24"/>
          <w:lang w:val="es-VE"/>
        </w:rPr>
        <w:t xml:space="preserve">. Uno  de los principales problemas que se le imputan </w:t>
      </w:r>
      <w:r>
        <w:rPr>
          <w:rFonts w:ascii="Times New Roman" w:hAnsi="Times New Roman"/>
          <w:sz w:val="24"/>
          <w:szCs w:val="24"/>
          <w:lang w:val="es-VE"/>
        </w:rPr>
        <w:t xml:space="preserve">a esto </w:t>
      </w:r>
      <w:r w:rsidRPr="00204A92">
        <w:rPr>
          <w:rFonts w:ascii="Times New Roman" w:hAnsi="Times New Roman"/>
          <w:sz w:val="24"/>
          <w:szCs w:val="24"/>
          <w:lang w:val="es-VE"/>
        </w:rPr>
        <w:t xml:space="preserve">es su bajo nivel de validez y confiabilidad </w:t>
      </w:r>
      <w:r>
        <w:rPr>
          <w:rFonts w:ascii="Times New Roman" w:hAnsi="Times New Roman"/>
          <w:sz w:val="24"/>
          <w:szCs w:val="24"/>
          <w:lang w:val="es-VE"/>
        </w:rPr>
        <w:t xml:space="preserve">logrado, </w:t>
      </w:r>
      <w:r w:rsidRPr="00204A92">
        <w:rPr>
          <w:rFonts w:ascii="Times New Roman" w:hAnsi="Times New Roman"/>
          <w:sz w:val="24"/>
          <w:szCs w:val="24"/>
          <w:lang w:val="es-VE"/>
        </w:rPr>
        <w:t>el cual se puede contrarrestar con algunas críticas.</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Desde el lado de la intuición y la instrumentación</w:t>
      </w:r>
      <w:r>
        <w:rPr>
          <w:rFonts w:ascii="Times New Roman" w:hAnsi="Times New Roman"/>
          <w:sz w:val="24"/>
          <w:szCs w:val="24"/>
          <w:lang w:val="es-VE"/>
        </w:rPr>
        <w:t xml:space="preserve">, se encuentran también </w:t>
      </w:r>
      <w:r w:rsidRPr="00204A92">
        <w:rPr>
          <w:rFonts w:ascii="Times New Roman" w:hAnsi="Times New Roman"/>
          <w:sz w:val="24"/>
          <w:szCs w:val="24"/>
          <w:lang w:val="es-VE"/>
        </w:rPr>
        <w:t>los trabajos y tareas que los alumnos realizan dentro y fuera de clase.</w:t>
      </w:r>
      <w:r>
        <w:rPr>
          <w:rFonts w:ascii="Times New Roman" w:hAnsi="Times New Roman"/>
          <w:sz w:val="24"/>
          <w:szCs w:val="24"/>
          <w:lang w:val="es-VE"/>
        </w:rPr>
        <w:t xml:space="preserve">  </w:t>
      </w:r>
      <w:r w:rsidRPr="00204A92">
        <w:rPr>
          <w:rFonts w:ascii="Times New Roman" w:hAnsi="Times New Roman"/>
          <w:sz w:val="24"/>
          <w:szCs w:val="24"/>
          <w:lang w:val="es-VE"/>
        </w:rPr>
        <w:t xml:space="preserve">Por lo común el profesor suele plantear a los alumnos una serie de actividades, con el fin de valorar el nivel de comprensión o ejecución que sus alumnos son capaces de realizar en varios momentos del proceso de enseñanza y aprendizaje. </w:t>
      </w:r>
      <w:r>
        <w:rPr>
          <w:rFonts w:ascii="Times New Roman" w:hAnsi="Times New Roman"/>
          <w:sz w:val="24"/>
          <w:szCs w:val="24"/>
          <w:lang w:val="es-VE"/>
        </w:rPr>
        <w:t xml:space="preserve"> </w:t>
      </w:r>
      <w:r w:rsidRPr="00204A92">
        <w:rPr>
          <w:rFonts w:ascii="Times New Roman" w:hAnsi="Times New Roman"/>
          <w:sz w:val="24"/>
          <w:szCs w:val="24"/>
          <w:lang w:val="es-VE"/>
        </w:rPr>
        <w:t xml:space="preserve">Estas actividades generan productos de diversos tipos que pueden ser realizados de forma individual o colaborativa, dentro del horario escolar o fuera de este. Lo importante ante todo en el planteamiento de los trabajos y tareas a los alumnos, es que estos estén alineados con los </w:t>
      </w:r>
      <w:r w:rsidRPr="00204A92">
        <w:rPr>
          <w:rFonts w:ascii="Times New Roman" w:hAnsi="Times New Roman"/>
          <w:sz w:val="24"/>
          <w:szCs w:val="24"/>
          <w:lang w:val="es-VE"/>
        </w:rPr>
        <w:lastRenderedPageBreak/>
        <w:t>objetivos de aprendizaje y se presenten de manera tal que no carezcan de sentido para los alumnos.</w:t>
      </w:r>
      <w:r>
        <w:rPr>
          <w:rFonts w:ascii="Times New Roman" w:hAnsi="Times New Roman"/>
          <w:sz w:val="24"/>
          <w:szCs w:val="24"/>
          <w:lang w:val="es-VE"/>
        </w:rPr>
        <w:t xml:space="preserve"> Éstos s</w:t>
      </w:r>
      <w:r w:rsidRPr="00204A92">
        <w:rPr>
          <w:rFonts w:ascii="Times New Roman" w:hAnsi="Times New Roman"/>
          <w:sz w:val="24"/>
          <w:szCs w:val="24"/>
          <w:lang w:val="es-VE"/>
        </w:rPr>
        <w:t>on importantes también para el profesor porque una vez que se efectúan, revisan y devuelven le permiten valorar o estimar, sobre la marcha en qu</w:t>
      </w:r>
      <w:r>
        <w:rPr>
          <w:rFonts w:ascii="Times New Roman" w:hAnsi="Times New Roman"/>
          <w:sz w:val="24"/>
          <w:szCs w:val="24"/>
          <w:lang w:val="es-VE"/>
        </w:rPr>
        <w:t>é</w:t>
      </w:r>
      <w:r w:rsidRPr="00204A92">
        <w:rPr>
          <w:rFonts w:ascii="Times New Roman" w:hAnsi="Times New Roman"/>
          <w:sz w:val="24"/>
          <w:szCs w:val="24"/>
          <w:lang w:val="es-VE"/>
        </w:rPr>
        <w:t xml:space="preserve"> momento del aprendizaje se encuentran sus alumnos y que representaciones o significados han logrado construir.</w:t>
      </w:r>
      <w:r>
        <w:rPr>
          <w:rFonts w:ascii="Times New Roman" w:hAnsi="Times New Roman"/>
          <w:sz w:val="24"/>
          <w:szCs w:val="24"/>
          <w:lang w:val="es-VE"/>
        </w:rPr>
        <w:t xml:space="preserve">  </w:t>
      </w:r>
      <w:r w:rsidRPr="00204A92">
        <w:rPr>
          <w:rFonts w:ascii="Times New Roman" w:hAnsi="Times New Roman"/>
          <w:sz w:val="24"/>
          <w:szCs w:val="24"/>
          <w:lang w:val="es-VE"/>
        </w:rPr>
        <w:t>Sobre la evaluación de los trabajos y las tareas de los alumnos pueden emplearse distintas estrategias en las que se involucre de manera directa a los estudiantes como evaluadores.</w:t>
      </w:r>
    </w:p>
    <w:p w:rsidR="00161A0B" w:rsidRDefault="00161A0B" w:rsidP="00467A3F">
      <w:pPr>
        <w:spacing w:line="360" w:lineRule="auto"/>
        <w:ind w:firstLine="284"/>
        <w:contextualSpacing/>
        <w:jc w:val="both"/>
        <w:rPr>
          <w:rFonts w:ascii="Times New Roman" w:hAnsi="Times New Roman"/>
          <w:sz w:val="24"/>
          <w:szCs w:val="24"/>
          <w:lang w:val="es-VE"/>
        </w:rPr>
      </w:pPr>
      <w:r w:rsidRPr="00F21B31">
        <w:rPr>
          <w:rFonts w:ascii="Times New Roman" w:hAnsi="Times New Roman"/>
          <w:sz w:val="24"/>
          <w:szCs w:val="24"/>
          <w:lang w:val="es-VE"/>
        </w:rPr>
        <w:t>También desde el lado de la intuición y la instrumentación, se encuentran las rúbricas, las cuales son</w:t>
      </w:r>
      <w:r w:rsidRPr="00204A92">
        <w:rPr>
          <w:rFonts w:ascii="Times New Roman" w:hAnsi="Times New Roman"/>
          <w:sz w:val="24"/>
          <w:szCs w:val="24"/>
          <w:lang w:val="es-VE"/>
        </w:rPr>
        <w:t xml:space="preserve"> guías de puntaje que permiten apreciar niveles progresivos de competencia o pericia y como los alumnos transitan de un nivel dado a otro. Así la cuestión más relevante que atienden estos instrumentos de valoración es la cualificación entre los distintos niveles de desempeño, por lo cual son excelentes recursos para una evaluación formativa y tamb</w:t>
      </w:r>
      <w:r>
        <w:rPr>
          <w:rFonts w:ascii="Times New Roman" w:hAnsi="Times New Roman"/>
          <w:sz w:val="24"/>
          <w:szCs w:val="24"/>
          <w:lang w:val="es-VE"/>
        </w:rPr>
        <w:t xml:space="preserve">ién formadora. </w:t>
      </w:r>
      <w:r w:rsidRPr="00204A92">
        <w:rPr>
          <w:rFonts w:ascii="Times New Roman" w:hAnsi="Times New Roman"/>
          <w:sz w:val="24"/>
          <w:szCs w:val="24"/>
          <w:lang w:val="es-VE"/>
        </w:rPr>
        <w:t xml:space="preserve">Algunas características importantes </w:t>
      </w:r>
      <w:r>
        <w:rPr>
          <w:rFonts w:ascii="Times New Roman" w:hAnsi="Times New Roman"/>
          <w:sz w:val="24"/>
          <w:szCs w:val="24"/>
          <w:lang w:val="es-VE"/>
        </w:rPr>
        <w:t>de ellas como instrumento de eva</w:t>
      </w:r>
      <w:r w:rsidRPr="00204A92">
        <w:rPr>
          <w:rFonts w:ascii="Times New Roman" w:hAnsi="Times New Roman"/>
          <w:sz w:val="24"/>
          <w:szCs w:val="24"/>
          <w:lang w:val="es-VE"/>
        </w:rPr>
        <w:t>lu</w:t>
      </w:r>
      <w:r>
        <w:rPr>
          <w:rFonts w:ascii="Times New Roman" w:hAnsi="Times New Roman"/>
          <w:sz w:val="24"/>
          <w:szCs w:val="24"/>
          <w:lang w:val="es-VE"/>
        </w:rPr>
        <w:t>a</w:t>
      </w:r>
      <w:r w:rsidRPr="00204A92">
        <w:rPr>
          <w:rFonts w:ascii="Times New Roman" w:hAnsi="Times New Roman"/>
          <w:sz w:val="24"/>
          <w:szCs w:val="24"/>
          <w:lang w:val="es-VE"/>
        </w:rPr>
        <w:t>ción son las siguientes:</w:t>
      </w:r>
    </w:p>
    <w:p w:rsidR="00161A0B" w:rsidRPr="00204A92"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w:t>
      </w:r>
      <w:r w:rsidRPr="00204A92">
        <w:rPr>
          <w:rFonts w:ascii="Times New Roman" w:hAnsi="Times New Roman"/>
          <w:sz w:val="24"/>
          <w:szCs w:val="24"/>
          <w:lang w:val="es-VE"/>
        </w:rPr>
        <w:tab/>
        <w:t>Son instrumentos de evaluación aut</w:t>
      </w:r>
      <w:r>
        <w:rPr>
          <w:rFonts w:ascii="Times New Roman" w:hAnsi="Times New Roman"/>
          <w:sz w:val="24"/>
          <w:szCs w:val="24"/>
          <w:lang w:val="es-VE"/>
        </w:rPr>
        <w:t>é</w:t>
      </w:r>
      <w:r w:rsidRPr="00204A92">
        <w:rPr>
          <w:rFonts w:ascii="Times New Roman" w:hAnsi="Times New Roman"/>
          <w:sz w:val="24"/>
          <w:szCs w:val="24"/>
          <w:lang w:val="es-VE"/>
        </w:rPr>
        <w:t>ntica.</w:t>
      </w:r>
    </w:p>
    <w:p w:rsidR="00161A0B" w:rsidRPr="00204A92"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w:t>
      </w:r>
      <w:r w:rsidRPr="00204A92">
        <w:rPr>
          <w:rFonts w:ascii="Times New Roman" w:hAnsi="Times New Roman"/>
          <w:sz w:val="24"/>
          <w:szCs w:val="24"/>
          <w:lang w:val="es-VE"/>
        </w:rPr>
        <w:tab/>
        <w:t>Facilitan la evaluación de competencias complejas.</w:t>
      </w:r>
    </w:p>
    <w:p w:rsidR="00161A0B" w:rsidRPr="00204A92"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w:t>
      </w:r>
      <w:r w:rsidRPr="00204A92">
        <w:rPr>
          <w:rFonts w:ascii="Times New Roman" w:hAnsi="Times New Roman"/>
          <w:sz w:val="24"/>
          <w:szCs w:val="24"/>
          <w:lang w:val="es-VE"/>
        </w:rPr>
        <w:tab/>
        <w:t>Están basad</w:t>
      </w:r>
      <w:r>
        <w:rPr>
          <w:rFonts w:ascii="Times New Roman" w:hAnsi="Times New Roman"/>
          <w:sz w:val="24"/>
          <w:szCs w:val="24"/>
          <w:lang w:val="es-VE"/>
        </w:rPr>
        <w:t>a</w:t>
      </w:r>
      <w:r w:rsidRPr="00204A92">
        <w:rPr>
          <w:rFonts w:ascii="Times New Roman" w:hAnsi="Times New Roman"/>
          <w:sz w:val="24"/>
          <w:szCs w:val="24"/>
          <w:lang w:val="es-VE"/>
        </w:rPr>
        <w:t xml:space="preserve">s en criterios de desempeños claros y coherentes. </w:t>
      </w:r>
    </w:p>
    <w:p w:rsidR="00161A0B" w:rsidRPr="00204A92"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w:t>
      </w:r>
      <w:r w:rsidRPr="00204A92">
        <w:rPr>
          <w:rFonts w:ascii="Times New Roman" w:hAnsi="Times New Roman"/>
          <w:sz w:val="24"/>
          <w:szCs w:val="24"/>
          <w:lang w:val="es-VE"/>
        </w:rPr>
        <w:tab/>
        <w:t>Describen lo que será aprendido.</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w:t>
      </w:r>
      <w:r w:rsidRPr="00204A92">
        <w:rPr>
          <w:rFonts w:ascii="Times New Roman" w:hAnsi="Times New Roman"/>
          <w:sz w:val="24"/>
          <w:szCs w:val="24"/>
          <w:lang w:val="es-VE"/>
        </w:rPr>
        <w:tab/>
        <w:t>Ayudan a fundamentar los juicios evalu</w:t>
      </w:r>
      <w:r>
        <w:rPr>
          <w:rFonts w:ascii="Times New Roman" w:hAnsi="Times New Roman"/>
          <w:sz w:val="24"/>
          <w:szCs w:val="24"/>
          <w:lang w:val="es-VE"/>
        </w:rPr>
        <w:t>ativos dando mayor objetividad.</w:t>
      </w:r>
    </w:p>
    <w:p w:rsidR="00161A0B" w:rsidRPr="00204A92"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t>Entre los p</w:t>
      </w:r>
      <w:r w:rsidRPr="00204A92">
        <w:rPr>
          <w:rFonts w:ascii="Times New Roman" w:hAnsi="Times New Roman"/>
          <w:sz w:val="24"/>
          <w:szCs w:val="24"/>
          <w:lang w:val="es-VE"/>
        </w:rPr>
        <w:t>asos par</w:t>
      </w:r>
      <w:r>
        <w:rPr>
          <w:rFonts w:ascii="Times New Roman" w:hAnsi="Times New Roman"/>
          <w:sz w:val="24"/>
          <w:szCs w:val="24"/>
          <w:lang w:val="es-VE"/>
        </w:rPr>
        <w:t>a diseñar y usar las rúbricas se parte de la s</w:t>
      </w:r>
      <w:r w:rsidRPr="00204A92">
        <w:rPr>
          <w:rFonts w:ascii="Times New Roman" w:hAnsi="Times New Roman"/>
          <w:sz w:val="24"/>
          <w:szCs w:val="24"/>
          <w:lang w:val="es-VE"/>
        </w:rPr>
        <w:t>elecci</w:t>
      </w:r>
      <w:r>
        <w:rPr>
          <w:rFonts w:ascii="Times New Roman" w:hAnsi="Times New Roman"/>
          <w:sz w:val="24"/>
          <w:szCs w:val="24"/>
          <w:lang w:val="es-VE"/>
        </w:rPr>
        <w:t xml:space="preserve">ón de </w:t>
      </w:r>
      <w:r w:rsidRPr="00204A92">
        <w:rPr>
          <w:rFonts w:ascii="Times New Roman" w:hAnsi="Times New Roman"/>
          <w:sz w:val="24"/>
          <w:szCs w:val="24"/>
          <w:lang w:val="es-VE"/>
        </w:rPr>
        <w:t xml:space="preserve"> la competencia o capaci</w:t>
      </w:r>
      <w:r>
        <w:rPr>
          <w:rFonts w:ascii="Times New Roman" w:hAnsi="Times New Roman"/>
          <w:sz w:val="24"/>
          <w:szCs w:val="24"/>
          <w:lang w:val="es-VE"/>
        </w:rPr>
        <w:t>dad o el producto para evaluar, luego es preciso seguir las siguientes pautas:</w:t>
      </w:r>
    </w:p>
    <w:p w:rsidR="00161A0B" w:rsidRPr="00204A92" w:rsidRDefault="00161A0B" w:rsidP="00467A3F">
      <w:pPr>
        <w:spacing w:line="360" w:lineRule="auto"/>
        <w:ind w:left="993" w:hanging="284"/>
        <w:contextualSpacing/>
        <w:jc w:val="both"/>
        <w:rPr>
          <w:rFonts w:ascii="Times New Roman" w:hAnsi="Times New Roman"/>
          <w:sz w:val="24"/>
          <w:szCs w:val="24"/>
          <w:lang w:val="es-VE"/>
        </w:rPr>
      </w:pPr>
      <w:r w:rsidRPr="00204A92">
        <w:rPr>
          <w:rFonts w:ascii="Times New Roman" w:hAnsi="Times New Roman"/>
          <w:sz w:val="24"/>
          <w:szCs w:val="24"/>
          <w:lang w:val="es-VE"/>
        </w:rPr>
        <w:t>1.</w:t>
      </w:r>
      <w:r w:rsidRPr="00204A92">
        <w:rPr>
          <w:rFonts w:ascii="Times New Roman" w:hAnsi="Times New Roman"/>
          <w:sz w:val="24"/>
          <w:szCs w:val="24"/>
          <w:lang w:val="es-VE"/>
        </w:rPr>
        <w:tab/>
        <w:t>Observar y examinar algunos ejemplos modélicos.</w:t>
      </w:r>
    </w:p>
    <w:p w:rsidR="00161A0B" w:rsidRPr="00204A92" w:rsidRDefault="00161A0B" w:rsidP="00467A3F">
      <w:pPr>
        <w:spacing w:line="360" w:lineRule="auto"/>
        <w:ind w:left="993" w:hanging="284"/>
        <w:contextualSpacing/>
        <w:jc w:val="both"/>
        <w:rPr>
          <w:rFonts w:ascii="Times New Roman" w:hAnsi="Times New Roman"/>
          <w:sz w:val="24"/>
          <w:szCs w:val="24"/>
          <w:lang w:val="es-VE"/>
        </w:rPr>
      </w:pPr>
      <w:r w:rsidRPr="00204A92">
        <w:rPr>
          <w:rFonts w:ascii="Times New Roman" w:hAnsi="Times New Roman"/>
          <w:sz w:val="24"/>
          <w:szCs w:val="24"/>
          <w:lang w:val="es-VE"/>
        </w:rPr>
        <w:t>2.</w:t>
      </w:r>
      <w:r w:rsidRPr="00204A92">
        <w:rPr>
          <w:rFonts w:ascii="Times New Roman" w:hAnsi="Times New Roman"/>
          <w:sz w:val="24"/>
          <w:szCs w:val="24"/>
          <w:lang w:val="es-VE"/>
        </w:rPr>
        <w:tab/>
        <w:t>Identifique los indicadores de desempeño para el proceso o para el producto.</w:t>
      </w:r>
    </w:p>
    <w:p w:rsidR="00161A0B" w:rsidRPr="00204A92" w:rsidRDefault="00161A0B" w:rsidP="00467A3F">
      <w:pPr>
        <w:spacing w:line="360" w:lineRule="auto"/>
        <w:ind w:left="993" w:hanging="284"/>
        <w:contextualSpacing/>
        <w:jc w:val="both"/>
        <w:rPr>
          <w:rFonts w:ascii="Times New Roman" w:hAnsi="Times New Roman"/>
          <w:sz w:val="24"/>
          <w:szCs w:val="24"/>
          <w:lang w:val="es-VE"/>
        </w:rPr>
      </w:pPr>
      <w:r w:rsidRPr="00204A92">
        <w:rPr>
          <w:rFonts w:ascii="Times New Roman" w:hAnsi="Times New Roman"/>
          <w:sz w:val="24"/>
          <w:szCs w:val="24"/>
          <w:lang w:val="es-VE"/>
        </w:rPr>
        <w:t>3.</w:t>
      </w:r>
      <w:r w:rsidRPr="00204A92">
        <w:rPr>
          <w:rFonts w:ascii="Times New Roman" w:hAnsi="Times New Roman"/>
          <w:sz w:val="24"/>
          <w:szCs w:val="24"/>
          <w:lang w:val="es-VE"/>
        </w:rPr>
        <w:tab/>
        <w:t>Decida el número de niveles de clasificación para la rúbrica, usualmente de tres a cinco.</w:t>
      </w:r>
    </w:p>
    <w:p w:rsidR="00161A0B" w:rsidRPr="00204A92" w:rsidRDefault="00161A0B" w:rsidP="00467A3F">
      <w:pPr>
        <w:spacing w:line="360" w:lineRule="auto"/>
        <w:ind w:left="993" w:hanging="284"/>
        <w:contextualSpacing/>
        <w:jc w:val="both"/>
        <w:rPr>
          <w:rFonts w:ascii="Times New Roman" w:hAnsi="Times New Roman"/>
          <w:sz w:val="24"/>
          <w:szCs w:val="24"/>
          <w:lang w:val="es-VE"/>
        </w:rPr>
      </w:pPr>
      <w:r w:rsidRPr="00204A92">
        <w:rPr>
          <w:rFonts w:ascii="Times New Roman" w:hAnsi="Times New Roman"/>
          <w:sz w:val="24"/>
          <w:szCs w:val="24"/>
          <w:lang w:val="es-VE"/>
        </w:rPr>
        <w:t>4.</w:t>
      </w:r>
      <w:r w:rsidRPr="00204A92">
        <w:rPr>
          <w:rFonts w:ascii="Times New Roman" w:hAnsi="Times New Roman"/>
          <w:sz w:val="24"/>
          <w:szCs w:val="24"/>
          <w:lang w:val="es-VE"/>
        </w:rPr>
        <w:tab/>
        <w:t xml:space="preserve">Formule la descripción de los criterios de ejecución en el nivel superior. </w:t>
      </w:r>
    </w:p>
    <w:p w:rsidR="00161A0B" w:rsidRPr="00204A92" w:rsidRDefault="00161A0B" w:rsidP="00467A3F">
      <w:pPr>
        <w:spacing w:line="360" w:lineRule="auto"/>
        <w:ind w:left="993" w:hanging="284"/>
        <w:contextualSpacing/>
        <w:jc w:val="both"/>
        <w:rPr>
          <w:rFonts w:ascii="Times New Roman" w:hAnsi="Times New Roman"/>
          <w:sz w:val="24"/>
          <w:szCs w:val="24"/>
          <w:lang w:val="es-VE"/>
        </w:rPr>
      </w:pPr>
      <w:r w:rsidRPr="00204A92">
        <w:rPr>
          <w:rFonts w:ascii="Times New Roman" w:hAnsi="Times New Roman"/>
          <w:sz w:val="24"/>
          <w:szCs w:val="24"/>
          <w:lang w:val="es-VE"/>
        </w:rPr>
        <w:t>5.</w:t>
      </w:r>
      <w:r w:rsidRPr="00204A92">
        <w:rPr>
          <w:rFonts w:ascii="Times New Roman" w:hAnsi="Times New Roman"/>
          <w:sz w:val="24"/>
          <w:szCs w:val="24"/>
          <w:lang w:val="es-VE"/>
        </w:rPr>
        <w:tab/>
        <w:t>Elabore la descripción de los criterios de ejecución en los niveles restantes.</w:t>
      </w:r>
    </w:p>
    <w:p w:rsidR="00161A0B" w:rsidRPr="00204A92" w:rsidRDefault="00161A0B" w:rsidP="00467A3F">
      <w:pPr>
        <w:spacing w:line="360" w:lineRule="auto"/>
        <w:ind w:left="993" w:hanging="284"/>
        <w:contextualSpacing/>
        <w:jc w:val="both"/>
        <w:rPr>
          <w:rFonts w:ascii="Times New Roman" w:hAnsi="Times New Roman"/>
          <w:sz w:val="24"/>
          <w:szCs w:val="24"/>
          <w:lang w:val="es-VE"/>
        </w:rPr>
      </w:pPr>
      <w:r w:rsidRPr="00204A92">
        <w:rPr>
          <w:rFonts w:ascii="Times New Roman" w:hAnsi="Times New Roman"/>
          <w:sz w:val="24"/>
          <w:szCs w:val="24"/>
          <w:lang w:val="es-VE"/>
        </w:rPr>
        <w:t>6.</w:t>
      </w:r>
      <w:r w:rsidRPr="00204A92">
        <w:rPr>
          <w:rFonts w:ascii="Times New Roman" w:hAnsi="Times New Roman"/>
          <w:sz w:val="24"/>
          <w:szCs w:val="24"/>
          <w:lang w:val="es-VE"/>
        </w:rPr>
        <w:tab/>
        <w:t>Construir la matriz.</w:t>
      </w:r>
    </w:p>
    <w:p w:rsidR="00161A0B" w:rsidRPr="00204A92" w:rsidRDefault="00161A0B" w:rsidP="00467A3F">
      <w:pPr>
        <w:spacing w:line="360" w:lineRule="auto"/>
        <w:ind w:left="993" w:hanging="284"/>
        <w:contextualSpacing/>
        <w:jc w:val="both"/>
        <w:rPr>
          <w:rFonts w:ascii="Times New Roman" w:hAnsi="Times New Roman"/>
          <w:sz w:val="24"/>
          <w:szCs w:val="24"/>
          <w:lang w:val="es-VE"/>
        </w:rPr>
      </w:pPr>
      <w:r w:rsidRPr="00204A92">
        <w:rPr>
          <w:rFonts w:ascii="Times New Roman" w:hAnsi="Times New Roman"/>
          <w:sz w:val="24"/>
          <w:szCs w:val="24"/>
          <w:lang w:val="es-VE"/>
        </w:rPr>
        <w:t>7.</w:t>
      </w:r>
      <w:r w:rsidRPr="00204A92">
        <w:rPr>
          <w:rFonts w:ascii="Times New Roman" w:hAnsi="Times New Roman"/>
          <w:sz w:val="24"/>
          <w:szCs w:val="24"/>
          <w:lang w:val="es-VE"/>
        </w:rPr>
        <w:tab/>
        <w:t>Seleccione el nivel de ejecución que describe mejor el desempeño de cada estudiante.</w:t>
      </w:r>
    </w:p>
    <w:p w:rsidR="00161A0B" w:rsidRDefault="00161A0B" w:rsidP="00467A3F">
      <w:pPr>
        <w:spacing w:line="360" w:lineRule="auto"/>
        <w:ind w:left="993" w:hanging="284"/>
        <w:contextualSpacing/>
        <w:jc w:val="both"/>
        <w:rPr>
          <w:rFonts w:ascii="Times New Roman" w:hAnsi="Times New Roman"/>
          <w:sz w:val="24"/>
          <w:szCs w:val="24"/>
          <w:lang w:val="es-VE"/>
        </w:rPr>
      </w:pPr>
      <w:r w:rsidRPr="00204A92">
        <w:rPr>
          <w:rFonts w:ascii="Times New Roman" w:hAnsi="Times New Roman"/>
          <w:sz w:val="24"/>
          <w:szCs w:val="24"/>
          <w:lang w:val="es-VE"/>
        </w:rPr>
        <w:t>8.</w:t>
      </w:r>
      <w:r w:rsidRPr="00204A92">
        <w:rPr>
          <w:rFonts w:ascii="Times New Roman" w:hAnsi="Times New Roman"/>
          <w:sz w:val="24"/>
          <w:szCs w:val="24"/>
          <w:lang w:val="es-VE"/>
        </w:rPr>
        <w:tab/>
        <w:t>Asigne cada alumno a aun niv</w:t>
      </w:r>
      <w:r>
        <w:rPr>
          <w:rFonts w:ascii="Times New Roman" w:hAnsi="Times New Roman"/>
          <w:sz w:val="24"/>
          <w:szCs w:val="24"/>
          <w:lang w:val="es-VE"/>
        </w:rPr>
        <w:t>el de ejecución.</w:t>
      </w:r>
    </w:p>
    <w:p w:rsidR="00161A0B"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t>Asimismo, u</w:t>
      </w:r>
      <w:r w:rsidRPr="00204A92">
        <w:rPr>
          <w:rFonts w:ascii="Times New Roman" w:hAnsi="Times New Roman"/>
          <w:sz w:val="24"/>
          <w:szCs w:val="24"/>
          <w:lang w:val="es-VE"/>
        </w:rPr>
        <w:t>n aspecto clave para el uso y diseño de las rubricas radica en la definición de los niveles de ejecución. Hay dos tipos d</w:t>
      </w:r>
      <w:r>
        <w:rPr>
          <w:rFonts w:ascii="Times New Roman" w:hAnsi="Times New Roman"/>
          <w:sz w:val="24"/>
          <w:szCs w:val="24"/>
          <w:lang w:val="es-VE"/>
        </w:rPr>
        <w:t xml:space="preserve">e rubricas de calificación: Las holísticas y </w:t>
      </w:r>
      <w:r w:rsidRPr="00204A92">
        <w:rPr>
          <w:rFonts w:ascii="Times New Roman" w:hAnsi="Times New Roman"/>
          <w:sz w:val="24"/>
          <w:szCs w:val="24"/>
          <w:lang w:val="es-VE"/>
        </w:rPr>
        <w:t>las analíticas.</w:t>
      </w:r>
    </w:p>
    <w:p w:rsidR="00161A0B" w:rsidRDefault="00161A0B" w:rsidP="00467A3F">
      <w:pPr>
        <w:spacing w:after="0" w:line="360" w:lineRule="auto"/>
        <w:ind w:firstLine="284"/>
        <w:contextualSpacing/>
        <w:jc w:val="both"/>
        <w:rPr>
          <w:rFonts w:ascii="Times New Roman" w:hAnsi="Times New Roman"/>
          <w:sz w:val="24"/>
          <w:szCs w:val="24"/>
          <w:lang w:val="es-VE"/>
        </w:rPr>
      </w:pPr>
      <w:r>
        <w:rPr>
          <w:rFonts w:ascii="Times New Roman" w:hAnsi="Times New Roman"/>
          <w:sz w:val="24"/>
          <w:szCs w:val="24"/>
        </w:rPr>
        <w:lastRenderedPageBreak/>
        <w:t>En cuanto a l</w:t>
      </w:r>
      <w:r w:rsidRPr="007E2EE3">
        <w:rPr>
          <w:rFonts w:ascii="Times New Roman" w:hAnsi="Times New Roman"/>
          <w:sz w:val="24"/>
          <w:szCs w:val="24"/>
          <w:lang w:val="es-VE"/>
        </w:rPr>
        <w:t>a evaluación de portafolios</w:t>
      </w:r>
      <w:r>
        <w:rPr>
          <w:rFonts w:ascii="Times New Roman" w:hAnsi="Times New Roman"/>
          <w:sz w:val="24"/>
          <w:szCs w:val="24"/>
          <w:lang w:val="es-VE"/>
        </w:rPr>
        <w:t>, ésta e</w:t>
      </w:r>
      <w:r w:rsidRPr="00204A92">
        <w:rPr>
          <w:rFonts w:ascii="Times New Roman" w:hAnsi="Times New Roman"/>
          <w:sz w:val="24"/>
          <w:szCs w:val="24"/>
          <w:lang w:val="es-VE"/>
        </w:rPr>
        <w:t>s una técnica de evaluación que por sus características puede utilizarse como evaluación formativa, dado que permite captar los procesos educativos</w:t>
      </w:r>
      <w:r>
        <w:rPr>
          <w:rFonts w:ascii="Times New Roman" w:hAnsi="Times New Roman"/>
          <w:sz w:val="24"/>
          <w:szCs w:val="24"/>
          <w:lang w:val="es-VE"/>
        </w:rPr>
        <w:t xml:space="preserve"> en su dimensión más histórica.  </w:t>
      </w:r>
      <w:r w:rsidRPr="00204A92">
        <w:rPr>
          <w:rFonts w:ascii="Times New Roman" w:hAnsi="Times New Roman"/>
          <w:sz w:val="24"/>
          <w:szCs w:val="24"/>
          <w:lang w:val="es-VE"/>
        </w:rPr>
        <w:t>Consiste en hacer una colección de producciones o trabajos, e incluso puede contener o compilar otros instrumentos o técnica evaluativas.</w:t>
      </w:r>
      <w:r>
        <w:rPr>
          <w:rFonts w:ascii="Times New Roman" w:hAnsi="Times New Roman"/>
          <w:sz w:val="24"/>
          <w:szCs w:val="24"/>
          <w:lang w:val="es-VE"/>
        </w:rPr>
        <w:t xml:space="preserve">  </w:t>
      </w:r>
      <w:r w:rsidRPr="00204A92">
        <w:rPr>
          <w:rFonts w:ascii="Times New Roman" w:hAnsi="Times New Roman"/>
          <w:sz w:val="24"/>
          <w:szCs w:val="24"/>
          <w:lang w:val="es-VE"/>
        </w:rPr>
        <w:t>La evaluación de portafolios puede usar</w:t>
      </w:r>
      <w:r>
        <w:rPr>
          <w:rFonts w:ascii="Times New Roman" w:hAnsi="Times New Roman"/>
          <w:sz w:val="24"/>
          <w:szCs w:val="24"/>
          <w:lang w:val="es-VE"/>
        </w:rPr>
        <w:t>se en todas las disciplinas, y é</w:t>
      </w:r>
      <w:r w:rsidRPr="00204A92">
        <w:rPr>
          <w:rFonts w:ascii="Times New Roman" w:hAnsi="Times New Roman"/>
          <w:sz w:val="24"/>
          <w:szCs w:val="24"/>
          <w:lang w:val="es-VE"/>
        </w:rPr>
        <w:t>sta permit</w:t>
      </w:r>
      <w:r>
        <w:rPr>
          <w:rFonts w:ascii="Times New Roman" w:hAnsi="Times New Roman"/>
          <w:sz w:val="24"/>
          <w:szCs w:val="24"/>
          <w:lang w:val="es-VE"/>
        </w:rPr>
        <w:t>e</w:t>
      </w:r>
      <w:r w:rsidRPr="00204A92">
        <w:rPr>
          <w:rFonts w:ascii="Times New Roman" w:hAnsi="Times New Roman"/>
          <w:sz w:val="24"/>
          <w:szCs w:val="24"/>
          <w:lang w:val="es-VE"/>
        </w:rPr>
        <w:t xml:space="preserve"> hacer valoración de los distintos tipos de contenidos curriculares y competencia.</w:t>
      </w:r>
      <w:r>
        <w:rPr>
          <w:rFonts w:ascii="Times New Roman" w:hAnsi="Times New Roman"/>
          <w:sz w:val="24"/>
          <w:szCs w:val="24"/>
          <w:lang w:val="es-VE"/>
        </w:rPr>
        <w:t xml:space="preserve">  </w:t>
      </w:r>
      <w:r w:rsidRPr="00204A92">
        <w:rPr>
          <w:rFonts w:ascii="Times New Roman" w:hAnsi="Times New Roman"/>
          <w:sz w:val="24"/>
          <w:szCs w:val="24"/>
          <w:lang w:val="es-VE"/>
        </w:rPr>
        <w:t>Lo más importante de la evaluación de portafolios es que permite la mirada, el análisis y reflexión conjunta entre docentes y alumnos sobre los productos incluidos y sobre los aprendizajes logrados.</w:t>
      </w:r>
      <w:r>
        <w:rPr>
          <w:rFonts w:ascii="Times New Roman" w:hAnsi="Times New Roman"/>
          <w:sz w:val="24"/>
          <w:szCs w:val="24"/>
          <w:lang w:val="es-VE"/>
        </w:rPr>
        <w:t xml:space="preserve">  Al respecto, </w:t>
      </w:r>
      <w:r w:rsidRPr="00204A92">
        <w:rPr>
          <w:rFonts w:ascii="Times New Roman" w:hAnsi="Times New Roman"/>
          <w:sz w:val="24"/>
          <w:szCs w:val="24"/>
          <w:lang w:val="es-VE"/>
        </w:rPr>
        <w:t>Cooper (1999) ha señalado que puede estructurarse dos tipos diferentes de portafolios:</w:t>
      </w:r>
    </w:p>
    <w:p w:rsidR="00161A0B" w:rsidRDefault="00161A0B" w:rsidP="00467A3F">
      <w:pPr>
        <w:pStyle w:val="Prrafodelista"/>
        <w:numPr>
          <w:ilvl w:val="0"/>
          <w:numId w:val="16"/>
        </w:numPr>
        <w:spacing w:line="360" w:lineRule="auto"/>
        <w:jc w:val="both"/>
        <w:rPr>
          <w:rFonts w:ascii="Times New Roman" w:hAnsi="Times New Roman"/>
          <w:sz w:val="24"/>
          <w:szCs w:val="24"/>
          <w:lang w:val="es-VE"/>
        </w:rPr>
      </w:pPr>
      <w:r>
        <w:rPr>
          <w:rFonts w:ascii="Times New Roman" w:hAnsi="Times New Roman"/>
          <w:sz w:val="24"/>
          <w:szCs w:val="24"/>
          <w:lang w:val="es-VE"/>
        </w:rPr>
        <w:t>A</w:t>
      </w:r>
      <w:r w:rsidRPr="007E2EE3">
        <w:rPr>
          <w:rFonts w:ascii="Times New Roman" w:hAnsi="Times New Roman"/>
          <w:sz w:val="24"/>
          <w:szCs w:val="24"/>
          <w:lang w:val="es-VE"/>
        </w:rPr>
        <w:t>quellos que se centran en demostrar en el nivel de demonio o pericia en la o las competencias o aprendizajes logrados.</w:t>
      </w:r>
    </w:p>
    <w:p w:rsidR="00161A0B" w:rsidRPr="007E2EE3" w:rsidRDefault="00161A0B" w:rsidP="00467A3F">
      <w:pPr>
        <w:pStyle w:val="Prrafodelista"/>
        <w:numPr>
          <w:ilvl w:val="0"/>
          <w:numId w:val="16"/>
        </w:numPr>
        <w:spacing w:after="0" w:line="360" w:lineRule="auto"/>
        <w:jc w:val="both"/>
        <w:rPr>
          <w:rFonts w:ascii="Times New Roman" w:hAnsi="Times New Roman"/>
          <w:sz w:val="24"/>
          <w:szCs w:val="24"/>
          <w:lang w:val="es-VE"/>
        </w:rPr>
      </w:pPr>
      <w:r>
        <w:rPr>
          <w:rFonts w:ascii="Times New Roman" w:hAnsi="Times New Roman"/>
          <w:sz w:val="24"/>
          <w:szCs w:val="24"/>
          <w:lang w:val="es-VE"/>
        </w:rPr>
        <w:t>A</w:t>
      </w:r>
      <w:r w:rsidRPr="007E2EE3">
        <w:rPr>
          <w:rFonts w:ascii="Times New Roman" w:hAnsi="Times New Roman"/>
          <w:sz w:val="24"/>
          <w:szCs w:val="24"/>
          <w:lang w:val="es-VE"/>
        </w:rPr>
        <w:t>quellos en los que se selecciona los trabajos destinados a dar cuenta de</w:t>
      </w:r>
      <w:r>
        <w:rPr>
          <w:rFonts w:ascii="Times New Roman" w:hAnsi="Times New Roman"/>
          <w:sz w:val="24"/>
          <w:szCs w:val="24"/>
          <w:lang w:val="es-VE"/>
        </w:rPr>
        <w:t>l</w:t>
      </w:r>
      <w:r w:rsidRPr="007E2EE3">
        <w:rPr>
          <w:rFonts w:ascii="Times New Roman" w:hAnsi="Times New Roman"/>
          <w:sz w:val="24"/>
          <w:szCs w:val="24"/>
          <w:lang w:val="es-VE"/>
        </w:rPr>
        <w:t xml:space="preserve"> progreso personal del alumno conjuntando aquellos que hacen contar los avances.</w:t>
      </w:r>
    </w:p>
    <w:p w:rsidR="00161A0B" w:rsidRPr="00204A92" w:rsidRDefault="00161A0B" w:rsidP="00467A3F">
      <w:pPr>
        <w:spacing w:after="0"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Para a llevar a cabo una evaluac</w:t>
      </w:r>
      <w:r>
        <w:rPr>
          <w:rFonts w:ascii="Times New Roman" w:hAnsi="Times New Roman"/>
          <w:sz w:val="24"/>
          <w:szCs w:val="24"/>
          <w:lang w:val="es-VE"/>
        </w:rPr>
        <w:t>ión de portafolios se requiere:</w:t>
      </w:r>
    </w:p>
    <w:p w:rsidR="00161A0B" w:rsidRPr="00780610" w:rsidRDefault="00161A0B" w:rsidP="00467A3F">
      <w:pPr>
        <w:pStyle w:val="Prrafodelista"/>
        <w:numPr>
          <w:ilvl w:val="0"/>
          <w:numId w:val="17"/>
        </w:numPr>
        <w:spacing w:line="360" w:lineRule="auto"/>
        <w:jc w:val="both"/>
        <w:rPr>
          <w:rFonts w:ascii="Times New Roman" w:hAnsi="Times New Roman"/>
          <w:sz w:val="24"/>
          <w:szCs w:val="24"/>
          <w:lang w:val="es-VE"/>
        </w:rPr>
      </w:pPr>
      <w:r w:rsidRPr="00780610">
        <w:rPr>
          <w:rFonts w:ascii="Times New Roman" w:hAnsi="Times New Roman"/>
          <w:sz w:val="24"/>
          <w:szCs w:val="24"/>
          <w:lang w:val="es-VE"/>
        </w:rPr>
        <w:t>Que se defina con claridad el o los propósitos para el cual o cuales se elaboran.</w:t>
      </w:r>
    </w:p>
    <w:p w:rsidR="00161A0B" w:rsidRPr="00780610" w:rsidRDefault="00161A0B" w:rsidP="00467A3F">
      <w:pPr>
        <w:pStyle w:val="Prrafodelista"/>
        <w:numPr>
          <w:ilvl w:val="0"/>
          <w:numId w:val="17"/>
        </w:numPr>
        <w:spacing w:line="360" w:lineRule="auto"/>
        <w:jc w:val="both"/>
        <w:rPr>
          <w:rFonts w:ascii="Times New Roman" w:hAnsi="Times New Roman"/>
          <w:sz w:val="24"/>
          <w:szCs w:val="24"/>
          <w:lang w:val="es-VE"/>
        </w:rPr>
      </w:pPr>
      <w:r w:rsidRPr="00780610">
        <w:rPr>
          <w:rFonts w:ascii="Times New Roman" w:hAnsi="Times New Roman"/>
          <w:sz w:val="24"/>
          <w:szCs w:val="24"/>
          <w:lang w:val="es-VE"/>
        </w:rPr>
        <w:t>Que se propagan criterios para el problema de la inclusión y colección de los trabajos en el portafolio.</w:t>
      </w:r>
    </w:p>
    <w:p w:rsidR="00161A0B" w:rsidRPr="00780610" w:rsidRDefault="00161A0B" w:rsidP="00467A3F">
      <w:pPr>
        <w:pStyle w:val="Prrafodelista"/>
        <w:numPr>
          <w:ilvl w:val="0"/>
          <w:numId w:val="17"/>
        </w:numPr>
        <w:spacing w:line="360" w:lineRule="auto"/>
        <w:jc w:val="both"/>
        <w:rPr>
          <w:rFonts w:ascii="Times New Roman" w:hAnsi="Times New Roman"/>
          <w:sz w:val="24"/>
          <w:szCs w:val="24"/>
          <w:lang w:val="es-VE"/>
        </w:rPr>
      </w:pPr>
      <w:r w:rsidRPr="00780610">
        <w:rPr>
          <w:rFonts w:ascii="Times New Roman" w:hAnsi="Times New Roman"/>
          <w:sz w:val="24"/>
          <w:szCs w:val="24"/>
          <w:lang w:val="es-VE"/>
        </w:rPr>
        <w:t>También es necesario definir criterios para valorar los trabajos y actividades de reflexión.</w:t>
      </w:r>
    </w:p>
    <w:p w:rsidR="00161A0B" w:rsidRPr="00780610" w:rsidRDefault="00161A0B" w:rsidP="00467A3F">
      <w:pPr>
        <w:pStyle w:val="Prrafodelista"/>
        <w:numPr>
          <w:ilvl w:val="0"/>
          <w:numId w:val="17"/>
        </w:numPr>
        <w:spacing w:after="0" w:line="360" w:lineRule="auto"/>
        <w:jc w:val="both"/>
        <w:rPr>
          <w:rFonts w:ascii="Times New Roman" w:hAnsi="Times New Roman"/>
          <w:sz w:val="24"/>
          <w:szCs w:val="24"/>
          <w:lang w:val="es-VE"/>
        </w:rPr>
      </w:pPr>
      <w:r w:rsidRPr="00780610">
        <w:rPr>
          <w:rFonts w:ascii="Times New Roman" w:hAnsi="Times New Roman"/>
          <w:sz w:val="24"/>
          <w:szCs w:val="24"/>
          <w:lang w:val="es-VE"/>
        </w:rPr>
        <w:t>Publicación del portafolio.</w:t>
      </w:r>
    </w:p>
    <w:p w:rsidR="00161A0B" w:rsidRPr="00204A92" w:rsidRDefault="00161A0B" w:rsidP="00467A3F">
      <w:pPr>
        <w:spacing w:after="0"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Para Barbera (2005) la evaluación de portafolio del estudiante puede requerir de varias actividades cognitivas que hacen de</w:t>
      </w:r>
      <w:r>
        <w:rPr>
          <w:rFonts w:ascii="Times New Roman" w:hAnsi="Times New Roman"/>
          <w:sz w:val="24"/>
          <w:szCs w:val="24"/>
          <w:lang w:val="es-VE"/>
        </w:rPr>
        <w:t xml:space="preserve"> ésta</w:t>
      </w:r>
      <w:r w:rsidRPr="00204A92">
        <w:rPr>
          <w:rFonts w:ascii="Times New Roman" w:hAnsi="Times New Roman"/>
          <w:sz w:val="24"/>
          <w:szCs w:val="24"/>
          <w:lang w:val="es-VE"/>
        </w:rPr>
        <w:t xml:space="preserve">  una experiencia de aprendizaje completa. Según esta autora</w:t>
      </w:r>
      <w:r>
        <w:rPr>
          <w:rFonts w:ascii="Times New Roman" w:hAnsi="Times New Roman"/>
          <w:sz w:val="24"/>
          <w:szCs w:val="24"/>
          <w:lang w:val="es-VE"/>
        </w:rPr>
        <w:t>,</w:t>
      </w:r>
      <w:r w:rsidRPr="00204A92">
        <w:rPr>
          <w:rFonts w:ascii="Times New Roman" w:hAnsi="Times New Roman"/>
          <w:sz w:val="24"/>
          <w:szCs w:val="24"/>
          <w:lang w:val="es-VE"/>
        </w:rPr>
        <w:t xml:space="preserve"> cuando se elabora el portafolio se demanda al estudiante:</w:t>
      </w:r>
    </w:p>
    <w:p w:rsidR="00161A0B" w:rsidRPr="00780610" w:rsidRDefault="00161A0B" w:rsidP="00467A3F">
      <w:pPr>
        <w:pStyle w:val="Prrafodelista"/>
        <w:numPr>
          <w:ilvl w:val="1"/>
          <w:numId w:val="23"/>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La compresión del fenómeno.</w:t>
      </w:r>
    </w:p>
    <w:p w:rsidR="00161A0B" w:rsidRPr="00780610" w:rsidRDefault="00161A0B" w:rsidP="00467A3F">
      <w:pPr>
        <w:pStyle w:val="Prrafodelista"/>
        <w:numPr>
          <w:ilvl w:val="1"/>
          <w:numId w:val="23"/>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Selección relevante.</w:t>
      </w:r>
    </w:p>
    <w:p w:rsidR="00161A0B" w:rsidRPr="00780610" w:rsidRDefault="00161A0B" w:rsidP="00467A3F">
      <w:pPr>
        <w:pStyle w:val="Prrafodelista"/>
        <w:numPr>
          <w:ilvl w:val="1"/>
          <w:numId w:val="23"/>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Justificación explicativa.</w:t>
      </w:r>
    </w:p>
    <w:p w:rsidR="00161A0B" w:rsidRPr="00780610" w:rsidRDefault="00161A0B" w:rsidP="00467A3F">
      <w:pPr>
        <w:pStyle w:val="Prrafodelista"/>
        <w:numPr>
          <w:ilvl w:val="1"/>
          <w:numId w:val="23"/>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Empleo de habilidades meta cognitivas y reflexivas.</w:t>
      </w:r>
    </w:p>
    <w:p w:rsidR="00161A0B" w:rsidRDefault="00161A0B" w:rsidP="00467A3F">
      <w:pPr>
        <w:spacing w:line="360" w:lineRule="auto"/>
        <w:ind w:firstLine="284"/>
        <w:contextualSpacing/>
        <w:jc w:val="both"/>
        <w:rPr>
          <w:rFonts w:ascii="Times New Roman" w:hAnsi="Times New Roman"/>
          <w:sz w:val="24"/>
          <w:szCs w:val="24"/>
          <w:lang w:val="es-VE"/>
        </w:rPr>
      </w:pPr>
      <w:r w:rsidRPr="007E2EE3">
        <w:rPr>
          <w:rFonts w:ascii="Times New Roman" w:hAnsi="Times New Roman"/>
          <w:sz w:val="24"/>
          <w:szCs w:val="24"/>
        </w:rPr>
        <w:t xml:space="preserve">Otra modalidad de realizar los portafolios son los </w:t>
      </w:r>
      <w:r>
        <w:rPr>
          <w:rFonts w:ascii="Times New Roman" w:hAnsi="Times New Roman"/>
          <w:sz w:val="24"/>
          <w:szCs w:val="24"/>
        </w:rPr>
        <w:t>portafolios</w:t>
      </w:r>
      <w:r w:rsidRPr="007E2EE3">
        <w:rPr>
          <w:rFonts w:ascii="Times New Roman" w:hAnsi="Times New Roman"/>
          <w:sz w:val="24"/>
          <w:szCs w:val="24"/>
          <w:lang w:val="es-VE"/>
        </w:rPr>
        <w:t xml:space="preserve"> electrónicos</w:t>
      </w:r>
      <w:r>
        <w:rPr>
          <w:rFonts w:ascii="Times New Roman" w:hAnsi="Times New Roman"/>
          <w:sz w:val="24"/>
          <w:szCs w:val="24"/>
          <w:lang w:val="es-VE"/>
        </w:rPr>
        <w:t xml:space="preserve">, los cuales incluyen </w:t>
      </w:r>
      <w:r w:rsidRPr="00204A92">
        <w:rPr>
          <w:rFonts w:ascii="Times New Roman" w:hAnsi="Times New Roman"/>
          <w:sz w:val="24"/>
          <w:szCs w:val="24"/>
          <w:lang w:val="es-VE"/>
        </w:rPr>
        <w:t>una colección de trabajos multimedia, que permiten la</w:t>
      </w:r>
      <w:r>
        <w:rPr>
          <w:rFonts w:ascii="Times New Roman" w:hAnsi="Times New Roman"/>
          <w:sz w:val="24"/>
          <w:szCs w:val="24"/>
          <w:lang w:val="es-VE"/>
        </w:rPr>
        <w:t>s</w:t>
      </w:r>
      <w:r w:rsidRPr="00204A92">
        <w:rPr>
          <w:rFonts w:ascii="Times New Roman" w:hAnsi="Times New Roman"/>
          <w:sz w:val="24"/>
          <w:szCs w:val="24"/>
          <w:lang w:val="es-VE"/>
        </w:rPr>
        <w:t xml:space="preserve"> TIC y que pueden guardarse en los discos </w:t>
      </w:r>
      <w:r w:rsidRPr="00204A92">
        <w:rPr>
          <w:rFonts w:ascii="Times New Roman" w:hAnsi="Times New Roman"/>
          <w:sz w:val="24"/>
          <w:szCs w:val="24"/>
          <w:lang w:val="es-VE"/>
        </w:rPr>
        <w:lastRenderedPageBreak/>
        <w:t>duros de las computadoras, pero también en memorias externas. Ellos posibilitan al intercambio de informac</w:t>
      </w:r>
      <w:r>
        <w:rPr>
          <w:rFonts w:ascii="Times New Roman" w:hAnsi="Times New Roman"/>
          <w:sz w:val="24"/>
          <w:szCs w:val="24"/>
          <w:lang w:val="es-VE"/>
        </w:rPr>
        <w:t>ión entre profesores y alumnos.</w:t>
      </w:r>
    </w:p>
    <w:p w:rsidR="00161A0B" w:rsidRPr="00204A92" w:rsidRDefault="00161A0B" w:rsidP="00467A3F">
      <w:pPr>
        <w:spacing w:after="0"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Existen varias herramientas para cr</w:t>
      </w:r>
      <w:r>
        <w:rPr>
          <w:rFonts w:ascii="Times New Roman" w:hAnsi="Times New Roman"/>
          <w:sz w:val="24"/>
          <w:szCs w:val="24"/>
          <w:lang w:val="es-VE"/>
        </w:rPr>
        <w:t>ear estos tipos de portafolios.</w:t>
      </w:r>
    </w:p>
    <w:p w:rsidR="00161A0B" w:rsidRPr="00780610" w:rsidRDefault="00161A0B" w:rsidP="00467A3F">
      <w:pPr>
        <w:pStyle w:val="Prrafodelista"/>
        <w:numPr>
          <w:ilvl w:val="1"/>
          <w:numId w:val="18"/>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Herramientas específicas para su creación y empleo.</w:t>
      </w:r>
    </w:p>
    <w:p w:rsidR="00161A0B" w:rsidRPr="00780610" w:rsidRDefault="00161A0B" w:rsidP="00467A3F">
      <w:pPr>
        <w:pStyle w:val="Prrafodelista"/>
        <w:numPr>
          <w:ilvl w:val="1"/>
          <w:numId w:val="18"/>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Herramientas de gestión de documentos.</w:t>
      </w:r>
    </w:p>
    <w:p w:rsidR="00161A0B" w:rsidRPr="00780610" w:rsidRDefault="00161A0B" w:rsidP="00467A3F">
      <w:pPr>
        <w:pStyle w:val="Prrafodelista"/>
        <w:numPr>
          <w:ilvl w:val="1"/>
          <w:numId w:val="18"/>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Herramientas de software social.</w:t>
      </w:r>
    </w:p>
    <w:p w:rsidR="00161A0B" w:rsidRPr="00780610" w:rsidRDefault="00161A0B" w:rsidP="00467A3F">
      <w:pPr>
        <w:pStyle w:val="Prrafodelista"/>
        <w:numPr>
          <w:ilvl w:val="1"/>
          <w:numId w:val="18"/>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Herramientas de entornos virtuales.</w:t>
      </w:r>
    </w:p>
    <w:p w:rsidR="00161A0B" w:rsidRPr="00B60DAA" w:rsidRDefault="00161A0B" w:rsidP="00467A3F">
      <w:pPr>
        <w:spacing w:after="0" w:line="360" w:lineRule="auto"/>
        <w:ind w:firstLine="284"/>
        <w:contextualSpacing/>
        <w:jc w:val="both"/>
        <w:rPr>
          <w:rFonts w:ascii="Times New Roman" w:hAnsi="Times New Roman"/>
          <w:sz w:val="24"/>
          <w:szCs w:val="24"/>
          <w:lang w:val="es-VE"/>
        </w:rPr>
      </w:pPr>
      <w:r w:rsidRPr="00B60DAA">
        <w:rPr>
          <w:rFonts w:ascii="Times New Roman" w:hAnsi="Times New Roman"/>
          <w:sz w:val="24"/>
          <w:szCs w:val="24"/>
        </w:rPr>
        <w:t>Otra posibilidad de e</w:t>
      </w:r>
      <w:r w:rsidRPr="00B60DAA">
        <w:rPr>
          <w:rFonts w:ascii="Times New Roman" w:hAnsi="Times New Roman"/>
          <w:sz w:val="24"/>
          <w:szCs w:val="24"/>
          <w:lang w:val="es-VE"/>
        </w:rPr>
        <w:t>valuación es la realizada mediante mapas conceptuales: Ésta</w:t>
      </w:r>
      <w:r>
        <w:rPr>
          <w:rFonts w:ascii="Times New Roman" w:hAnsi="Times New Roman"/>
          <w:b/>
          <w:sz w:val="24"/>
          <w:szCs w:val="24"/>
          <w:lang w:val="es-VE"/>
        </w:rPr>
        <w:t xml:space="preserve"> </w:t>
      </w:r>
      <w:r w:rsidRPr="00B60DAA">
        <w:rPr>
          <w:rFonts w:ascii="Times New Roman" w:hAnsi="Times New Roman"/>
          <w:sz w:val="24"/>
          <w:szCs w:val="24"/>
          <w:lang w:val="es-VE"/>
        </w:rPr>
        <w:t>una alternativa interesante para la evaluación de contenidos declarativos. Hay que recordar que los mapas son recursos gráficos que permiten representar jerárquicamente conceptos y proposiciones sobre el temas determinado.</w:t>
      </w:r>
      <w:r>
        <w:rPr>
          <w:rFonts w:ascii="Times New Roman" w:hAnsi="Times New Roman"/>
          <w:sz w:val="24"/>
          <w:szCs w:val="24"/>
          <w:lang w:val="es-VE"/>
        </w:rPr>
        <w:t xml:space="preserve"> </w:t>
      </w:r>
      <w:r w:rsidRPr="00B60DAA">
        <w:rPr>
          <w:rFonts w:ascii="Times New Roman" w:hAnsi="Times New Roman"/>
          <w:sz w:val="24"/>
          <w:szCs w:val="24"/>
          <w:lang w:val="es-VE"/>
        </w:rPr>
        <w:t xml:space="preserve">Para valorar la calidad de los mapas construidos por los alumnos cuando se utilice como una estrategia evaluativa, Novak y </w:t>
      </w:r>
      <w:proofErr w:type="spellStart"/>
      <w:r w:rsidRPr="00B60DAA">
        <w:rPr>
          <w:rFonts w:ascii="Times New Roman" w:hAnsi="Times New Roman"/>
          <w:sz w:val="24"/>
          <w:szCs w:val="24"/>
          <w:lang w:val="es-VE"/>
        </w:rPr>
        <w:t>Gowin</w:t>
      </w:r>
      <w:proofErr w:type="spellEnd"/>
      <w:r w:rsidRPr="00B60DAA">
        <w:rPr>
          <w:rFonts w:ascii="Times New Roman" w:hAnsi="Times New Roman"/>
          <w:sz w:val="24"/>
          <w:szCs w:val="24"/>
          <w:lang w:val="es-VE"/>
        </w:rPr>
        <w:t>, (1988)</w:t>
      </w:r>
      <w:r>
        <w:rPr>
          <w:rFonts w:ascii="Times New Roman" w:hAnsi="Times New Roman"/>
          <w:sz w:val="24"/>
          <w:szCs w:val="24"/>
          <w:lang w:val="es-VE"/>
        </w:rPr>
        <w:t xml:space="preserve"> ofrecen </w:t>
      </w:r>
      <w:r w:rsidRPr="00B60DAA">
        <w:rPr>
          <w:rFonts w:ascii="Times New Roman" w:hAnsi="Times New Roman"/>
          <w:sz w:val="24"/>
          <w:szCs w:val="24"/>
          <w:lang w:val="es-VE"/>
        </w:rPr>
        <w:t>algunos criterios:</w:t>
      </w:r>
    </w:p>
    <w:p w:rsidR="00161A0B" w:rsidRPr="00780610" w:rsidRDefault="00161A0B" w:rsidP="00467A3F">
      <w:pPr>
        <w:pStyle w:val="Prrafodelista"/>
        <w:numPr>
          <w:ilvl w:val="1"/>
          <w:numId w:val="19"/>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Considerar la calidad de la organización jerárquica conceptual en los mapas elaborados.</w:t>
      </w:r>
    </w:p>
    <w:p w:rsidR="00161A0B" w:rsidRPr="00780610" w:rsidRDefault="00161A0B" w:rsidP="00467A3F">
      <w:pPr>
        <w:pStyle w:val="Prrafodelista"/>
        <w:numPr>
          <w:ilvl w:val="1"/>
          <w:numId w:val="19"/>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Apreciar la validez y precisión semántica de las distintas relaciones establecidas entre los conceptos involucrados.</w:t>
      </w:r>
    </w:p>
    <w:p w:rsidR="00161A0B" w:rsidRPr="00780610" w:rsidRDefault="00161A0B" w:rsidP="00467A3F">
      <w:pPr>
        <w:pStyle w:val="Prrafodelista"/>
        <w:numPr>
          <w:ilvl w:val="1"/>
          <w:numId w:val="19"/>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Tomar en cuenta dentro del mapa la densidad y las relaciones cruzadas.</w:t>
      </w:r>
    </w:p>
    <w:p w:rsidR="00161A0B" w:rsidRPr="00780610" w:rsidRDefault="00161A0B" w:rsidP="00467A3F">
      <w:pPr>
        <w:pStyle w:val="Prrafodelista"/>
        <w:numPr>
          <w:ilvl w:val="1"/>
          <w:numId w:val="19"/>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Considerar también los ejemplos incluidos en el mapa.</w:t>
      </w:r>
    </w:p>
    <w:p w:rsidR="00161A0B" w:rsidRPr="00204A92" w:rsidRDefault="00161A0B" w:rsidP="00467A3F">
      <w:pPr>
        <w:spacing w:after="0"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La evaluación a través de mapas conceptuales puede realizarse según tres variantes que se rigen en mayor o menor medida cada una de los aspectos anteriores.</w:t>
      </w:r>
    </w:p>
    <w:p w:rsidR="00161A0B" w:rsidRPr="00780610" w:rsidRDefault="00161A0B" w:rsidP="00467A3F">
      <w:pPr>
        <w:pStyle w:val="Prrafodelista"/>
        <w:numPr>
          <w:ilvl w:val="1"/>
          <w:numId w:val="20"/>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Solicitar su elaboración a partir de que el profesor proponga una temática general o un concepto nuclear.</w:t>
      </w:r>
    </w:p>
    <w:p w:rsidR="00161A0B" w:rsidRPr="00780610" w:rsidRDefault="00161A0B" w:rsidP="00467A3F">
      <w:pPr>
        <w:pStyle w:val="Prrafodelista"/>
        <w:numPr>
          <w:ilvl w:val="1"/>
          <w:numId w:val="20"/>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Solicitar que los alumnos los elaboren a partir de un grupo o lista de conceptos que el profesor puede proponer.</w:t>
      </w:r>
    </w:p>
    <w:p w:rsidR="00161A0B" w:rsidRPr="00780610" w:rsidRDefault="00161A0B" w:rsidP="00467A3F">
      <w:pPr>
        <w:pStyle w:val="Prrafodelista"/>
        <w:numPr>
          <w:ilvl w:val="1"/>
          <w:numId w:val="20"/>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Dar a los alumnos la estructura de una mapa conceptual sobre un tema determinado y pedirles que incorporen en el los conceptos que consideren necesarios</w:t>
      </w:r>
    </w:p>
    <w:p w:rsidR="00161A0B" w:rsidRPr="00780610" w:rsidRDefault="00161A0B" w:rsidP="00467A3F">
      <w:pPr>
        <w:pStyle w:val="Prrafodelista"/>
        <w:numPr>
          <w:ilvl w:val="1"/>
          <w:numId w:val="20"/>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Presentar un mapa semivacío.</w:t>
      </w:r>
    </w:p>
    <w:p w:rsidR="00161A0B" w:rsidRPr="00780610" w:rsidRDefault="00161A0B" w:rsidP="001E3260">
      <w:pPr>
        <w:pStyle w:val="Prrafodelista"/>
        <w:numPr>
          <w:ilvl w:val="1"/>
          <w:numId w:val="20"/>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A partir de varios micro mapas.</w:t>
      </w:r>
    </w:p>
    <w:p w:rsidR="00161A0B"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lastRenderedPageBreak/>
        <w:t>Asimismo, s</w:t>
      </w:r>
      <w:r w:rsidRPr="00204A92">
        <w:rPr>
          <w:rFonts w:ascii="Times New Roman" w:hAnsi="Times New Roman"/>
          <w:sz w:val="24"/>
          <w:szCs w:val="24"/>
          <w:lang w:val="es-VE"/>
        </w:rPr>
        <w:t xml:space="preserve">e </w:t>
      </w:r>
      <w:r>
        <w:rPr>
          <w:rFonts w:ascii="Times New Roman" w:hAnsi="Times New Roman"/>
          <w:sz w:val="24"/>
          <w:szCs w:val="24"/>
          <w:lang w:val="es-VE"/>
        </w:rPr>
        <w:t>puede</w:t>
      </w:r>
      <w:r w:rsidRPr="00204A92">
        <w:rPr>
          <w:rFonts w:ascii="Times New Roman" w:hAnsi="Times New Roman"/>
          <w:sz w:val="24"/>
          <w:szCs w:val="24"/>
          <w:lang w:val="es-VE"/>
        </w:rPr>
        <w:t xml:space="preserve"> valorar la relación </w:t>
      </w:r>
      <w:proofErr w:type="spellStart"/>
      <w:r w:rsidRPr="00204A92">
        <w:rPr>
          <w:rFonts w:ascii="Times New Roman" w:hAnsi="Times New Roman"/>
          <w:sz w:val="24"/>
          <w:szCs w:val="24"/>
          <w:lang w:val="es-VE"/>
        </w:rPr>
        <w:t>intra</w:t>
      </w:r>
      <w:proofErr w:type="spellEnd"/>
      <w:r w:rsidRPr="00204A92">
        <w:rPr>
          <w:rFonts w:ascii="Times New Roman" w:hAnsi="Times New Roman"/>
          <w:sz w:val="24"/>
          <w:szCs w:val="24"/>
          <w:lang w:val="es-VE"/>
        </w:rPr>
        <w:t>-alumno al comparar los mapas elaborados antes, durante y después de la secuencia de enseñanza que se quiera evaluar, para determinar el progreso de la construcción del aprendizaje.</w:t>
      </w:r>
      <w:r>
        <w:rPr>
          <w:rFonts w:ascii="Times New Roman" w:hAnsi="Times New Roman"/>
          <w:sz w:val="24"/>
          <w:szCs w:val="24"/>
          <w:lang w:val="es-VE"/>
        </w:rPr>
        <w:t xml:space="preserve">  </w:t>
      </w:r>
      <w:r w:rsidRPr="00204A92">
        <w:rPr>
          <w:rFonts w:ascii="Times New Roman" w:hAnsi="Times New Roman"/>
          <w:sz w:val="24"/>
          <w:szCs w:val="24"/>
          <w:lang w:val="es-VE"/>
        </w:rPr>
        <w:t>Los mapas también pueden servir como guía de entrev</w:t>
      </w:r>
      <w:r>
        <w:rPr>
          <w:rFonts w:ascii="Times New Roman" w:hAnsi="Times New Roman"/>
          <w:sz w:val="24"/>
          <w:szCs w:val="24"/>
          <w:lang w:val="es-VE"/>
        </w:rPr>
        <w:t>ista o de observación en clase.</w:t>
      </w:r>
    </w:p>
    <w:p w:rsidR="00161A0B"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rPr>
        <w:t>Por otra parte, e</w:t>
      </w:r>
      <w:r w:rsidRPr="00B60DAA">
        <w:rPr>
          <w:rFonts w:ascii="Times New Roman" w:hAnsi="Times New Roman"/>
          <w:sz w:val="24"/>
          <w:szCs w:val="24"/>
        </w:rPr>
        <w:t>n este tipo de evaluación también puede considerarse la r</w:t>
      </w:r>
      <w:r w:rsidRPr="00B60DAA">
        <w:rPr>
          <w:rFonts w:ascii="Times New Roman" w:hAnsi="Times New Roman"/>
          <w:sz w:val="24"/>
          <w:szCs w:val="24"/>
          <w:lang w:val="es-VE"/>
        </w:rPr>
        <w:t>resolución de problemas y casos, la cual se</w:t>
      </w:r>
      <w:r w:rsidRPr="00204A92">
        <w:rPr>
          <w:rFonts w:ascii="Times New Roman" w:hAnsi="Times New Roman"/>
          <w:sz w:val="24"/>
          <w:szCs w:val="24"/>
          <w:lang w:val="es-VE"/>
        </w:rPr>
        <w:t xml:space="preserve"> trata de situaciones abiertas que plantean un problema o un dilema realista que exigen una respuesta compleja y reflexiva de parte del evaluado para dar una solución posible. Las situaciones pueden elaborarse por escrito a través de una narración o una descripción en una que se detallen información relevante, </w:t>
      </w:r>
      <w:r>
        <w:rPr>
          <w:rFonts w:ascii="Times New Roman" w:hAnsi="Times New Roman"/>
          <w:sz w:val="24"/>
          <w:szCs w:val="24"/>
          <w:lang w:val="es-VE"/>
        </w:rPr>
        <w:t>la cual</w:t>
      </w:r>
      <w:r w:rsidRPr="00204A92">
        <w:rPr>
          <w:rFonts w:ascii="Times New Roman" w:hAnsi="Times New Roman"/>
          <w:sz w:val="24"/>
          <w:szCs w:val="24"/>
          <w:lang w:val="es-VE"/>
        </w:rPr>
        <w:t xml:space="preserve"> servirá para movilizar las competencias que se desea evaluar. Puede abordarse de forma indiv</w:t>
      </w:r>
      <w:r>
        <w:rPr>
          <w:rFonts w:ascii="Times New Roman" w:hAnsi="Times New Roman"/>
          <w:sz w:val="24"/>
          <w:szCs w:val="24"/>
          <w:lang w:val="es-VE"/>
        </w:rPr>
        <w:t>idual o grupal según le interese</w:t>
      </w:r>
      <w:r w:rsidRPr="00204A92">
        <w:rPr>
          <w:rFonts w:ascii="Times New Roman" w:hAnsi="Times New Roman"/>
          <w:sz w:val="24"/>
          <w:szCs w:val="24"/>
          <w:lang w:val="es-VE"/>
        </w:rPr>
        <w:t xml:space="preserve"> el evaluador. Los problemas y los casos pueden permitir la valoración de los tres tipos de contenido curriculares, ade</w:t>
      </w:r>
      <w:r>
        <w:rPr>
          <w:rFonts w:ascii="Times New Roman" w:hAnsi="Times New Roman"/>
          <w:sz w:val="24"/>
          <w:szCs w:val="24"/>
          <w:lang w:val="es-VE"/>
        </w:rPr>
        <w:t>más del nivel competencial.</w:t>
      </w:r>
    </w:p>
    <w:p w:rsidR="00161A0B" w:rsidRDefault="00161A0B" w:rsidP="00467A3F">
      <w:pPr>
        <w:spacing w:after="0"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 xml:space="preserve">Si </w:t>
      </w:r>
      <w:r>
        <w:rPr>
          <w:rFonts w:ascii="Times New Roman" w:hAnsi="Times New Roman"/>
          <w:sz w:val="24"/>
          <w:szCs w:val="24"/>
          <w:lang w:val="es-VE"/>
        </w:rPr>
        <w:t>esta alternativa es utilizada</w:t>
      </w:r>
      <w:r w:rsidRPr="00204A92">
        <w:rPr>
          <w:rFonts w:ascii="Times New Roman" w:hAnsi="Times New Roman"/>
          <w:sz w:val="24"/>
          <w:szCs w:val="24"/>
          <w:lang w:val="es-VE"/>
        </w:rPr>
        <w:t xml:space="preserve"> como estrateg</w:t>
      </w:r>
      <w:r>
        <w:rPr>
          <w:rFonts w:ascii="Times New Roman" w:hAnsi="Times New Roman"/>
          <w:sz w:val="24"/>
          <w:szCs w:val="24"/>
          <w:lang w:val="es-VE"/>
        </w:rPr>
        <w:t>ia de evaluación se recomienda:</w:t>
      </w:r>
    </w:p>
    <w:p w:rsidR="00161A0B" w:rsidRPr="00780610" w:rsidRDefault="00161A0B" w:rsidP="00467A3F">
      <w:pPr>
        <w:pStyle w:val="Prrafodelista"/>
        <w:numPr>
          <w:ilvl w:val="1"/>
          <w:numId w:val="21"/>
        </w:numPr>
        <w:spacing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Diseñar de forma apropiada o los casos de manera que permitan valorar la competencia o su competencia de interés.</w:t>
      </w:r>
    </w:p>
    <w:p w:rsidR="00161A0B" w:rsidRPr="00780610" w:rsidRDefault="00161A0B" w:rsidP="00467A3F">
      <w:pPr>
        <w:pStyle w:val="Prrafodelista"/>
        <w:numPr>
          <w:ilvl w:val="1"/>
          <w:numId w:val="21"/>
        </w:numPr>
        <w:spacing w:after="0" w:line="360" w:lineRule="auto"/>
        <w:ind w:left="993"/>
        <w:jc w:val="both"/>
        <w:rPr>
          <w:rFonts w:ascii="Times New Roman" w:hAnsi="Times New Roman"/>
          <w:sz w:val="24"/>
          <w:szCs w:val="24"/>
          <w:lang w:val="es-VE"/>
        </w:rPr>
      </w:pPr>
      <w:r w:rsidRPr="00780610">
        <w:rPr>
          <w:rFonts w:ascii="Times New Roman" w:hAnsi="Times New Roman"/>
          <w:sz w:val="24"/>
          <w:szCs w:val="24"/>
          <w:lang w:val="es-VE"/>
        </w:rPr>
        <w:t>Explicitar los indicadores del desempeño que deben contener una solución considerada como satisfactoria.</w:t>
      </w:r>
    </w:p>
    <w:p w:rsidR="00161A0B" w:rsidRDefault="00161A0B" w:rsidP="00467A3F">
      <w:pPr>
        <w:spacing w:line="360" w:lineRule="auto"/>
        <w:ind w:firstLine="284"/>
        <w:contextualSpacing/>
        <w:jc w:val="both"/>
        <w:rPr>
          <w:rFonts w:ascii="Times New Roman" w:hAnsi="Times New Roman"/>
          <w:sz w:val="24"/>
          <w:szCs w:val="24"/>
          <w:lang w:val="es-VE"/>
        </w:rPr>
      </w:pPr>
      <w:r w:rsidRPr="00B60DAA">
        <w:rPr>
          <w:rFonts w:ascii="Times New Roman" w:hAnsi="Times New Roman"/>
          <w:sz w:val="24"/>
          <w:szCs w:val="24"/>
        </w:rPr>
        <w:t xml:space="preserve">Igualmente, otra alternativa la constituye la </w:t>
      </w:r>
      <w:r>
        <w:rPr>
          <w:rFonts w:ascii="Times New Roman" w:hAnsi="Times New Roman"/>
          <w:sz w:val="24"/>
          <w:szCs w:val="24"/>
        </w:rPr>
        <w:t xml:space="preserve">elaboración </w:t>
      </w:r>
      <w:r w:rsidRPr="00B60DAA">
        <w:rPr>
          <w:rFonts w:ascii="Times New Roman" w:hAnsi="Times New Roman"/>
          <w:sz w:val="24"/>
          <w:szCs w:val="24"/>
          <w:lang w:val="es-VE"/>
        </w:rPr>
        <w:t>de proyectos</w:t>
      </w:r>
      <w:r>
        <w:rPr>
          <w:rFonts w:ascii="Times New Roman" w:hAnsi="Times New Roman"/>
          <w:sz w:val="24"/>
          <w:szCs w:val="24"/>
          <w:lang w:val="es-VE"/>
        </w:rPr>
        <w:t>, la cual comporta una tarea</w:t>
      </w:r>
      <w:r w:rsidRPr="00204A92">
        <w:rPr>
          <w:rFonts w:ascii="Times New Roman" w:hAnsi="Times New Roman"/>
          <w:sz w:val="24"/>
          <w:szCs w:val="24"/>
          <w:lang w:val="es-VE"/>
        </w:rPr>
        <w:t xml:space="preserve"> que</w:t>
      </w:r>
      <w:r>
        <w:rPr>
          <w:rFonts w:ascii="Times New Roman" w:hAnsi="Times New Roman"/>
          <w:sz w:val="24"/>
          <w:szCs w:val="24"/>
          <w:lang w:val="es-VE"/>
        </w:rPr>
        <w:t>,</w:t>
      </w:r>
      <w:r w:rsidRPr="00204A92">
        <w:rPr>
          <w:rFonts w:ascii="Times New Roman" w:hAnsi="Times New Roman"/>
          <w:sz w:val="24"/>
          <w:szCs w:val="24"/>
          <w:lang w:val="es-VE"/>
        </w:rPr>
        <w:t xml:space="preserve"> generalmente</w:t>
      </w:r>
      <w:r>
        <w:rPr>
          <w:rFonts w:ascii="Times New Roman" w:hAnsi="Times New Roman"/>
          <w:sz w:val="24"/>
          <w:szCs w:val="24"/>
          <w:lang w:val="es-VE"/>
        </w:rPr>
        <w:t>,</w:t>
      </w:r>
      <w:r w:rsidRPr="00204A92">
        <w:rPr>
          <w:rFonts w:ascii="Times New Roman" w:hAnsi="Times New Roman"/>
          <w:sz w:val="24"/>
          <w:szCs w:val="24"/>
          <w:lang w:val="es-VE"/>
        </w:rPr>
        <w:t xml:space="preserve"> tiene una estructuración </w:t>
      </w:r>
      <w:proofErr w:type="spellStart"/>
      <w:r w:rsidRPr="00204A92">
        <w:rPr>
          <w:rFonts w:ascii="Times New Roman" w:hAnsi="Times New Roman"/>
          <w:sz w:val="24"/>
          <w:szCs w:val="24"/>
          <w:lang w:val="es-VE"/>
        </w:rPr>
        <w:t>semicerrrada</w:t>
      </w:r>
      <w:proofErr w:type="spellEnd"/>
      <w:r w:rsidRPr="00204A92">
        <w:rPr>
          <w:rFonts w:ascii="Times New Roman" w:hAnsi="Times New Roman"/>
          <w:sz w:val="24"/>
          <w:szCs w:val="24"/>
          <w:lang w:val="es-VE"/>
        </w:rPr>
        <w:t xml:space="preserve"> en tanto que esboza una serie de criterios y restricciones mínima</w:t>
      </w:r>
      <w:r>
        <w:rPr>
          <w:rFonts w:ascii="Times New Roman" w:hAnsi="Times New Roman"/>
          <w:sz w:val="24"/>
          <w:szCs w:val="24"/>
          <w:lang w:val="es-VE"/>
        </w:rPr>
        <w:t>s</w:t>
      </w:r>
      <w:r w:rsidRPr="00204A92">
        <w:rPr>
          <w:rFonts w:ascii="Times New Roman" w:hAnsi="Times New Roman"/>
          <w:sz w:val="24"/>
          <w:szCs w:val="24"/>
          <w:lang w:val="es-VE"/>
        </w:rPr>
        <w:t xml:space="preserve"> para su elaboración </w:t>
      </w:r>
      <w:r>
        <w:rPr>
          <w:rFonts w:ascii="Times New Roman" w:hAnsi="Times New Roman"/>
          <w:sz w:val="24"/>
          <w:szCs w:val="24"/>
          <w:lang w:val="es-VE"/>
        </w:rPr>
        <w:t xml:space="preserve">y </w:t>
      </w:r>
      <w:r w:rsidRPr="00204A92">
        <w:rPr>
          <w:rFonts w:ascii="Times New Roman" w:hAnsi="Times New Roman"/>
          <w:sz w:val="24"/>
          <w:szCs w:val="24"/>
          <w:lang w:val="es-VE"/>
        </w:rPr>
        <w:t xml:space="preserve">en </w:t>
      </w:r>
      <w:r>
        <w:rPr>
          <w:rFonts w:ascii="Times New Roman" w:hAnsi="Times New Roman"/>
          <w:sz w:val="24"/>
          <w:szCs w:val="24"/>
          <w:lang w:val="es-VE"/>
        </w:rPr>
        <w:t xml:space="preserve">la </w:t>
      </w:r>
      <w:r w:rsidRPr="00204A92">
        <w:rPr>
          <w:rFonts w:ascii="Times New Roman" w:hAnsi="Times New Roman"/>
          <w:sz w:val="24"/>
          <w:szCs w:val="24"/>
          <w:lang w:val="es-VE"/>
        </w:rPr>
        <w:t xml:space="preserve">que </w:t>
      </w:r>
      <w:r>
        <w:rPr>
          <w:rFonts w:ascii="Times New Roman" w:hAnsi="Times New Roman"/>
          <w:sz w:val="24"/>
          <w:szCs w:val="24"/>
          <w:lang w:val="es-VE"/>
        </w:rPr>
        <w:t>se permite</w:t>
      </w:r>
      <w:r w:rsidRPr="00204A92">
        <w:rPr>
          <w:rFonts w:ascii="Times New Roman" w:hAnsi="Times New Roman"/>
          <w:sz w:val="24"/>
          <w:szCs w:val="24"/>
          <w:lang w:val="es-VE"/>
        </w:rPr>
        <w:t xml:space="preserve"> y se desea que el alumno o los alumnos implicados tomen una serie de decisiones relevantes, según sus propios inte</w:t>
      </w:r>
      <w:r>
        <w:rPr>
          <w:rFonts w:ascii="Times New Roman" w:hAnsi="Times New Roman"/>
          <w:sz w:val="24"/>
          <w:szCs w:val="24"/>
          <w:lang w:val="es-VE"/>
        </w:rPr>
        <w:t>reses cognitivos, para concret</w:t>
      </w:r>
      <w:r w:rsidRPr="00204A92">
        <w:rPr>
          <w:rFonts w:ascii="Times New Roman" w:hAnsi="Times New Roman"/>
          <w:sz w:val="24"/>
          <w:szCs w:val="24"/>
          <w:lang w:val="es-VE"/>
        </w:rPr>
        <w:t>arlos. Algunas veces los proyectos pueden solicitarse de forma individual, mientras que en otras ocasiones pueden ser el producto de trabajo colaborativo. De igual forma</w:t>
      </w:r>
      <w:r>
        <w:rPr>
          <w:rFonts w:ascii="Times New Roman" w:hAnsi="Times New Roman"/>
          <w:sz w:val="24"/>
          <w:szCs w:val="24"/>
          <w:lang w:val="es-VE"/>
        </w:rPr>
        <w:t>,</w:t>
      </w:r>
      <w:r w:rsidRPr="00204A92">
        <w:rPr>
          <w:rFonts w:ascii="Times New Roman" w:hAnsi="Times New Roman"/>
          <w:sz w:val="24"/>
          <w:szCs w:val="24"/>
          <w:lang w:val="es-VE"/>
        </w:rPr>
        <w:t xml:space="preserve"> algunos proyectos pueden realizarse como parte del curso de</w:t>
      </w:r>
      <w:r>
        <w:rPr>
          <w:rFonts w:ascii="Times New Roman" w:hAnsi="Times New Roman"/>
          <w:sz w:val="24"/>
          <w:szCs w:val="24"/>
          <w:lang w:val="es-VE"/>
        </w:rPr>
        <w:t xml:space="preserve"> tipo teórico y/o metodológico.</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Algunas recomendaciones para elaborar proyectos para la valoración de competencia son las siguientes (</w:t>
      </w:r>
      <w:proofErr w:type="spellStart"/>
      <w:r w:rsidRPr="00204A92">
        <w:rPr>
          <w:rFonts w:ascii="Times New Roman" w:hAnsi="Times New Roman"/>
          <w:sz w:val="24"/>
          <w:szCs w:val="24"/>
          <w:lang w:val="es-VE"/>
        </w:rPr>
        <w:t>Yaniz</w:t>
      </w:r>
      <w:proofErr w:type="spellEnd"/>
      <w:r w:rsidRPr="00204A92">
        <w:rPr>
          <w:rFonts w:ascii="Times New Roman" w:hAnsi="Times New Roman"/>
          <w:sz w:val="24"/>
          <w:szCs w:val="24"/>
          <w:lang w:val="es-VE"/>
        </w:rPr>
        <w:t xml:space="preserve"> </w:t>
      </w:r>
      <w:r>
        <w:rPr>
          <w:rFonts w:ascii="Times New Roman" w:hAnsi="Times New Roman"/>
          <w:sz w:val="24"/>
          <w:szCs w:val="24"/>
          <w:lang w:val="es-VE"/>
        </w:rPr>
        <w:t>&amp;</w:t>
      </w:r>
      <w:r w:rsidRPr="00204A92">
        <w:rPr>
          <w:rFonts w:ascii="Times New Roman" w:hAnsi="Times New Roman"/>
          <w:sz w:val="24"/>
          <w:szCs w:val="24"/>
          <w:lang w:val="es-VE"/>
        </w:rPr>
        <w:t xml:space="preserve"> </w:t>
      </w:r>
      <w:proofErr w:type="spellStart"/>
      <w:r w:rsidRPr="00204A92">
        <w:rPr>
          <w:rFonts w:ascii="Times New Roman" w:hAnsi="Times New Roman"/>
          <w:sz w:val="24"/>
          <w:szCs w:val="24"/>
          <w:lang w:val="es-VE"/>
        </w:rPr>
        <w:t>Villardon</w:t>
      </w:r>
      <w:proofErr w:type="spellEnd"/>
      <w:r w:rsidRPr="00204A92">
        <w:rPr>
          <w:rFonts w:ascii="Times New Roman" w:hAnsi="Times New Roman"/>
          <w:sz w:val="24"/>
          <w:szCs w:val="24"/>
          <w:lang w:val="es-VE"/>
        </w:rPr>
        <w:t xml:space="preserve">, 2006): </w:t>
      </w:r>
    </w:p>
    <w:p w:rsidR="00161A0B" w:rsidRPr="00780610" w:rsidRDefault="00161A0B" w:rsidP="00467A3F">
      <w:pPr>
        <w:pStyle w:val="Prrafodelista"/>
        <w:numPr>
          <w:ilvl w:val="1"/>
          <w:numId w:val="22"/>
        </w:numPr>
        <w:spacing w:after="0" w:line="360" w:lineRule="auto"/>
        <w:ind w:left="993" w:hanging="284"/>
        <w:jc w:val="both"/>
        <w:rPr>
          <w:rFonts w:ascii="Times New Roman" w:hAnsi="Times New Roman"/>
          <w:sz w:val="24"/>
          <w:szCs w:val="24"/>
          <w:lang w:val="es-VE"/>
        </w:rPr>
      </w:pPr>
      <w:r w:rsidRPr="00780610">
        <w:rPr>
          <w:rFonts w:ascii="Times New Roman" w:hAnsi="Times New Roman"/>
          <w:sz w:val="24"/>
          <w:szCs w:val="24"/>
          <w:lang w:val="es-VE"/>
        </w:rPr>
        <w:t>Determinar claramente los productos parciales para la evaluación del proceso de la elaboración del proyecto.</w:t>
      </w:r>
    </w:p>
    <w:p w:rsidR="00161A0B" w:rsidRPr="00780610" w:rsidRDefault="00161A0B" w:rsidP="00467A3F">
      <w:pPr>
        <w:pStyle w:val="Prrafodelista"/>
        <w:numPr>
          <w:ilvl w:val="1"/>
          <w:numId w:val="22"/>
        </w:numPr>
        <w:spacing w:after="0" w:line="360" w:lineRule="auto"/>
        <w:ind w:left="993" w:hanging="284"/>
        <w:jc w:val="both"/>
        <w:rPr>
          <w:rFonts w:ascii="Times New Roman" w:hAnsi="Times New Roman"/>
          <w:sz w:val="24"/>
          <w:szCs w:val="24"/>
          <w:lang w:val="es-VE"/>
        </w:rPr>
      </w:pPr>
      <w:r w:rsidRPr="00780610">
        <w:rPr>
          <w:rFonts w:ascii="Times New Roman" w:hAnsi="Times New Roman"/>
          <w:sz w:val="24"/>
          <w:szCs w:val="24"/>
          <w:lang w:val="es-VE"/>
        </w:rPr>
        <w:t>Definir y presentar a los alumnos los criterios de valoración de proyecto.</w:t>
      </w:r>
    </w:p>
    <w:p w:rsidR="00161A0B" w:rsidRPr="00780610" w:rsidRDefault="00161A0B" w:rsidP="00467A3F">
      <w:pPr>
        <w:pStyle w:val="Prrafodelista"/>
        <w:numPr>
          <w:ilvl w:val="1"/>
          <w:numId w:val="22"/>
        </w:numPr>
        <w:spacing w:after="0" w:line="360" w:lineRule="auto"/>
        <w:ind w:left="993" w:hanging="284"/>
        <w:jc w:val="both"/>
        <w:rPr>
          <w:rFonts w:ascii="Times New Roman" w:hAnsi="Times New Roman"/>
          <w:sz w:val="24"/>
          <w:szCs w:val="24"/>
          <w:lang w:val="es-VE"/>
        </w:rPr>
      </w:pPr>
      <w:r w:rsidRPr="00780610">
        <w:rPr>
          <w:rFonts w:ascii="Times New Roman" w:hAnsi="Times New Roman"/>
          <w:sz w:val="24"/>
          <w:szCs w:val="24"/>
          <w:lang w:val="es-VE"/>
        </w:rPr>
        <w:lastRenderedPageBreak/>
        <w:t>Incorpora actividades de coevaluación y de autoevaluación sobre los productos parciales y de todo el proceso.</w:t>
      </w:r>
    </w:p>
    <w:p w:rsidR="00161A0B" w:rsidRDefault="00161A0B" w:rsidP="001E3260">
      <w:pPr>
        <w:pStyle w:val="Prrafodelista"/>
        <w:numPr>
          <w:ilvl w:val="1"/>
          <w:numId w:val="22"/>
        </w:numPr>
        <w:spacing w:line="360" w:lineRule="auto"/>
        <w:ind w:left="993" w:hanging="284"/>
        <w:jc w:val="both"/>
        <w:rPr>
          <w:rFonts w:ascii="Times New Roman" w:hAnsi="Times New Roman"/>
          <w:sz w:val="24"/>
          <w:szCs w:val="24"/>
          <w:lang w:val="es-VE"/>
        </w:rPr>
      </w:pPr>
      <w:r w:rsidRPr="00780610">
        <w:rPr>
          <w:rFonts w:ascii="Times New Roman" w:hAnsi="Times New Roman"/>
          <w:sz w:val="24"/>
          <w:szCs w:val="24"/>
          <w:lang w:val="es-VE"/>
        </w:rPr>
        <w:t>Puede elaborarse un portafolio para recabar los documentos generados en el proyecto.</w:t>
      </w:r>
    </w:p>
    <w:p w:rsidR="00161A0B" w:rsidRPr="006E4EE5" w:rsidRDefault="00161A0B" w:rsidP="00467A3F">
      <w:pPr>
        <w:spacing w:line="360" w:lineRule="auto"/>
        <w:ind w:firstLine="284"/>
        <w:contextualSpacing/>
        <w:jc w:val="both"/>
        <w:rPr>
          <w:rFonts w:ascii="Times New Roman" w:hAnsi="Times New Roman"/>
          <w:i/>
          <w:sz w:val="24"/>
          <w:szCs w:val="24"/>
          <w:lang w:val="es-VE"/>
        </w:rPr>
      </w:pPr>
      <w:r w:rsidRPr="006E4EE5">
        <w:rPr>
          <w:rFonts w:ascii="Times New Roman" w:hAnsi="Times New Roman"/>
          <w:b/>
          <w:i/>
          <w:sz w:val="24"/>
          <w:szCs w:val="24"/>
        </w:rPr>
        <w:t xml:space="preserve">2.2.2.3. </w:t>
      </w:r>
      <w:r w:rsidRPr="006E4EE5">
        <w:rPr>
          <w:rFonts w:ascii="Times New Roman" w:hAnsi="Times New Roman"/>
          <w:b/>
          <w:i/>
          <w:sz w:val="24"/>
          <w:szCs w:val="24"/>
          <w:lang w:val="es-VE"/>
        </w:rPr>
        <w:t>Evaluación sumativa</w:t>
      </w:r>
      <w:r>
        <w:rPr>
          <w:rFonts w:ascii="Times New Roman" w:hAnsi="Times New Roman"/>
          <w:b/>
          <w:i/>
          <w:sz w:val="24"/>
          <w:szCs w:val="24"/>
          <w:lang w:val="es-VE"/>
        </w:rPr>
        <w:t>.</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Ha sido considerada como la evaluación por antonomasia, al punto que cuando se hablan de evaluaciones en la</w:t>
      </w:r>
      <w:r>
        <w:rPr>
          <w:rFonts w:ascii="Times New Roman" w:hAnsi="Times New Roman"/>
          <w:sz w:val="24"/>
          <w:szCs w:val="24"/>
          <w:lang w:val="es-VE"/>
        </w:rPr>
        <w:t>s</w:t>
      </w:r>
      <w:r w:rsidRPr="00204A92">
        <w:rPr>
          <w:rFonts w:ascii="Times New Roman" w:hAnsi="Times New Roman"/>
          <w:sz w:val="24"/>
          <w:szCs w:val="24"/>
          <w:lang w:val="es-VE"/>
        </w:rPr>
        <w:t xml:space="preserve"> comunidades escolares inmediatamente se le asocia con ella.</w:t>
      </w:r>
      <w:r>
        <w:rPr>
          <w:rFonts w:ascii="Times New Roman" w:hAnsi="Times New Roman"/>
          <w:sz w:val="24"/>
          <w:szCs w:val="24"/>
          <w:lang w:val="es-VE"/>
        </w:rPr>
        <w:t xml:space="preserve"> </w:t>
      </w:r>
      <w:r w:rsidRPr="00204A92">
        <w:rPr>
          <w:rFonts w:ascii="Times New Roman" w:hAnsi="Times New Roman"/>
          <w:sz w:val="24"/>
          <w:szCs w:val="24"/>
          <w:lang w:val="es-VE"/>
        </w:rPr>
        <w:t>La evaluación sumativa también es denominada evaluación final</w:t>
      </w:r>
      <w:r>
        <w:rPr>
          <w:rFonts w:ascii="Times New Roman" w:hAnsi="Times New Roman"/>
          <w:sz w:val="24"/>
          <w:szCs w:val="24"/>
          <w:lang w:val="es-VE"/>
        </w:rPr>
        <w:t xml:space="preserve"> y</w:t>
      </w:r>
      <w:r w:rsidRPr="00204A92">
        <w:rPr>
          <w:rFonts w:ascii="Times New Roman" w:hAnsi="Times New Roman"/>
          <w:sz w:val="24"/>
          <w:szCs w:val="24"/>
          <w:lang w:val="es-VE"/>
        </w:rPr>
        <w:t xml:space="preserve"> es la que se realiza al término de un proceso o un ciclo educativo cualquier</w:t>
      </w:r>
      <w:r>
        <w:rPr>
          <w:rFonts w:ascii="Times New Roman" w:hAnsi="Times New Roman"/>
          <w:sz w:val="24"/>
          <w:szCs w:val="24"/>
          <w:lang w:val="es-VE"/>
        </w:rPr>
        <w:t xml:space="preserve">a.  </w:t>
      </w:r>
      <w:r w:rsidRPr="00204A92">
        <w:rPr>
          <w:rFonts w:ascii="Times New Roman" w:hAnsi="Times New Roman"/>
          <w:sz w:val="24"/>
          <w:szCs w:val="24"/>
          <w:lang w:val="es-VE"/>
        </w:rPr>
        <w:t>Su fin principal consiste en verificar el grado en que  las intenciones educativas ha</w:t>
      </w:r>
      <w:r>
        <w:rPr>
          <w:rFonts w:ascii="Times New Roman" w:hAnsi="Times New Roman"/>
          <w:sz w:val="24"/>
          <w:szCs w:val="24"/>
          <w:lang w:val="es-VE"/>
        </w:rPr>
        <w:t>n sido alcanzadas. A través de é</w:t>
      </w:r>
      <w:r w:rsidRPr="00204A92">
        <w:rPr>
          <w:rFonts w:ascii="Times New Roman" w:hAnsi="Times New Roman"/>
          <w:sz w:val="24"/>
          <w:szCs w:val="24"/>
          <w:lang w:val="es-VE"/>
        </w:rPr>
        <w:t>sta, el docente puede conocer si sus aprendizajes estipulados en las intenciones se cumplieron según los criterios y las condiciones expresadas en ella.</w:t>
      </w:r>
      <w:r>
        <w:rPr>
          <w:rFonts w:ascii="Times New Roman" w:hAnsi="Times New Roman"/>
          <w:sz w:val="24"/>
          <w:szCs w:val="24"/>
          <w:lang w:val="es-VE"/>
        </w:rPr>
        <w:t xml:space="preserve">  </w:t>
      </w:r>
      <w:r w:rsidRPr="00204A92">
        <w:rPr>
          <w:rFonts w:ascii="Times New Roman" w:hAnsi="Times New Roman"/>
          <w:sz w:val="24"/>
          <w:szCs w:val="24"/>
          <w:lang w:val="es-VE"/>
        </w:rPr>
        <w:t>Pero</w:t>
      </w:r>
      <w:r>
        <w:rPr>
          <w:rFonts w:ascii="Times New Roman" w:hAnsi="Times New Roman"/>
          <w:sz w:val="24"/>
          <w:szCs w:val="24"/>
          <w:lang w:val="es-VE"/>
        </w:rPr>
        <w:t>,</w:t>
      </w:r>
      <w:r w:rsidRPr="00204A92">
        <w:rPr>
          <w:rFonts w:ascii="Times New Roman" w:hAnsi="Times New Roman"/>
          <w:sz w:val="24"/>
          <w:szCs w:val="24"/>
          <w:lang w:val="es-VE"/>
        </w:rPr>
        <w:t xml:space="preserve"> especialmente, la evaluación sumativa provee información que permite derivar conclusiones importantes sobre el grado de éxito y eficacia de la experiencia educativa global y emprendida.</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En suma, a través de la evaluación sumativa se establece un balance general de los resultados conseguidos, y en ella existe un marcado énfasis en la recogida de datos y en el diseño y empleo de instrumentos de evaluación confiables (</w:t>
      </w:r>
      <w:proofErr w:type="spellStart"/>
      <w:r w:rsidRPr="00204A92">
        <w:rPr>
          <w:rFonts w:ascii="Times New Roman" w:hAnsi="Times New Roman"/>
          <w:sz w:val="24"/>
          <w:szCs w:val="24"/>
          <w:lang w:val="es-VE"/>
        </w:rPr>
        <w:t>Jorba</w:t>
      </w:r>
      <w:proofErr w:type="spellEnd"/>
      <w:r w:rsidRPr="00204A92">
        <w:rPr>
          <w:rFonts w:ascii="Times New Roman" w:hAnsi="Times New Roman"/>
          <w:sz w:val="24"/>
          <w:szCs w:val="24"/>
          <w:lang w:val="es-VE"/>
        </w:rPr>
        <w:t xml:space="preserve"> y </w:t>
      </w:r>
      <w:proofErr w:type="spellStart"/>
      <w:r w:rsidRPr="00204A92">
        <w:rPr>
          <w:rFonts w:ascii="Times New Roman" w:hAnsi="Times New Roman"/>
          <w:sz w:val="24"/>
          <w:szCs w:val="24"/>
          <w:lang w:val="es-VE"/>
        </w:rPr>
        <w:t>Sanmarti</w:t>
      </w:r>
      <w:proofErr w:type="spellEnd"/>
      <w:r w:rsidRPr="00204A92">
        <w:rPr>
          <w:rFonts w:ascii="Times New Roman" w:hAnsi="Times New Roman"/>
          <w:sz w:val="24"/>
          <w:szCs w:val="24"/>
          <w:lang w:val="es-VE"/>
        </w:rPr>
        <w:t>, 1993).</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Las decisiones que se toman a partir de la evaluación sumativa son aquellas asociadas a la calificación, la acreditación y la certificación. Por ta</w:t>
      </w:r>
      <w:r>
        <w:rPr>
          <w:rFonts w:ascii="Times New Roman" w:hAnsi="Times New Roman"/>
          <w:sz w:val="24"/>
          <w:szCs w:val="24"/>
          <w:lang w:val="es-VE"/>
        </w:rPr>
        <w:t>l</w:t>
      </w:r>
      <w:r w:rsidRPr="00204A92">
        <w:rPr>
          <w:rFonts w:ascii="Times New Roman" w:hAnsi="Times New Roman"/>
          <w:sz w:val="24"/>
          <w:szCs w:val="24"/>
          <w:lang w:val="es-VE"/>
        </w:rPr>
        <w:t xml:space="preserve"> razón, muchas veces se ha confundido este tipo de evaluación con estos temas, especialmente con la acreditación.</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Al finalizar un ciclo escolar o un cierto nivel educativo, la institución educativa y el docente tiene</w:t>
      </w:r>
      <w:r>
        <w:rPr>
          <w:rFonts w:ascii="Times New Roman" w:hAnsi="Times New Roman"/>
          <w:sz w:val="24"/>
          <w:szCs w:val="24"/>
          <w:lang w:val="es-VE"/>
        </w:rPr>
        <w:t>n</w:t>
      </w:r>
      <w:r w:rsidRPr="00204A92">
        <w:rPr>
          <w:rFonts w:ascii="Times New Roman" w:hAnsi="Times New Roman"/>
          <w:sz w:val="24"/>
          <w:szCs w:val="24"/>
          <w:lang w:val="es-VE"/>
        </w:rPr>
        <w:t xml:space="preserve"> la responsabilidad y el compro</w:t>
      </w:r>
      <w:r>
        <w:rPr>
          <w:rFonts w:ascii="Times New Roman" w:hAnsi="Times New Roman"/>
          <w:sz w:val="24"/>
          <w:szCs w:val="24"/>
          <w:lang w:val="es-VE"/>
        </w:rPr>
        <w:t>miso de expedir ciertos juicios</w:t>
      </w:r>
      <w:r w:rsidRPr="00204A92">
        <w:rPr>
          <w:rFonts w:ascii="Times New Roman" w:hAnsi="Times New Roman"/>
          <w:sz w:val="24"/>
          <w:szCs w:val="24"/>
          <w:lang w:val="es-VE"/>
        </w:rPr>
        <w:t xml:space="preserve"> para acreditar el grado y el supuesto nivel de aprendizaje logrado. Por medio de </w:t>
      </w:r>
      <w:r>
        <w:rPr>
          <w:rFonts w:ascii="Times New Roman" w:hAnsi="Times New Roman"/>
          <w:sz w:val="24"/>
          <w:szCs w:val="24"/>
          <w:lang w:val="es-VE"/>
        </w:rPr>
        <w:t xml:space="preserve">las </w:t>
      </w:r>
      <w:r w:rsidRPr="00204A92">
        <w:rPr>
          <w:rFonts w:ascii="Times New Roman" w:hAnsi="Times New Roman"/>
          <w:sz w:val="24"/>
          <w:szCs w:val="24"/>
          <w:lang w:val="es-VE"/>
        </w:rPr>
        <w:t xml:space="preserve">calificaciones finales, certificados o títulos, se pretende avalar </w:t>
      </w:r>
      <w:r>
        <w:rPr>
          <w:rFonts w:ascii="Times New Roman" w:hAnsi="Times New Roman"/>
          <w:sz w:val="24"/>
          <w:szCs w:val="24"/>
          <w:lang w:val="es-VE"/>
        </w:rPr>
        <w:t xml:space="preserve">que el </w:t>
      </w:r>
      <w:r w:rsidRPr="00204A92">
        <w:rPr>
          <w:rFonts w:ascii="Times New Roman" w:hAnsi="Times New Roman"/>
          <w:sz w:val="24"/>
          <w:szCs w:val="24"/>
          <w:lang w:val="es-VE"/>
        </w:rPr>
        <w:t>aprendiz tiene la competencia necesaria para acceder a otro grado o a niveles educativos, o bien, para realizar una determinada pr</w:t>
      </w:r>
      <w:r>
        <w:rPr>
          <w:rFonts w:ascii="Times New Roman" w:hAnsi="Times New Roman"/>
          <w:sz w:val="24"/>
          <w:szCs w:val="24"/>
          <w:lang w:val="es-VE"/>
        </w:rPr>
        <w:t>á</w:t>
      </w:r>
      <w:r w:rsidRPr="00204A92">
        <w:rPr>
          <w:rFonts w:ascii="Times New Roman" w:hAnsi="Times New Roman"/>
          <w:sz w:val="24"/>
          <w:szCs w:val="24"/>
          <w:lang w:val="es-VE"/>
        </w:rPr>
        <w:t>ctica de tipo técnico o profesional.</w:t>
      </w:r>
      <w:r>
        <w:rPr>
          <w:rFonts w:ascii="Times New Roman" w:hAnsi="Times New Roman"/>
          <w:sz w:val="24"/>
          <w:szCs w:val="24"/>
          <w:lang w:val="es-VE"/>
        </w:rPr>
        <w:t xml:space="preserve"> </w:t>
      </w:r>
      <w:r w:rsidRPr="00204A92">
        <w:rPr>
          <w:rFonts w:ascii="Times New Roman" w:hAnsi="Times New Roman"/>
          <w:sz w:val="24"/>
          <w:szCs w:val="24"/>
          <w:lang w:val="es-VE"/>
        </w:rPr>
        <w:t xml:space="preserve"> Especialmente, cuando la evaluación sumativa tenga q</w:t>
      </w:r>
      <w:r>
        <w:rPr>
          <w:rFonts w:ascii="Times New Roman" w:hAnsi="Times New Roman"/>
          <w:sz w:val="24"/>
          <w:szCs w:val="24"/>
          <w:lang w:val="es-VE"/>
        </w:rPr>
        <w:t>ue</w:t>
      </w:r>
      <w:r w:rsidRPr="00204A92">
        <w:rPr>
          <w:rFonts w:ascii="Times New Roman" w:hAnsi="Times New Roman"/>
          <w:sz w:val="24"/>
          <w:szCs w:val="24"/>
          <w:lang w:val="es-VE"/>
        </w:rPr>
        <w:t xml:space="preserve"> hacerse para valorar lo aprendido al término de un ciclo completo se la suele relacionar más con acreditación.</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En tal sentido, la evaluación sumativa puede tener un sentido diferente cuando, por ejemplo, se realiza con el propósito de obtener información para saber si los alumnos pueden ser considerado</w:t>
      </w:r>
      <w:r>
        <w:rPr>
          <w:rFonts w:ascii="Times New Roman" w:hAnsi="Times New Roman"/>
          <w:sz w:val="24"/>
          <w:szCs w:val="24"/>
          <w:lang w:val="es-VE"/>
        </w:rPr>
        <w:t>s</w:t>
      </w:r>
      <w:r w:rsidRPr="00204A92">
        <w:rPr>
          <w:rFonts w:ascii="Times New Roman" w:hAnsi="Times New Roman"/>
          <w:sz w:val="24"/>
          <w:szCs w:val="24"/>
          <w:lang w:val="es-VE"/>
        </w:rPr>
        <w:t xml:space="preserve"> </w:t>
      </w:r>
      <w:r>
        <w:rPr>
          <w:rFonts w:ascii="Times New Roman" w:hAnsi="Times New Roman"/>
          <w:sz w:val="24"/>
          <w:szCs w:val="24"/>
          <w:lang w:val="es-VE"/>
        </w:rPr>
        <w:t xml:space="preserve">lo </w:t>
      </w:r>
      <w:r w:rsidRPr="00204A92">
        <w:rPr>
          <w:rFonts w:ascii="Times New Roman" w:hAnsi="Times New Roman"/>
          <w:sz w:val="24"/>
          <w:szCs w:val="24"/>
          <w:lang w:val="es-VE"/>
        </w:rPr>
        <w:t xml:space="preserve">suficientemente competentes o capaces de aprender un nuevo contenido en un </w:t>
      </w:r>
      <w:r>
        <w:rPr>
          <w:rFonts w:ascii="Times New Roman" w:hAnsi="Times New Roman"/>
          <w:sz w:val="24"/>
          <w:szCs w:val="24"/>
          <w:lang w:val="es-VE"/>
        </w:rPr>
        <w:t>c</w:t>
      </w:r>
      <w:r w:rsidRPr="00204A92">
        <w:rPr>
          <w:rFonts w:ascii="Times New Roman" w:hAnsi="Times New Roman"/>
          <w:sz w:val="24"/>
          <w:szCs w:val="24"/>
          <w:lang w:val="es-VE"/>
        </w:rPr>
        <w:t>iclo posterior relacionados con lo</w:t>
      </w:r>
      <w:r>
        <w:rPr>
          <w:rFonts w:ascii="Times New Roman" w:hAnsi="Times New Roman"/>
          <w:sz w:val="24"/>
          <w:szCs w:val="24"/>
          <w:lang w:val="es-VE"/>
        </w:rPr>
        <w:t>s</w:t>
      </w:r>
      <w:r w:rsidRPr="00204A92">
        <w:rPr>
          <w:rFonts w:ascii="Times New Roman" w:hAnsi="Times New Roman"/>
          <w:sz w:val="24"/>
          <w:szCs w:val="24"/>
          <w:lang w:val="es-VE"/>
        </w:rPr>
        <w:t xml:space="preserve"> ya evaluados (</w:t>
      </w:r>
      <w:proofErr w:type="spellStart"/>
      <w:r w:rsidRPr="00204A92">
        <w:rPr>
          <w:rFonts w:ascii="Times New Roman" w:hAnsi="Times New Roman"/>
          <w:sz w:val="24"/>
          <w:szCs w:val="24"/>
          <w:lang w:val="es-VE"/>
        </w:rPr>
        <w:t>Coll</w:t>
      </w:r>
      <w:proofErr w:type="spellEnd"/>
      <w:r w:rsidRPr="00204A92">
        <w:rPr>
          <w:rFonts w:ascii="Times New Roman" w:hAnsi="Times New Roman"/>
          <w:sz w:val="24"/>
          <w:szCs w:val="24"/>
          <w:lang w:val="es-VE"/>
        </w:rPr>
        <w:t>,</w:t>
      </w:r>
      <w:r>
        <w:rPr>
          <w:rFonts w:ascii="Times New Roman" w:hAnsi="Times New Roman"/>
          <w:sz w:val="24"/>
          <w:szCs w:val="24"/>
          <w:lang w:val="es-VE"/>
        </w:rPr>
        <w:t xml:space="preserve"> </w:t>
      </w:r>
      <w:r w:rsidRPr="00204A92">
        <w:rPr>
          <w:rFonts w:ascii="Times New Roman" w:hAnsi="Times New Roman"/>
          <w:sz w:val="24"/>
          <w:szCs w:val="24"/>
          <w:lang w:val="es-VE"/>
        </w:rPr>
        <w:t xml:space="preserve">1987); en caso de no ser así, </w:t>
      </w:r>
      <w:r>
        <w:rPr>
          <w:rFonts w:ascii="Times New Roman" w:hAnsi="Times New Roman"/>
          <w:sz w:val="24"/>
          <w:szCs w:val="24"/>
          <w:lang w:val="es-VE"/>
        </w:rPr>
        <w:t xml:space="preserve">es preciso </w:t>
      </w:r>
      <w:r w:rsidRPr="00204A92">
        <w:rPr>
          <w:rFonts w:ascii="Times New Roman" w:hAnsi="Times New Roman"/>
          <w:sz w:val="24"/>
          <w:szCs w:val="24"/>
          <w:lang w:val="es-VE"/>
        </w:rPr>
        <w:t>buscar hacer ajuste</w:t>
      </w:r>
      <w:r>
        <w:rPr>
          <w:rFonts w:ascii="Times New Roman" w:hAnsi="Times New Roman"/>
          <w:sz w:val="24"/>
          <w:szCs w:val="24"/>
          <w:lang w:val="es-VE"/>
        </w:rPr>
        <w:t>s</w:t>
      </w:r>
      <w:r w:rsidRPr="00204A92">
        <w:rPr>
          <w:rFonts w:ascii="Times New Roman" w:hAnsi="Times New Roman"/>
          <w:sz w:val="24"/>
          <w:szCs w:val="24"/>
          <w:lang w:val="es-VE"/>
        </w:rPr>
        <w:t xml:space="preserve"> pertinentes</w:t>
      </w:r>
      <w:r>
        <w:rPr>
          <w:rFonts w:ascii="Times New Roman" w:hAnsi="Times New Roman"/>
          <w:sz w:val="24"/>
          <w:szCs w:val="24"/>
          <w:lang w:val="es-VE"/>
        </w:rPr>
        <w:t>,</w:t>
      </w:r>
      <w:r w:rsidRPr="00204A92">
        <w:rPr>
          <w:rFonts w:ascii="Times New Roman" w:hAnsi="Times New Roman"/>
          <w:sz w:val="24"/>
          <w:szCs w:val="24"/>
          <w:lang w:val="es-VE"/>
        </w:rPr>
        <w:t xml:space="preserve"> aun cuando se trate de un curso nuevo, o bien para derivar </w:t>
      </w:r>
      <w:r w:rsidRPr="00204A92">
        <w:rPr>
          <w:rFonts w:ascii="Times New Roman" w:hAnsi="Times New Roman"/>
          <w:sz w:val="24"/>
          <w:szCs w:val="24"/>
          <w:lang w:val="es-VE"/>
        </w:rPr>
        <w:lastRenderedPageBreak/>
        <w:t>conclusiones sobre las eficacias de las experiencias y estrategias pedagógicas propuestas en el proceso o ciclo terminado.</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En el primer caso</w:t>
      </w:r>
      <w:r>
        <w:rPr>
          <w:rFonts w:ascii="Times New Roman" w:hAnsi="Times New Roman"/>
          <w:sz w:val="24"/>
          <w:szCs w:val="24"/>
          <w:lang w:val="es-VE"/>
        </w:rPr>
        <w:t>,</w:t>
      </w:r>
      <w:r w:rsidRPr="00204A92">
        <w:rPr>
          <w:rFonts w:ascii="Times New Roman" w:hAnsi="Times New Roman"/>
          <w:sz w:val="24"/>
          <w:szCs w:val="24"/>
          <w:lang w:val="es-VE"/>
        </w:rPr>
        <w:t xml:space="preserve"> las consecuencias obviamente pueden recaer sobre los mismos alumnos en el próximo ciclo y</w:t>
      </w:r>
      <w:r>
        <w:rPr>
          <w:rFonts w:ascii="Times New Roman" w:hAnsi="Times New Roman"/>
          <w:sz w:val="24"/>
          <w:szCs w:val="24"/>
          <w:lang w:val="es-VE"/>
        </w:rPr>
        <w:t>,</w:t>
      </w:r>
      <w:r w:rsidRPr="00204A92">
        <w:rPr>
          <w:rFonts w:ascii="Times New Roman" w:hAnsi="Times New Roman"/>
          <w:sz w:val="24"/>
          <w:szCs w:val="24"/>
          <w:lang w:val="es-VE"/>
        </w:rPr>
        <w:t xml:space="preserve"> en el segundo, los beneficios repercutirán no </w:t>
      </w:r>
      <w:r>
        <w:rPr>
          <w:rFonts w:ascii="Times New Roman" w:hAnsi="Times New Roman"/>
          <w:sz w:val="24"/>
          <w:szCs w:val="24"/>
          <w:lang w:val="es-VE"/>
        </w:rPr>
        <w:t>s</w:t>
      </w:r>
      <w:r w:rsidRPr="00204A92">
        <w:rPr>
          <w:rFonts w:ascii="Times New Roman" w:hAnsi="Times New Roman"/>
          <w:sz w:val="24"/>
          <w:szCs w:val="24"/>
          <w:lang w:val="es-VE"/>
        </w:rPr>
        <w:t>obre los alumnos evaluados sino sobre una generación nueva de alumnos que podrán interactuar con un programa mejorado gracias a las conclusiones obtenida en dicha evaluación.</w:t>
      </w:r>
    </w:p>
    <w:p w:rsidR="00161A0B" w:rsidRPr="00204A92"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t xml:space="preserve">Por su parte, </w:t>
      </w:r>
      <w:proofErr w:type="spellStart"/>
      <w:r>
        <w:rPr>
          <w:rFonts w:ascii="Times New Roman" w:hAnsi="Times New Roman"/>
          <w:sz w:val="24"/>
          <w:szCs w:val="24"/>
          <w:lang w:val="es-VE"/>
        </w:rPr>
        <w:t>Coll</w:t>
      </w:r>
      <w:proofErr w:type="spellEnd"/>
      <w:r>
        <w:rPr>
          <w:rFonts w:ascii="Times New Roman" w:hAnsi="Times New Roman"/>
          <w:sz w:val="24"/>
          <w:szCs w:val="24"/>
          <w:lang w:val="es-VE"/>
        </w:rPr>
        <w:t xml:space="preserve"> &amp;</w:t>
      </w:r>
      <w:r w:rsidRPr="00204A92">
        <w:rPr>
          <w:rFonts w:ascii="Times New Roman" w:hAnsi="Times New Roman"/>
          <w:sz w:val="24"/>
          <w:szCs w:val="24"/>
          <w:lang w:val="es-VE"/>
        </w:rPr>
        <w:t xml:space="preserve"> </w:t>
      </w:r>
      <w:proofErr w:type="spellStart"/>
      <w:r w:rsidRPr="00204A92">
        <w:rPr>
          <w:rFonts w:ascii="Times New Roman" w:hAnsi="Times New Roman"/>
          <w:sz w:val="24"/>
          <w:szCs w:val="24"/>
          <w:lang w:val="es-VE"/>
        </w:rPr>
        <w:t>Onrubia</w:t>
      </w:r>
      <w:proofErr w:type="spellEnd"/>
      <w:r w:rsidRPr="00204A92">
        <w:rPr>
          <w:rFonts w:ascii="Times New Roman" w:hAnsi="Times New Roman"/>
          <w:sz w:val="24"/>
          <w:szCs w:val="24"/>
          <w:lang w:val="es-VE"/>
        </w:rPr>
        <w:t xml:space="preserve"> (1999) hacen una serie de propuestas para recuperar y reforzar la función pedagógica de l</w:t>
      </w:r>
      <w:r>
        <w:rPr>
          <w:rFonts w:ascii="Times New Roman" w:hAnsi="Times New Roman"/>
          <w:sz w:val="24"/>
          <w:szCs w:val="24"/>
          <w:lang w:val="es-VE"/>
        </w:rPr>
        <w:t>a evaluación sumativa, a saber:</w:t>
      </w:r>
    </w:p>
    <w:p w:rsidR="00161A0B" w:rsidRPr="00204A92" w:rsidRDefault="00161A0B" w:rsidP="00467A3F">
      <w:pPr>
        <w:numPr>
          <w:ilvl w:val="0"/>
          <w:numId w:val="26"/>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Vincular la evaluación sumativa de los aprendizajes con la evaluación del proceso de enseñanza y aprendizaje.</w:t>
      </w:r>
      <w:r>
        <w:rPr>
          <w:rFonts w:ascii="Times New Roman" w:hAnsi="Times New Roman"/>
          <w:sz w:val="24"/>
          <w:szCs w:val="24"/>
          <w:lang w:val="es-VE"/>
        </w:rPr>
        <w:t xml:space="preserve"> </w:t>
      </w:r>
      <w:r w:rsidRPr="00204A92">
        <w:rPr>
          <w:rFonts w:ascii="Times New Roman" w:hAnsi="Times New Roman"/>
          <w:sz w:val="24"/>
          <w:szCs w:val="24"/>
          <w:lang w:val="es-VE"/>
        </w:rPr>
        <w:t xml:space="preserve"> Procurar que los resultados de la evaluación sumativa repercutan en las mejoras del proceso de enseñanza y aprendizaje.</w:t>
      </w:r>
    </w:p>
    <w:p w:rsidR="00161A0B" w:rsidRPr="00204A92" w:rsidRDefault="00161A0B" w:rsidP="00467A3F">
      <w:pPr>
        <w:numPr>
          <w:ilvl w:val="0"/>
          <w:numId w:val="26"/>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El uso continuo y sistemático de la evaluación sumativa para unidades relativamente pequeñas en el proceso didáctico con el fin de promover regulaciones proactivas para las próximas unidades de aprendizajes.</w:t>
      </w:r>
    </w:p>
    <w:p w:rsidR="00161A0B" w:rsidRPr="00204A92" w:rsidRDefault="00161A0B" w:rsidP="00467A3F">
      <w:pPr>
        <w:numPr>
          <w:ilvl w:val="0"/>
          <w:numId w:val="26"/>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La utilización de técnicas, instrumentos o situaciones de evaluación en las que participen y se involucren activamente los alumnos y le</w:t>
      </w:r>
      <w:r>
        <w:rPr>
          <w:rFonts w:ascii="Times New Roman" w:hAnsi="Times New Roman"/>
          <w:sz w:val="24"/>
          <w:szCs w:val="24"/>
          <w:lang w:val="es-VE"/>
        </w:rPr>
        <w:t>s</w:t>
      </w:r>
      <w:r w:rsidRPr="00204A92">
        <w:rPr>
          <w:rFonts w:ascii="Times New Roman" w:hAnsi="Times New Roman"/>
          <w:sz w:val="24"/>
          <w:szCs w:val="24"/>
          <w:lang w:val="es-VE"/>
        </w:rPr>
        <w:t xml:space="preserve"> sirva como experiencia para adquirir criterios de autoevaluación y autorregulación de sus aprendizajes. Los alumnos no pueden participar, junto con el profesor, en la elaboración de pruebas o diseños de experiencias de evaluación, entre otros ya mencionado</w:t>
      </w:r>
      <w:r>
        <w:rPr>
          <w:rFonts w:ascii="Times New Roman" w:hAnsi="Times New Roman"/>
          <w:sz w:val="24"/>
          <w:szCs w:val="24"/>
          <w:lang w:val="es-VE"/>
        </w:rPr>
        <w:t>s</w:t>
      </w:r>
      <w:r w:rsidRPr="00204A92">
        <w:rPr>
          <w:rFonts w:ascii="Times New Roman" w:hAnsi="Times New Roman"/>
          <w:sz w:val="24"/>
          <w:szCs w:val="24"/>
          <w:lang w:val="es-VE"/>
        </w:rPr>
        <w:t xml:space="preserve"> en la evaluación formativa.</w:t>
      </w:r>
    </w:p>
    <w:p w:rsidR="00161A0B" w:rsidRDefault="00161A0B" w:rsidP="00467A3F">
      <w:pPr>
        <w:numPr>
          <w:ilvl w:val="0"/>
          <w:numId w:val="26"/>
        </w:numPr>
        <w:spacing w:line="360" w:lineRule="auto"/>
        <w:contextualSpacing/>
        <w:jc w:val="both"/>
        <w:rPr>
          <w:rFonts w:ascii="Times New Roman" w:hAnsi="Times New Roman"/>
          <w:sz w:val="24"/>
          <w:szCs w:val="24"/>
          <w:lang w:val="es-VE"/>
        </w:rPr>
      </w:pPr>
      <w:r w:rsidRPr="00204A92">
        <w:rPr>
          <w:rFonts w:ascii="Times New Roman" w:hAnsi="Times New Roman"/>
          <w:sz w:val="24"/>
          <w:szCs w:val="24"/>
          <w:lang w:val="es-VE"/>
        </w:rPr>
        <w:t>Que la evaluación sumativa asuma su función de acreditación solo al término de un ciclo completo (por ejemplo, al finalizar la educación preescolar, primaria, media, superior).</w:t>
      </w:r>
    </w:p>
    <w:p w:rsidR="00161A0B" w:rsidRPr="006E4EE5" w:rsidRDefault="00161A0B" w:rsidP="00467A3F">
      <w:pPr>
        <w:numPr>
          <w:ilvl w:val="0"/>
          <w:numId w:val="26"/>
        </w:numPr>
        <w:spacing w:line="360" w:lineRule="auto"/>
        <w:contextualSpacing/>
        <w:jc w:val="both"/>
        <w:rPr>
          <w:rFonts w:ascii="Times New Roman" w:hAnsi="Times New Roman"/>
          <w:sz w:val="24"/>
          <w:szCs w:val="24"/>
          <w:lang w:val="es-VE"/>
        </w:rPr>
      </w:pPr>
      <w:r>
        <w:rPr>
          <w:rFonts w:ascii="Times New Roman" w:hAnsi="Times New Roman"/>
          <w:sz w:val="24"/>
          <w:szCs w:val="24"/>
          <w:lang w:val="es-VE"/>
        </w:rPr>
        <w:t>B</w:t>
      </w:r>
      <w:r w:rsidRPr="006E4EE5">
        <w:rPr>
          <w:rFonts w:ascii="Times New Roman" w:hAnsi="Times New Roman"/>
          <w:sz w:val="24"/>
          <w:szCs w:val="24"/>
          <w:lang w:val="es-VE"/>
        </w:rPr>
        <w:t>uscar formas alternativas de comunicar a los padres y a los alumnos lo resultados de la evaluación sumativa que procure disminuir el componente acreditativo.</w:t>
      </w:r>
    </w:p>
    <w:p w:rsidR="00161A0B" w:rsidRDefault="00161A0B" w:rsidP="00467A3F">
      <w:pPr>
        <w:spacing w:line="360" w:lineRule="auto"/>
        <w:ind w:firstLine="284"/>
        <w:contextualSpacing/>
        <w:jc w:val="both"/>
        <w:rPr>
          <w:rFonts w:ascii="Times New Roman" w:hAnsi="Times New Roman"/>
          <w:sz w:val="24"/>
          <w:szCs w:val="24"/>
          <w:lang w:val="es-VE"/>
        </w:rPr>
      </w:pPr>
      <w:r w:rsidRPr="00423121">
        <w:rPr>
          <w:rFonts w:ascii="Times New Roman" w:hAnsi="Times New Roman"/>
          <w:sz w:val="24"/>
          <w:szCs w:val="24"/>
          <w:lang w:val="es-VE"/>
        </w:rPr>
        <w:t>Por su propia naturaleza, la evaluación sumativa atiende principalmente los productos de aprendizajes como consecuencia del proceso de enseñanza global. Por ello, la mayoría de los instrumentos de tipo formal (instrumentos y situaciones altamente estructuradas y formalizadas) constituirá</w:t>
      </w:r>
      <w:r>
        <w:rPr>
          <w:rFonts w:ascii="Times New Roman" w:hAnsi="Times New Roman"/>
          <w:sz w:val="24"/>
          <w:szCs w:val="24"/>
          <w:lang w:val="es-VE"/>
        </w:rPr>
        <w:t>n</w:t>
      </w:r>
      <w:r w:rsidRPr="00423121">
        <w:rPr>
          <w:rFonts w:ascii="Times New Roman" w:hAnsi="Times New Roman"/>
          <w:sz w:val="24"/>
          <w:szCs w:val="24"/>
          <w:lang w:val="es-VE"/>
        </w:rPr>
        <w:t xml:space="preserve"> lo recursos más utilizados, para valorar la calidad de la enseñanza </w:t>
      </w:r>
      <w:r>
        <w:rPr>
          <w:rFonts w:ascii="Times New Roman" w:hAnsi="Times New Roman"/>
          <w:sz w:val="24"/>
          <w:szCs w:val="24"/>
          <w:lang w:val="es-VE"/>
        </w:rPr>
        <w:t xml:space="preserve">y </w:t>
      </w:r>
      <w:r w:rsidRPr="00423121">
        <w:rPr>
          <w:rFonts w:ascii="Times New Roman" w:hAnsi="Times New Roman"/>
          <w:sz w:val="24"/>
          <w:szCs w:val="24"/>
          <w:lang w:val="es-VE"/>
        </w:rPr>
        <w:t>de los aprendizajes logrados al termino del ciclo. Los cuestionarios, pruebas abiertas y cerradas, pruebas de desempeño</w:t>
      </w:r>
      <w:r>
        <w:rPr>
          <w:rFonts w:ascii="Times New Roman" w:hAnsi="Times New Roman"/>
          <w:sz w:val="24"/>
          <w:szCs w:val="24"/>
          <w:lang w:val="es-VE"/>
        </w:rPr>
        <w:t>, p</w:t>
      </w:r>
      <w:r w:rsidRPr="00423121">
        <w:rPr>
          <w:rFonts w:ascii="Times New Roman" w:hAnsi="Times New Roman"/>
          <w:sz w:val="24"/>
          <w:szCs w:val="24"/>
          <w:lang w:val="es-VE"/>
        </w:rPr>
        <w:t xml:space="preserve">ortafolios, trabajos complejos tales como ensayos, monografías; son instrumentos muy usados en las evaluaciones </w:t>
      </w:r>
      <w:proofErr w:type="spellStart"/>
      <w:r w:rsidRPr="00423121">
        <w:rPr>
          <w:rFonts w:ascii="Times New Roman" w:hAnsi="Times New Roman"/>
          <w:sz w:val="24"/>
          <w:szCs w:val="24"/>
          <w:lang w:val="es-VE"/>
        </w:rPr>
        <w:t>sumativa</w:t>
      </w:r>
      <w:r>
        <w:rPr>
          <w:rFonts w:ascii="Times New Roman" w:hAnsi="Times New Roman"/>
          <w:sz w:val="24"/>
          <w:szCs w:val="24"/>
          <w:lang w:val="es-VE"/>
        </w:rPr>
        <w:t>s</w:t>
      </w:r>
      <w:proofErr w:type="spellEnd"/>
      <w:r w:rsidRPr="00423121">
        <w:rPr>
          <w:rFonts w:ascii="Times New Roman" w:hAnsi="Times New Roman"/>
          <w:sz w:val="24"/>
          <w:szCs w:val="24"/>
          <w:lang w:val="es-VE"/>
        </w:rPr>
        <w:t>.</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lastRenderedPageBreak/>
        <w:t xml:space="preserve">Es importante tomar en cuenta que la selección o diseño de las estrategias e instrumentos de evaluación que se utilicen aun cuando tengan funciones de tipo acreditativo, promocional, entre otros , lleven siempre enfatizar la amplitud y profundidad de los aprendizajes logrados , así como la funcionalidad y flexibilidad de los mismo como indicadores importantes de los aprendizajes significativos conseguidos. </w:t>
      </w:r>
    </w:p>
    <w:p w:rsidR="00161A0B" w:rsidRPr="006E4EE5" w:rsidRDefault="00161A0B" w:rsidP="00467A3F">
      <w:pPr>
        <w:spacing w:line="360" w:lineRule="auto"/>
        <w:ind w:firstLine="284"/>
        <w:contextualSpacing/>
        <w:jc w:val="both"/>
        <w:rPr>
          <w:rFonts w:ascii="Times New Roman" w:hAnsi="Times New Roman"/>
          <w:i/>
          <w:sz w:val="24"/>
          <w:szCs w:val="24"/>
          <w:lang w:val="es-VE"/>
        </w:rPr>
      </w:pPr>
      <w:r w:rsidRPr="006E4EE5">
        <w:rPr>
          <w:rFonts w:ascii="Times New Roman" w:hAnsi="Times New Roman"/>
          <w:i/>
          <w:sz w:val="24"/>
          <w:szCs w:val="24"/>
        </w:rPr>
        <w:t xml:space="preserve">2.2.2.3.1. </w:t>
      </w:r>
      <w:r w:rsidRPr="006E4EE5">
        <w:rPr>
          <w:rFonts w:ascii="Times New Roman" w:hAnsi="Times New Roman"/>
          <w:i/>
          <w:sz w:val="24"/>
          <w:szCs w:val="24"/>
          <w:lang w:val="es-VE"/>
        </w:rPr>
        <w:t>Pruebas o exámenes</w:t>
      </w:r>
      <w:r>
        <w:rPr>
          <w:rFonts w:ascii="Times New Roman" w:hAnsi="Times New Roman"/>
          <w:i/>
          <w:sz w:val="24"/>
          <w:szCs w:val="24"/>
          <w:lang w:val="es-VE"/>
        </w:rPr>
        <w:t>.</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A pesar de las críticas e inconvenientes que se les ha hecho</w:t>
      </w:r>
      <w:r>
        <w:rPr>
          <w:rFonts w:ascii="Times New Roman" w:hAnsi="Times New Roman"/>
          <w:sz w:val="24"/>
          <w:szCs w:val="24"/>
          <w:lang w:val="es-VE"/>
        </w:rPr>
        <w:t>,</w:t>
      </w:r>
      <w:r w:rsidRPr="00204A92">
        <w:rPr>
          <w:rFonts w:ascii="Times New Roman" w:hAnsi="Times New Roman"/>
          <w:sz w:val="24"/>
          <w:szCs w:val="24"/>
          <w:lang w:val="es-VE"/>
        </w:rPr>
        <w:t xml:space="preserve"> ellos continúan siendo los instrumentos más utili</w:t>
      </w:r>
      <w:r>
        <w:rPr>
          <w:rFonts w:ascii="Times New Roman" w:hAnsi="Times New Roman"/>
          <w:sz w:val="24"/>
          <w:szCs w:val="24"/>
          <w:lang w:val="es-VE"/>
        </w:rPr>
        <w:t xml:space="preserve">zados en la evaluación escolar.  </w:t>
      </w:r>
      <w:r w:rsidRPr="00204A92">
        <w:rPr>
          <w:rFonts w:ascii="Times New Roman" w:hAnsi="Times New Roman"/>
          <w:sz w:val="24"/>
          <w:szCs w:val="24"/>
          <w:lang w:val="es-VE"/>
        </w:rPr>
        <w:t>Los exámenes</w:t>
      </w:r>
      <w:r>
        <w:rPr>
          <w:rFonts w:ascii="Times New Roman" w:hAnsi="Times New Roman"/>
          <w:sz w:val="24"/>
          <w:szCs w:val="24"/>
          <w:lang w:val="es-VE"/>
        </w:rPr>
        <w:t>,</w:t>
      </w:r>
      <w:r w:rsidRPr="00204A92">
        <w:rPr>
          <w:rFonts w:ascii="Times New Roman" w:hAnsi="Times New Roman"/>
          <w:sz w:val="24"/>
          <w:szCs w:val="24"/>
          <w:lang w:val="es-VE"/>
        </w:rPr>
        <w:t xml:space="preserve"> en su forma típica, son aquellas situaciones controladas donde se intenta verificar el grado de rendimiento o aprendizaje logrado por los aprendices.</w:t>
      </w:r>
      <w:r>
        <w:rPr>
          <w:rFonts w:ascii="Times New Roman" w:hAnsi="Times New Roman"/>
          <w:sz w:val="24"/>
          <w:szCs w:val="24"/>
          <w:lang w:val="es-VE"/>
        </w:rPr>
        <w:t xml:space="preserve">  </w:t>
      </w:r>
      <w:r w:rsidRPr="00204A92">
        <w:rPr>
          <w:rFonts w:ascii="Times New Roman" w:hAnsi="Times New Roman"/>
          <w:sz w:val="24"/>
          <w:szCs w:val="24"/>
          <w:lang w:val="es-VE"/>
        </w:rPr>
        <w:t>Los exámenes especialmente los más estructurados o cerrados, son recursos que han aparecido en el ámbito educativo con la intención de lograr una evaluación objetiva, libre lo más posible de interpretaciones subjetivas del evaluador. Otra característica adicional asociada al examen es la supuesta posibilidad de cuantificar el grado de rendimiento o aprendizaje, a través de calificaciones consistentes en números.</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 xml:space="preserve">Los exámenes </w:t>
      </w:r>
      <w:r>
        <w:rPr>
          <w:rFonts w:ascii="Times New Roman" w:hAnsi="Times New Roman"/>
          <w:sz w:val="24"/>
          <w:szCs w:val="24"/>
          <w:lang w:val="es-VE"/>
        </w:rPr>
        <w:t xml:space="preserve">pueden </w:t>
      </w:r>
      <w:r w:rsidRPr="00204A92">
        <w:rPr>
          <w:rFonts w:ascii="Times New Roman" w:hAnsi="Times New Roman"/>
          <w:sz w:val="24"/>
          <w:szCs w:val="24"/>
          <w:lang w:val="es-VE"/>
        </w:rPr>
        <w:t xml:space="preserve">ser de dos tipos: </w:t>
      </w:r>
      <w:r>
        <w:rPr>
          <w:rFonts w:ascii="Times New Roman" w:hAnsi="Times New Roman"/>
          <w:sz w:val="24"/>
          <w:szCs w:val="24"/>
          <w:lang w:val="es-VE"/>
        </w:rPr>
        <w:t>L</w:t>
      </w:r>
      <w:r w:rsidRPr="00204A92">
        <w:rPr>
          <w:rFonts w:ascii="Times New Roman" w:hAnsi="Times New Roman"/>
          <w:sz w:val="24"/>
          <w:szCs w:val="24"/>
          <w:lang w:val="es-VE"/>
        </w:rPr>
        <w:t xml:space="preserve">os estandarizados y los formulados por los profesores según las necesidades del proceso pedagógico. En esas dos modalidades también coinciden con dos tipos de juicios o interpretaciones que se establecen a partir de los puntajes resultantes. </w:t>
      </w:r>
      <w:r>
        <w:rPr>
          <w:rFonts w:ascii="Times New Roman" w:hAnsi="Times New Roman"/>
          <w:sz w:val="24"/>
          <w:szCs w:val="24"/>
          <w:lang w:val="es-VE"/>
        </w:rPr>
        <w:t xml:space="preserve"> </w:t>
      </w:r>
      <w:r w:rsidRPr="00204A92">
        <w:rPr>
          <w:rFonts w:ascii="Times New Roman" w:hAnsi="Times New Roman"/>
          <w:sz w:val="24"/>
          <w:szCs w:val="24"/>
          <w:lang w:val="es-VE"/>
        </w:rPr>
        <w:t>Así, es posible identificar evaluaciones basadas en normas o en criterios.</w:t>
      </w:r>
      <w:r>
        <w:rPr>
          <w:rFonts w:ascii="Times New Roman" w:hAnsi="Times New Roman"/>
          <w:sz w:val="24"/>
          <w:szCs w:val="24"/>
          <w:lang w:val="es-VE"/>
        </w:rPr>
        <w:t xml:space="preserve">  </w:t>
      </w:r>
      <w:r w:rsidRPr="00204A92">
        <w:rPr>
          <w:rFonts w:ascii="Times New Roman" w:hAnsi="Times New Roman"/>
          <w:sz w:val="24"/>
          <w:szCs w:val="24"/>
          <w:lang w:val="es-VE"/>
        </w:rPr>
        <w:t>Como se sabe, los exámenes están construidos por medio de un conjunto de reactivos, cuyo nivel de estructuración influye de manera importante en el tipo de proceso cognitivos y de aprendizajes significativos que logran los alumnos.</w:t>
      </w:r>
    </w:p>
    <w:p w:rsidR="00161A0B" w:rsidRPr="006E4EE5" w:rsidRDefault="00161A0B" w:rsidP="00467A3F">
      <w:pPr>
        <w:spacing w:line="360" w:lineRule="auto"/>
        <w:ind w:firstLine="284"/>
        <w:contextualSpacing/>
        <w:jc w:val="both"/>
        <w:rPr>
          <w:rFonts w:ascii="Times New Roman" w:hAnsi="Times New Roman"/>
          <w:i/>
          <w:sz w:val="24"/>
          <w:szCs w:val="24"/>
          <w:lang w:val="es-VE"/>
        </w:rPr>
      </w:pPr>
      <w:r w:rsidRPr="006E4EE5">
        <w:rPr>
          <w:rFonts w:ascii="Times New Roman" w:hAnsi="Times New Roman"/>
          <w:i/>
          <w:sz w:val="24"/>
          <w:szCs w:val="24"/>
        </w:rPr>
        <w:t xml:space="preserve">2.2.2.3.2. </w:t>
      </w:r>
      <w:r w:rsidRPr="006E4EE5">
        <w:rPr>
          <w:rFonts w:ascii="Times New Roman" w:hAnsi="Times New Roman"/>
          <w:i/>
          <w:sz w:val="24"/>
          <w:szCs w:val="24"/>
          <w:lang w:val="es-VE"/>
        </w:rPr>
        <w:t>Desde el lado de la intuición y la instrumentación: los trabajos y tareas que los alumnos realizan dentro y fuera de clase</w:t>
      </w:r>
      <w:r>
        <w:rPr>
          <w:rFonts w:ascii="Times New Roman" w:hAnsi="Times New Roman"/>
          <w:i/>
          <w:sz w:val="24"/>
          <w:szCs w:val="24"/>
          <w:lang w:val="es-VE"/>
        </w:rPr>
        <w:t>.</w:t>
      </w:r>
    </w:p>
    <w:p w:rsidR="00161A0B" w:rsidRDefault="00161A0B" w:rsidP="00467A3F">
      <w:pPr>
        <w:spacing w:line="360" w:lineRule="auto"/>
        <w:ind w:firstLine="284"/>
        <w:contextualSpacing/>
        <w:jc w:val="both"/>
        <w:rPr>
          <w:rFonts w:ascii="Times New Roman" w:hAnsi="Times New Roman"/>
          <w:sz w:val="24"/>
          <w:szCs w:val="24"/>
          <w:lang w:val="es-VE"/>
        </w:rPr>
      </w:pPr>
      <w:r w:rsidRPr="00204A92">
        <w:rPr>
          <w:rFonts w:ascii="Times New Roman" w:hAnsi="Times New Roman"/>
          <w:sz w:val="24"/>
          <w:szCs w:val="24"/>
          <w:lang w:val="es-VE"/>
        </w:rPr>
        <w:t>Por lo común el profesor suele plantear a los alumnos una serie de actividades, con el fin de valorar el nivel de comprensión o ejecución que sus alumnos son capaces de realizar en varios momentos del proceso de enseñanza y aprendizaje. Estas actividades generan productos de diversos tipos que pueden ser realizados de forma individual o colaborativa, dentro del horario escolar o fuera de este. Lo importante ante todo en el planteamiento de los trabajos y tareas a los alumnos, es que estos estén alineados con los objetivos de aprendizaje y se presenten de manera tal que no carezcan de sentido para los alumnos.</w:t>
      </w:r>
    </w:p>
    <w:p w:rsidR="00161A0B" w:rsidRDefault="00161A0B" w:rsidP="00467A3F">
      <w:pPr>
        <w:spacing w:line="360" w:lineRule="auto"/>
        <w:ind w:firstLine="284"/>
        <w:contextualSpacing/>
        <w:jc w:val="both"/>
        <w:rPr>
          <w:rFonts w:ascii="Times New Roman" w:hAnsi="Times New Roman"/>
          <w:sz w:val="24"/>
          <w:szCs w:val="24"/>
          <w:lang w:val="es-VE"/>
        </w:rPr>
      </w:pPr>
      <w:r>
        <w:rPr>
          <w:rFonts w:ascii="Times New Roman" w:hAnsi="Times New Roman"/>
          <w:sz w:val="24"/>
          <w:szCs w:val="24"/>
          <w:lang w:val="es-VE"/>
        </w:rPr>
        <w:lastRenderedPageBreak/>
        <w:t xml:space="preserve">Asimismo, </w:t>
      </w:r>
      <w:r w:rsidRPr="00204A92">
        <w:rPr>
          <w:rFonts w:ascii="Times New Roman" w:hAnsi="Times New Roman"/>
          <w:sz w:val="24"/>
          <w:szCs w:val="24"/>
          <w:lang w:val="es-VE"/>
        </w:rPr>
        <w:t xml:space="preserve">también </w:t>
      </w:r>
      <w:r>
        <w:rPr>
          <w:rFonts w:ascii="Times New Roman" w:hAnsi="Times New Roman"/>
          <w:sz w:val="24"/>
          <w:szCs w:val="24"/>
          <w:lang w:val="es-VE"/>
        </w:rPr>
        <w:t>s</w:t>
      </w:r>
      <w:r w:rsidRPr="00204A92">
        <w:rPr>
          <w:rFonts w:ascii="Times New Roman" w:hAnsi="Times New Roman"/>
          <w:sz w:val="24"/>
          <w:szCs w:val="24"/>
          <w:lang w:val="es-VE"/>
        </w:rPr>
        <w:t>on importantes para el profesor porque una vez que se efectúan, revisan y devuelven</w:t>
      </w:r>
      <w:r>
        <w:rPr>
          <w:rFonts w:ascii="Times New Roman" w:hAnsi="Times New Roman"/>
          <w:sz w:val="24"/>
          <w:szCs w:val="24"/>
          <w:lang w:val="es-VE"/>
        </w:rPr>
        <w:t xml:space="preserve">, </w:t>
      </w:r>
      <w:r w:rsidRPr="00204A92">
        <w:rPr>
          <w:rFonts w:ascii="Times New Roman" w:hAnsi="Times New Roman"/>
          <w:sz w:val="24"/>
          <w:szCs w:val="24"/>
          <w:lang w:val="es-VE"/>
        </w:rPr>
        <w:t xml:space="preserve"> le permiten valorar o estimar sobre la</w:t>
      </w:r>
      <w:r>
        <w:rPr>
          <w:rFonts w:ascii="Times New Roman" w:hAnsi="Times New Roman"/>
          <w:sz w:val="24"/>
          <w:szCs w:val="24"/>
          <w:lang w:val="es-VE"/>
        </w:rPr>
        <w:t xml:space="preserve"> marcha en qué</w:t>
      </w:r>
      <w:r w:rsidRPr="00204A92">
        <w:rPr>
          <w:rFonts w:ascii="Times New Roman" w:hAnsi="Times New Roman"/>
          <w:sz w:val="24"/>
          <w:szCs w:val="24"/>
          <w:lang w:val="es-VE"/>
        </w:rPr>
        <w:t xml:space="preserve"> momento del aprendizaje se encuentran sus alumnos y que representaciones o significados han logrado construir.</w:t>
      </w:r>
      <w:r>
        <w:rPr>
          <w:rFonts w:ascii="Times New Roman" w:hAnsi="Times New Roman"/>
          <w:sz w:val="24"/>
          <w:szCs w:val="24"/>
          <w:lang w:val="es-VE"/>
        </w:rPr>
        <w:t xml:space="preserve"> </w:t>
      </w:r>
      <w:r w:rsidRPr="00204A92">
        <w:rPr>
          <w:rFonts w:ascii="Times New Roman" w:hAnsi="Times New Roman"/>
          <w:sz w:val="24"/>
          <w:szCs w:val="24"/>
          <w:lang w:val="es-VE"/>
        </w:rPr>
        <w:t>Sobre la evaluación de los trabajos y las tareas de los alumnos pueden emplearse distintas estrategias en las que se involucre de manera directa a lo</w:t>
      </w:r>
      <w:r>
        <w:rPr>
          <w:rFonts w:ascii="Times New Roman" w:hAnsi="Times New Roman"/>
          <w:sz w:val="24"/>
          <w:szCs w:val="24"/>
          <w:lang w:val="es-VE"/>
        </w:rPr>
        <w:t>s estudiantes como evaluadores.</w:t>
      </w:r>
    </w:p>
    <w:p w:rsidR="00663521" w:rsidRDefault="008B5EE8" w:rsidP="001E3260">
      <w:pPr>
        <w:autoSpaceDE w:val="0"/>
        <w:autoSpaceDN w:val="0"/>
        <w:adjustRightInd w:val="0"/>
        <w:spacing w:line="360" w:lineRule="auto"/>
        <w:ind w:firstLine="284"/>
        <w:jc w:val="both"/>
        <w:rPr>
          <w:rFonts w:ascii="Times New Roman" w:hAnsi="Times New Roman"/>
          <w:sz w:val="24"/>
          <w:szCs w:val="24"/>
          <w:lang w:val="es-VE" w:eastAsia="es-VE"/>
        </w:rPr>
      </w:pPr>
      <w:r>
        <w:rPr>
          <w:rFonts w:ascii="Times New Roman" w:hAnsi="Times New Roman"/>
          <w:sz w:val="24"/>
          <w:szCs w:val="24"/>
          <w:lang w:val="es-VE"/>
        </w:rPr>
        <w:t xml:space="preserve">Los tipos de evaluación </w:t>
      </w:r>
      <w:r w:rsidR="004931C7" w:rsidRPr="00204A92">
        <w:rPr>
          <w:rFonts w:ascii="Times New Roman" w:hAnsi="Times New Roman"/>
          <w:sz w:val="24"/>
          <w:szCs w:val="24"/>
          <w:lang w:val="es-VE"/>
        </w:rPr>
        <w:t>se considera</w:t>
      </w:r>
      <w:r>
        <w:rPr>
          <w:rFonts w:ascii="Times New Roman" w:hAnsi="Times New Roman"/>
          <w:sz w:val="24"/>
          <w:szCs w:val="24"/>
          <w:lang w:val="es-VE"/>
        </w:rPr>
        <w:t>n</w:t>
      </w:r>
      <w:r w:rsidR="004931C7" w:rsidRPr="00204A92">
        <w:rPr>
          <w:rFonts w:ascii="Times New Roman" w:hAnsi="Times New Roman"/>
          <w:sz w:val="24"/>
          <w:szCs w:val="24"/>
          <w:lang w:val="es-VE"/>
        </w:rPr>
        <w:t xml:space="preserve"> una parte integral</w:t>
      </w:r>
      <w:r w:rsidR="004931C7">
        <w:rPr>
          <w:rFonts w:ascii="Times New Roman" w:hAnsi="Times New Roman"/>
          <w:sz w:val="24"/>
          <w:szCs w:val="24"/>
          <w:lang w:val="es-VE"/>
        </w:rPr>
        <w:t xml:space="preserve"> de</w:t>
      </w:r>
      <w:r w:rsidR="004931C7" w:rsidRPr="00204A92">
        <w:rPr>
          <w:rFonts w:ascii="Times New Roman" w:hAnsi="Times New Roman"/>
          <w:sz w:val="24"/>
          <w:szCs w:val="24"/>
          <w:lang w:val="es-VE"/>
        </w:rPr>
        <w:t>l proceso de enseñanza y aprendizaje</w:t>
      </w:r>
      <w:r w:rsidR="003C545C">
        <w:rPr>
          <w:rFonts w:ascii="Times New Roman" w:hAnsi="Times New Roman"/>
          <w:sz w:val="24"/>
          <w:szCs w:val="24"/>
          <w:lang w:val="es-VE"/>
        </w:rPr>
        <w:t xml:space="preserve">. Las mismas buscan interpretar en </w:t>
      </w:r>
      <w:r w:rsidRPr="00204A92">
        <w:rPr>
          <w:rFonts w:ascii="Times New Roman" w:hAnsi="Times New Roman"/>
          <w:sz w:val="24"/>
          <w:szCs w:val="24"/>
          <w:lang w:val="es-VE"/>
        </w:rPr>
        <w:t>términos las decisiones pedagógicas para promover una enseñanza verdaderamente adaptiva</w:t>
      </w:r>
      <w:r>
        <w:rPr>
          <w:rFonts w:ascii="Times New Roman" w:hAnsi="Times New Roman"/>
          <w:sz w:val="24"/>
          <w:szCs w:val="24"/>
          <w:lang w:val="es-VE"/>
        </w:rPr>
        <w:t xml:space="preserve"> con sentido y </w:t>
      </w:r>
      <w:r w:rsidRPr="00204A92">
        <w:rPr>
          <w:rFonts w:ascii="Times New Roman" w:hAnsi="Times New Roman"/>
          <w:sz w:val="24"/>
          <w:szCs w:val="24"/>
          <w:lang w:val="es-VE"/>
        </w:rPr>
        <w:t>valor funciona</w:t>
      </w:r>
      <w:r>
        <w:rPr>
          <w:rFonts w:ascii="Times New Roman" w:hAnsi="Times New Roman"/>
          <w:sz w:val="24"/>
          <w:szCs w:val="24"/>
          <w:lang w:val="es-VE"/>
        </w:rPr>
        <w:t xml:space="preserve">l que nos permita no obstaculizar como </w:t>
      </w:r>
      <w:r w:rsidR="003C545C">
        <w:rPr>
          <w:rFonts w:ascii="Times New Roman" w:hAnsi="Times New Roman"/>
          <w:sz w:val="24"/>
          <w:szCs w:val="24"/>
          <w:lang w:val="es-VE"/>
        </w:rPr>
        <w:t>está</w:t>
      </w:r>
      <w:r>
        <w:rPr>
          <w:rFonts w:ascii="Times New Roman" w:hAnsi="Times New Roman"/>
          <w:sz w:val="24"/>
          <w:szCs w:val="24"/>
          <w:lang w:val="es-VE"/>
        </w:rPr>
        <w:t xml:space="preserve"> presente </w:t>
      </w:r>
      <w:r w:rsidRPr="00204A92">
        <w:rPr>
          <w:rFonts w:ascii="Times New Roman" w:hAnsi="Times New Roman"/>
          <w:sz w:val="24"/>
          <w:szCs w:val="24"/>
          <w:lang w:val="es-VE"/>
        </w:rPr>
        <w:t>en la evaluación tradicional de filiación empirista al</w:t>
      </w:r>
      <w:r>
        <w:rPr>
          <w:rFonts w:ascii="Times New Roman" w:hAnsi="Times New Roman"/>
          <w:sz w:val="24"/>
          <w:szCs w:val="24"/>
          <w:lang w:val="es-VE"/>
        </w:rPr>
        <w:t xml:space="preserve"> estudiante</w:t>
      </w:r>
      <w:r w:rsidR="004931C7" w:rsidRPr="00204A92">
        <w:rPr>
          <w:rFonts w:ascii="Times New Roman" w:hAnsi="Times New Roman"/>
          <w:sz w:val="24"/>
          <w:szCs w:val="24"/>
          <w:lang w:val="es-VE"/>
        </w:rPr>
        <w:t xml:space="preserve">. </w:t>
      </w:r>
    </w:p>
    <w:p w:rsidR="00531EBC" w:rsidRDefault="00531EBC" w:rsidP="00467A3F">
      <w:pPr>
        <w:spacing w:after="0" w:line="360" w:lineRule="auto"/>
        <w:ind w:firstLine="284"/>
        <w:jc w:val="both"/>
        <w:rPr>
          <w:rFonts w:ascii="Times New Roman" w:hAnsi="Times New Roman"/>
          <w:b/>
          <w:sz w:val="24"/>
          <w:szCs w:val="24"/>
        </w:rPr>
      </w:pPr>
      <w:r>
        <w:rPr>
          <w:rFonts w:ascii="Times New Roman" w:hAnsi="Times New Roman"/>
          <w:b/>
          <w:sz w:val="24"/>
          <w:szCs w:val="24"/>
        </w:rPr>
        <w:t>2.2.3</w:t>
      </w:r>
      <w:r w:rsidR="00426858">
        <w:rPr>
          <w:rFonts w:ascii="Times New Roman" w:hAnsi="Times New Roman"/>
          <w:b/>
          <w:sz w:val="24"/>
          <w:szCs w:val="24"/>
        </w:rPr>
        <w:t>.</w:t>
      </w:r>
      <w:r w:rsidRPr="007716FD">
        <w:rPr>
          <w:rFonts w:ascii="Times New Roman" w:hAnsi="Times New Roman"/>
          <w:b/>
          <w:sz w:val="24"/>
          <w:szCs w:val="24"/>
        </w:rPr>
        <w:t xml:space="preserve"> Base</w:t>
      </w:r>
      <w:r>
        <w:rPr>
          <w:rFonts w:ascii="Times New Roman" w:hAnsi="Times New Roman"/>
          <w:b/>
          <w:sz w:val="24"/>
          <w:szCs w:val="24"/>
        </w:rPr>
        <w:t xml:space="preserve"> legal</w:t>
      </w:r>
    </w:p>
    <w:p w:rsidR="00531EBC" w:rsidRPr="00303814" w:rsidRDefault="00531EBC" w:rsidP="00467A3F">
      <w:pPr>
        <w:spacing w:after="0" w:line="360" w:lineRule="auto"/>
        <w:jc w:val="both"/>
        <w:rPr>
          <w:rFonts w:ascii="Times New Roman" w:hAnsi="Times New Roman"/>
          <w:sz w:val="24"/>
          <w:szCs w:val="24"/>
        </w:rPr>
      </w:pPr>
      <w:r w:rsidRPr="00303814">
        <w:rPr>
          <w:rFonts w:ascii="Times New Roman" w:hAnsi="Times New Roman"/>
          <w:sz w:val="24"/>
          <w:szCs w:val="24"/>
        </w:rPr>
        <w:t xml:space="preserve">     Entre el articulado que le da marco jurídico a la presente investigación, se encuentran los siguientes: </w:t>
      </w:r>
    </w:p>
    <w:p w:rsidR="00531EBC" w:rsidRDefault="00531EBC" w:rsidP="00467A3F">
      <w:pPr>
        <w:spacing w:after="0" w:line="360" w:lineRule="auto"/>
        <w:ind w:firstLine="284"/>
        <w:jc w:val="both"/>
        <w:rPr>
          <w:rFonts w:ascii="Times New Roman" w:hAnsi="Times New Roman"/>
          <w:b/>
          <w:sz w:val="24"/>
          <w:szCs w:val="24"/>
        </w:rPr>
      </w:pPr>
      <w:r w:rsidRPr="0076175A">
        <w:rPr>
          <w:rFonts w:ascii="Times New Roman" w:hAnsi="Times New Roman"/>
          <w:b/>
          <w:sz w:val="24"/>
          <w:szCs w:val="24"/>
        </w:rPr>
        <w:t>Constitución</w:t>
      </w:r>
      <w:r>
        <w:rPr>
          <w:rFonts w:ascii="Times New Roman" w:hAnsi="Times New Roman"/>
          <w:b/>
          <w:sz w:val="24"/>
          <w:szCs w:val="24"/>
        </w:rPr>
        <w:t xml:space="preserve"> de la República Bolivariana de Venezuela (1999)</w:t>
      </w:r>
    </w:p>
    <w:p w:rsidR="00531EBC" w:rsidRPr="0076175A" w:rsidRDefault="00531EBC" w:rsidP="00467A3F">
      <w:pPr>
        <w:spacing w:after="0" w:line="360" w:lineRule="auto"/>
        <w:ind w:firstLine="567"/>
        <w:jc w:val="both"/>
        <w:rPr>
          <w:rFonts w:ascii="Times New Roman" w:hAnsi="Times New Roman"/>
          <w:sz w:val="24"/>
          <w:szCs w:val="24"/>
        </w:rPr>
      </w:pPr>
      <w:r w:rsidRPr="0076175A">
        <w:rPr>
          <w:rFonts w:ascii="Times New Roman" w:hAnsi="Times New Roman"/>
          <w:sz w:val="24"/>
          <w:szCs w:val="24"/>
        </w:rPr>
        <w:t>Artículo 104.</w:t>
      </w:r>
    </w:p>
    <w:p w:rsidR="00531EBC" w:rsidRDefault="00531EBC" w:rsidP="00531EBC">
      <w:pPr>
        <w:spacing w:line="240" w:lineRule="auto"/>
        <w:ind w:left="567" w:right="618"/>
        <w:jc w:val="both"/>
        <w:rPr>
          <w:rFonts w:ascii="Times New Roman" w:hAnsi="Times New Roman"/>
          <w:sz w:val="24"/>
          <w:szCs w:val="24"/>
        </w:rPr>
      </w:pPr>
      <w:r w:rsidRPr="0076175A">
        <w:rPr>
          <w:rFonts w:ascii="Times New Roman" w:hAnsi="Times New Roman"/>
          <w:sz w:val="24"/>
          <w:szCs w:val="24"/>
        </w:rPr>
        <w:t xml:space="preserve">La educación estará a cargo de personas de reconocida moralidad y de comprobada idoneidad académica. El </w:t>
      </w:r>
      <w:r>
        <w:rPr>
          <w:rFonts w:ascii="Times New Roman" w:hAnsi="Times New Roman"/>
          <w:sz w:val="24"/>
          <w:szCs w:val="24"/>
        </w:rPr>
        <w:t>Estado estimulará</w:t>
      </w:r>
      <w:r w:rsidRPr="0076175A">
        <w:rPr>
          <w:rFonts w:ascii="Times New Roman" w:hAnsi="Times New Roman"/>
          <w:sz w:val="24"/>
          <w:szCs w:val="24"/>
        </w:rPr>
        <w:t xml:space="preserve"> su actualización permanente y les garantizara la estabilidad en el ejercicio de la carrera docente, bien sea pública o privada, atendiendo a esta Constitución y a la ley, en un régimen de trabajo y nivel de vida acorde con su elevada misión. El ingreso, promoción y permanencia en el sistema educativo, serán establecidos por ley y responderá a criterios de evaluación de mérito, sin injerencia partidista o de otra naturaleza no académica.</w:t>
      </w:r>
    </w:p>
    <w:p w:rsidR="00531EBC" w:rsidRPr="008F6E2B" w:rsidRDefault="00531EBC" w:rsidP="00454F97">
      <w:pPr>
        <w:spacing w:after="0" w:line="360" w:lineRule="auto"/>
        <w:ind w:firstLine="284"/>
        <w:jc w:val="both"/>
        <w:rPr>
          <w:rFonts w:ascii="Times New Roman" w:hAnsi="Times New Roman"/>
          <w:sz w:val="24"/>
          <w:szCs w:val="24"/>
        </w:rPr>
      </w:pPr>
      <w:r w:rsidRPr="0076175A">
        <w:rPr>
          <w:rFonts w:ascii="Times New Roman" w:hAnsi="Times New Roman"/>
          <w:b/>
          <w:sz w:val="24"/>
          <w:szCs w:val="24"/>
        </w:rPr>
        <w:t>Ley Orgánica de Educación</w:t>
      </w:r>
      <w:r>
        <w:rPr>
          <w:rFonts w:ascii="Times New Roman" w:hAnsi="Times New Roman"/>
          <w:b/>
          <w:sz w:val="24"/>
          <w:szCs w:val="24"/>
        </w:rPr>
        <w:t xml:space="preserve"> (2009)</w:t>
      </w:r>
    </w:p>
    <w:p w:rsidR="00531EBC" w:rsidRPr="0076175A" w:rsidRDefault="00531EBC" w:rsidP="00454F97">
      <w:pPr>
        <w:spacing w:after="0" w:line="360" w:lineRule="auto"/>
        <w:ind w:firstLine="284"/>
        <w:jc w:val="both"/>
        <w:rPr>
          <w:rFonts w:ascii="Times New Roman" w:hAnsi="Times New Roman"/>
          <w:sz w:val="24"/>
          <w:szCs w:val="24"/>
        </w:rPr>
      </w:pPr>
      <w:r w:rsidRPr="0076175A">
        <w:rPr>
          <w:rFonts w:ascii="Times New Roman" w:hAnsi="Times New Roman"/>
          <w:sz w:val="24"/>
          <w:szCs w:val="24"/>
        </w:rPr>
        <w:t xml:space="preserve">Artículo 44. </w:t>
      </w:r>
    </w:p>
    <w:p w:rsidR="00531EBC" w:rsidRDefault="00531EBC" w:rsidP="00531EBC">
      <w:pPr>
        <w:spacing w:line="240" w:lineRule="auto"/>
        <w:ind w:left="567" w:right="618"/>
        <w:jc w:val="both"/>
        <w:rPr>
          <w:rFonts w:ascii="Times New Roman" w:hAnsi="Times New Roman"/>
          <w:sz w:val="24"/>
          <w:szCs w:val="24"/>
        </w:rPr>
      </w:pPr>
      <w:r w:rsidRPr="0076175A">
        <w:rPr>
          <w:rFonts w:ascii="Times New Roman" w:hAnsi="Times New Roman"/>
          <w:sz w:val="24"/>
          <w:szCs w:val="24"/>
        </w:rPr>
        <w:t xml:space="preserve">La evaluación como parte del proceso educativo, es democrática, participativa, continua, integral, cooperativa, sistemática, </w:t>
      </w:r>
      <w:proofErr w:type="spellStart"/>
      <w:r w:rsidRPr="0076175A">
        <w:rPr>
          <w:rFonts w:ascii="Times New Roman" w:hAnsi="Times New Roman"/>
          <w:sz w:val="24"/>
          <w:szCs w:val="24"/>
        </w:rPr>
        <w:t>cuali</w:t>
      </w:r>
      <w:proofErr w:type="spellEnd"/>
      <w:r w:rsidRPr="0076175A">
        <w:rPr>
          <w:rFonts w:ascii="Times New Roman" w:hAnsi="Times New Roman"/>
          <w:sz w:val="24"/>
          <w:szCs w:val="24"/>
        </w:rPr>
        <w:t>-cuantitativa,</w:t>
      </w:r>
      <w:r>
        <w:rPr>
          <w:rFonts w:ascii="Times New Roman" w:hAnsi="Times New Roman"/>
          <w:sz w:val="24"/>
          <w:szCs w:val="24"/>
        </w:rPr>
        <w:t xml:space="preserve"> </w:t>
      </w:r>
      <w:r w:rsidRPr="0076175A">
        <w:rPr>
          <w:rFonts w:ascii="Times New Roman" w:hAnsi="Times New Roman"/>
          <w:sz w:val="24"/>
          <w:szCs w:val="24"/>
        </w:rPr>
        <w:t>diagnóstica, flexible, formativa y acumulativa. Debe apreciar y registrar de</w:t>
      </w:r>
      <w:r>
        <w:rPr>
          <w:rFonts w:ascii="Times New Roman" w:hAnsi="Times New Roman"/>
          <w:sz w:val="24"/>
          <w:szCs w:val="24"/>
        </w:rPr>
        <w:t xml:space="preserve"> </w:t>
      </w:r>
      <w:r w:rsidRPr="0076175A">
        <w:rPr>
          <w:rFonts w:ascii="Times New Roman" w:hAnsi="Times New Roman"/>
          <w:sz w:val="24"/>
          <w:szCs w:val="24"/>
        </w:rPr>
        <w:t xml:space="preserve">manera permanente, mediante procedimientos científicos, técnicos y humanísticos, el rendimiento estudiantil, el proceso de apropiación y construcción de los aprendizajes, tomando en cuenta los factores </w:t>
      </w:r>
      <w:proofErr w:type="spellStart"/>
      <w:r w:rsidRPr="0076175A">
        <w:rPr>
          <w:rFonts w:ascii="Times New Roman" w:hAnsi="Times New Roman"/>
          <w:sz w:val="24"/>
          <w:szCs w:val="24"/>
        </w:rPr>
        <w:t>sociohistóricos</w:t>
      </w:r>
      <w:proofErr w:type="spellEnd"/>
      <w:r w:rsidRPr="0076175A">
        <w:rPr>
          <w:rFonts w:ascii="Times New Roman" w:hAnsi="Times New Roman"/>
          <w:sz w:val="24"/>
          <w:szCs w:val="24"/>
        </w:rPr>
        <w:t>,</w:t>
      </w:r>
      <w:r>
        <w:rPr>
          <w:rFonts w:ascii="Times New Roman" w:hAnsi="Times New Roman"/>
          <w:sz w:val="24"/>
          <w:szCs w:val="24"/>
        </w:rPr>
        <w:t xml:space="preserve"> </w:t>
      </w:r>
      <w:r w:rsidRPr="0076175A">
        <w:rPr>
          <w:rFonts w:ascii="Times New Roman" w:hAnsi="Times New Roman"/>
          <w:sz w:val="24"/>
          <w:szCs w:val="24"/>
        </w:rPr>
        <w:t>las diferencias individuales y valorará el desempeño del educador y la educadora</w:t>
      </w:r>
      <w:r>
        <w:rPr>
          <w:rFonts w:ascii="Times New Roman" w:hAnsi="Times New Roman"/>
          <w:sz w:val="24"/>
          <w:szCs w:val="24"/>
        </w:rPr>
        <w:t xml:space="preserve"> </w:t>
      </w:r>
      <w:r w:rsidRPr="0076175A">
        <w:rPr>
          <w:rFonts w:ascii="Times New Roman" w:hAnsi="Times New Roman"/>
          <w:sz w:val="24"/>
          <w:szCs w:val="24"/>
        </w:rPr>
        <w:t>y en general, todos los elementos que constituyen dicho proceso. El órgano con</w:t>
      </w:r>
      <w:r>
        <w:rPr>
          <w:rFonts w:ascii="Times New Roman" w:hAnsi="Times New Roman"/>
          <w:sz w:val="24"/>
          <w:szCs w:val="24"/>
        </w:rPr>
        <w:t xml:space="preserve"> </w:t>
      </w:r>
      <w:r w:rsidRPr="0076175A">
        <w:rPr>
          <w:rFonts w:ascii="Times New Roman" w:hAnsi="Times New Roman"/>
          <w:sz w:val="24"/>
          <w:szCs w:val="24"/>
        </w:rPr>
        <w:t>competencia en materia de educación básica, establecerá las normas y procedimientos que regirán el proceso de evaluación en los diferentes niveles y</w:t>
      </w:r>
      <w:r>
        <w:rPr>
          <w:rFonts w:ascii="Times New Roman" w:hAnsi="Times New Roman"/>
          <w:sz w:val="24"/>
          <w:szCs w:val="24"/>
        </w:rPr>
        <w:t xml:space="preserve"> </w:t>
      </w:r>
      <w:r w:rsidRPr="0076175A">
        <w:rPr>
          <w:rFonts w:ascii="Times New Roman" w:hAnsi="Times New Roman"/>
          <w:sz w:val="24"/>
          <w:szCs w:val="24"/>
        </w:rPr>
        <w:t>modalidades del subsistema de educación básica. Los niveles de educación</w:t>
      </w:r>
      <w:r>
        <w:rPr>
          <w:rFonts w:ascii="Times New Roman" w:hAnsi="Times New Roman"/>
          <w:sz w:val="24"/>
          <w:szCs w:val="24"/>
        </w:rPr>
        <w:t xml:space="preserve"> </w:t>
      </w:r>
      <w:r w:rsidRPr="0076175A">
        <w:rPr>
          <w:rFonts w:ascii="Times New Roman" w:hAnsi="Times New Roman"/>
          <w:sz w:val="24"/>
          <w:szCs w:val="24"/>
        </w:rPr>
        <w:t>universitar</w:t>
      </w:r>
      <w:r>
        <w:rPr>
          <w:rFonts w:ascii="Times New Roman" w:hAnsi="Times New Roman"/>
          <w:sz w:val="24"/>
          <w:szCs w:val="24"/>
        </w:rPr>
        <w:t>ia se regirán por ley especial.</w:t>
      </w:r>
    </w:p>
    <w:p w:rsidR="001D57B0" w:rsidRDefault="001D57B0" w:rsidP="00454F97">
      <w:pPr>
        <w:spacing w:line="360" w:lineRule="auto"/>
        <w:ind w:firstLine="284"/>
        <w:jc w:val="both"/>
        <w:rPr>
          <w:rFonts w:ascii="Times New Roman" w:hAnsi="Times New Roman"/>
          <w:b/>
          <w:sz w:val="24"/>
          <w:szCs w:val="24"/>
        </w:rPr>
      </w:pPr>
    </w:p>
    <w:p w:rsidR="00531EBC" w:rsidRPr="0076175A" w:rsidRDefault="00531EBC" w:rsidP="00454F97">
      <w:pPr>
        <w:spacing w:line="360" w:lineRule="auto"/>
        <w:ind w:firstLine="284"/>
        <w:jc w:val="both"/>
        <w:rPr>
          <w:rFonts w:ascii="Times New Roman" w:hAnsi="Times New Roman"/>
          <w:sz w:val="24"/>
          <w:szCs w:val="24"/>
        </w:rPr>
      </w:pPr>
      <w:r w:rsidRPr="0076175A">
        <w:rPr>
          <w:rFonts w:ascii="Times New Roman" w:hAnsi="Times New Roman"/>
          <w:b/>
          <w:sz w:val="24"/>
          <w:szCs w:val="24"/>
        </w:rPr>
        <w:lastRenderedPageBreak/>
        <w:t>Reglamento General de la Ley Orgánica de Educación</w:t>
      </w:r>
    </w:p>
    <w:p w:rsidR="00531EBC" w:rsidRPr="00166EB8" w:rsidRDefault="00531EBC" w:rsidP="006F0B8C">
      <w:pPr>
        <w:spacing w:after="0" w:line="360" w:lineRule="auto"/>
        <w:ind w:left="284" w:right="618"/>
        <w:jc w:val="both"/>
        <w:rPr>
          <w:rFonts w:ascii="Times New Roman" w:hAnsi="Times New Roman"/>
          <w:sz w:val="24"/>
          <w:szCs w:val="24"/>
        </w:rPr>
      </w:pPr>
      <w:r w:rsidRPr="00166EB8">
        <w:rPr>
          <w:rFonts w:ascii="Times New Roman" w:hAnsi="Times New Roman"/>
          <w:sz w:val="24"/>
          <w:szCs w:val="24"/>
        </w:rPr>
        <w:t>Artículo 92. La actuación general del alumno será evaluada en los niveles y modalidades del sistema educativo a través de los siguientes tipos de evaluación:</w:t>
      </w:r>
    </w:p>
    <w:p w:rsidR="00531EBC" w:rsidRPr="00166EB8" w:rsidRDefault="00531EBC" w:rsidP="00531EBC">
      <w:pPr>
        <w:spacing w:after="0" w:line="240" w:lineRule="auto"/>
        <w:ind w:left="567" w:right="618"/>
        <w:jc w:val="both"/>
        <w:rPr>
          <w:rFonts w:ascii="Times New Roman" w:hAnsi="Times New Roman"/>
          <w:sz w:val="24"/>
          <w:szCs w:val="24"/>
        </w:rPr>
      </w:pPr>
      <w:r w:rsidRPr="00303814">
        <w:rPr>
          <w:rFonts w:ascii="Times New Roman" w:hAnsi="Times New Roman"/>
          <w:b/>
          <w:i/>
          <w:sz w:val="24"/>
          <w:szCs w:val="24"/>
        </w:rPr>
        <w:t>Evaluación Diagnóstica:</w:t>
      </w:r>
      <w:r w:rsidRPr="00166EB8">
        <w:rPr>
          <w:rFonts w:ascii="Times New Roman" w:hAnsi="Times New Roman"/>
          <w:sz w:val="24"/>
          <w:szCs w:val="24"/>
        </w:rPr>
        <w:t xml:space="preserve"> </w:t>
      </w:r>
      <w:r>
        <w:rPr>
          <w:rFonts w:ascii="Times New Roman" w:hAnsi="Times New Roman"/>
          <w:sz w:val="24"/>
          <w:szCs w:val="24"/>
        </w:rPr>
        <w:t>T</w:t>
      </w:r>
      <w:r w:rsidRPr="00166EB8">
        <w:rPr>
          <w:rFonts w:ascii="Times New Roman" w:hAnsi="Times New Roman"/>
          <w:sz w:val="24"/>
          <w:szCs w:val="24"/>
        </w:rPr>
        <w:t>endrá por finalidad identificar las aptitudes, conocimientos, habilidades, destrezas, intereses y motivaciones que posee el alumno para el logro de los objetivos del proceso de aprendizaje por iniciar. Sus resultados permitirán al docente, al estudiante y a otras personas vinculadas con el proceso educativo, tomar decisiones que faciliten la orientación de dicho proceso y la determinación de formas alternativas de aprendizaje, individual o por grupos. Se aplicará al inicio del año escolar y en cualquier otra oportunidad en la que el docente lo considere necesario.</w:t>
      </w:r>
      <w:r>
        <w:rPr>
          <w:rFonts w:ascii="Times New Roman" w:hAnsi="Times New Roman"/>
          <w:sz w:val="24"/>
          <w:szCs w:val="24"/>
        </w:rPr>
        <w:t xml:space="preserve"> </w:t>
      </w:r>
      <w:r w:rsidRPr="00166EB8">
        <w:rPr>
          <w:rFonts w:ascii="Times New Roman" w:hAnsi="Times New Roman"/>
          <w:sz w:val="24"/>
          <w:szCs w:val="24"/>
        </w:rPr>
        <w:t>Sus resultados no se tomarán en cuenta para calificar cuantitativamente al alumno.</w:t>
      </w:r>
    </w:p>
    <w:p w:rsidR="00531EBC" w:rsidRPr="00166EB8" w:rsidRDefault="00531EBC" w:rsidP="00531EBC">
      <w:pPr>
        <w:spacing w:after="0" w:line="240" w:lineRule="auto"/>
        <w:ind w:left="567" w:right="618"/>
        <w:jc w:val="both"/>
        <w:rPr>
          <w:rFonts w:ascii="Times New Roman" w:hAnsi="Times New Roman"/>
          <w:sz w:val="24"/>
          <w:szCs w:val="24"/>
        </w:rPr>
      </w:pPr>
      <w:r w:rsidRPr="00303814">
        <w:rPr>
          <w:rFonts w:ascii="Times New Roman" w:hAnsi="Times New Roman"/>
          <w:b/>
          <w:i/>
          <w:sz w:val="24"/>
          <w:szCs w:val="24"/>
        </w:rPr>
        <w:t>Evaluación Formativa:</w:t>
      </w:r>
      <w:r w:rsidRPr="00303814">
        <w:rPr>
          <w:rFonts w:ascii="Times New Roman" w:hAnsi="Times New Roman"/>
          <w:i/>
          <w:sz w:val="24"/>
          <w:szCs w:val="24"/>
        </w:rPr>
        <w:t xml:space="preserve"> </w:t>
      </w:r>
      <w:r w:rsidRPr="00166EB8">
        <w:rPr>
          <w:rFonts w:ascii="Times New Roman" w:hAnsi="Times New Roman"/>
          <w:sz w:val="24"/>
          <w:szCs w:val="24"/>
        </w:rPr>
        <w:t>Tendrá por finalidad determinar en qué medida se están logrando las competencias requeridas, los bloques de contenidos y los objetivos programáticos. Se aplicará durante el desarrollo de las actividades educativas y sus resultados permitirán de manera inmediata, si fuere el caso, reorientar al estudiante y al proceso de aprendizaje. Se realizarán evaluaciones de este tipo en cada lapso del año escolar. Sus resultados no se tomarán en cuenta para calificar cuantitativamente al alumno.</w:t>
      </w:r>
    </w:p>
    <w:p w:rsidR="00531EBC" w:rsidRDefault="00531EBC" w:rsidP="00531EBC">
      <w:pPr>
        <w:spacing w:after="0" w:line="240" w:lineRule="auto"/>
        <w:ind w:left="567" w:right="618"/>
        <w:jc w:val="both"/>
        <w:rPr>
          <w:rFonts w:ascii="Times New Roman" w:hAnsi="Times New Roman"/>
          <w:sz w:val="24"/>
          <w:szCs w:val="24"/>
        </w:rPr>
      </w:pPr>
      <w:r w:rsidRPr="00303814">
        <w:rPr>
          <w:rFonts w:ascii="Times New Roman" w:hAnsi="Times New Roman"/>
          <w:b/>
          <w:i/>
          <w:sz w:val="24"/>
          <w:szCs w:val="24"/>
        </w:rPr>
        <w:t>Evaluación Sumativa:</w:t>
      </w:r>
      <w:r w:rsidRPr="00166EB8">
        <w:rPr>
          <w:rFonts w:ascii="Times New Roman" w:hAnsi="Times New Roman"/>
          <w:sz w:val="24"/>
          <w:szCs w:val="24"/>
        </w:rPr>
        <w:t xml:space="preserve"> Tendrá por finalidad determinar el logro de las competencias requeridas, los bloques de contenidos y los objetivos programáticos a los fines de determinar cualitativamente los mismos en la primera y segunda etapa de la educación básica, y expresarla cuantitativamente en la tercera etapa de educación básica y en media diversificada y profesional. Esto se cumplirá a través de registros descriptivos, pedagógicos y cualitativos en la educación preescolar y en la primera y segunda etapa de educación básica; y a través de evaluaciones de: ubicación, parciales, finales de lapso, extraordinarias, de revisión, de equivalencia, de nacionalidad, de reválida, de libre escolaridad o cualesquiera otras que determine el Ministerio de Educación, Cultura y Deportes para otros niveles y modalidades del sistema educativo.</w:t>
      </w:r>
    </w:p>
    <w:p w:rsidR="0053429F" w:rsidRDefault="0053429F" w:rsidP="00591583">
      <w:pPr>
        <w:spacing w:line="360" w:lineRule="auto"/>
        <w:ind w:firstLine="567"/>
        <w:contextualSpacing/>
        <w:jc w:val="both"/>
        <w:rPr>
          <w:rFonts w:ascii="Times New Roman" w:hAnsi="Times New Roman"/>
          <w:b/>
          <w:sz w:val="24"/>
          <w:szCs w:val="24"/>
        </w:rPr>
      </w:pPr>
    </w:p>
    <w:p w:rsidR="00FC61E6" w:rsidRDefault="0053429F" w:rsidP="00454F97">
      <w:pPr>
        <w:spacing w:after="0" w:line="360" w:lineRule="auto"/>
        <w:ind w:firstLine="284"/>
        <w:jc w:val="both"/>
        <w:rPr>
          <w:rFonts w:ascii="Times New Roman" w:hAnsi="Times New Roman"/>
          <w:sz w:val="24"/>
          <w:szCs w:val="24"/>
        </w:rPr>
      </w:pPr>
      <w:r>
        <w:rPr>
          <w:rFonts w:ascii="Times New Roman" w:hAnsi="Times New Roman"/>
          <w:sz w:val="24"/>
          <w:szCs w:val="24"/>
        </w:rPr>
        <w:t>Según la lógica secuencial que rige el proceso de evaluación, en</w:t>
      </w:r>
      <w:r w:rsidRPr="00B634BC">
        <w:rPr>
          <w:rFonts w:ascii="Times New Roman" w:hAnsi="Times New Roman"/>
          <w:sz w:val="24"/>
          <w:szCs w:val="24"/>
        </w:rPr>
        <w:t xml:space="preserve"> primer</w:t>
      </w:r>
      <w:r>
        <w:rPr>
          <w:rFonts w:ascii="Times New Roman" w:hAnsi="Times New Roman"/>
          <w:sz w:val="24"/>
          <w:szCs w:val="24"/>
        </w:rPr>
        <w:t xml:space="preserve"> lugar</w:t>
      </w:r>
      <w:r w:rsidRPr="00B634BC">
        <w:rPr>
          <w:rFonts w:ascii="Times New Roman" w:hAnsi="Times New Roman"/>
          <w:sz w:val="24"/>
          <w:szCs w:val="24"/>
        </w:rPr>
        <w:t xml:space="preserve"> se deb</w:t>
      </w:r>
      <w:r>
        <w:rPr>
          <w:rFonts w:ascii="Times New Roman" w:hAnsi="Times New Roman"/>
          <w:sz w:val="24"/>
          <w:szCs w:val="24"/>
        </w:rPr>
        <w:t>e realizar una evaluación diagnó</w:t>
      </w:r>
      <w:r w:rsidRPr="00B634BC">
        <w:rPr>
          <w:rFonts w:ascii="Times New Roman" w:hAnsi="Times New Roman"/>
          <w:sz w:val="24"/>
          <w:szCs w:val="24"/>
        </w:rPr>
        <w:t>stica</w:t>
      </w:r>
      <w:r>
        <w:rPr>
          <w:rFonts w:ascii="Times New Roman" w:hAnsi="Times New Roman"/>
          <w:sz w:val="24"/>
          <w:szCs w:val="24"/>
        </w:rPr>
        <w:t xml:space="preserve"> ya que esta permitirá observar las habilidades del estudiante, y </w:t>
      </w:r>
      <w:r w:rsidRPr="00166EB8">
        <w:rPr>
          <w:rFonts w:ascii="Times New Roman" w:hAnsi="Times New Roman"/>
          <w:sz w:val="24"/>
          <w:szCs w:val="24"/>
        </w:rPr>
        <w:t>tomar decisiones que faciliten la orientación de dicho proceso</w:t>
      </w:r>
      <w:r>
        <w:rPr>
          <w:rFonts w:ascii="Times New Roman" w:hAnsi="Times New Roman"/>
          <w:sz w:val="24"/>
          <w:szCs w:val="24"/>
        </w:rPr>
        <w:t xml:space="preserve">, después </w:t>
      </w:r>
      <w:r w:rsidRPr="00B634BC">
        <w:rPr>
          <w:rFonts w:ascii="Times New Roman" w:hAnsi="Times New Roman"/>
          <w:sz w:val="24"/>
          <w:szCs w:val="24"/>
        </w:rPr>
        <w:t xml:space="preserve"> continuando con la evaluación formativa </w:t>
      </w:r>
      <w:r>
        <w:rPr>
          <w:rFonts w:ascii="Times New Roman" w:hAnsi="Times New Roman"/>
          <w:sz w:val="24"/>
          <w:szCs w:val="24"/>
        </w:rPr>
        <w:t xml:space="preserve">el cual permitirá ver si se </w:t>
      </w:r>
      <w:r w:rsidRPr="005942EC">
        <w:rPr>
          <w:rFonts w:ascii="Times New Roman" w:hAnsi="Times New Roman"/>
          <w:sz w:val="24"/>
          <w:szCs w:val="24"/>
        </w:rPr>
        <w:t xml:space="preserve"> </w:t>
      </w:r>
      <w:r w:rsidRPr="00166EB8">
        <w:rPr>
          <w:rFonts w:ascii="Times New Roman" w:hAnsi="Times New Roman"/>
          <w:sz w:val="24"/>
          <w:szCs w:val="24"/>
        </w:rPr>
        <w:t>están logrando las competencias requeridas, los bloques de contenidos y los objetivos programáticos</w:t>
      </w:r>
      <w:r>
        <w:rPr>
          <w:rFonts w:ascii="Times New Roman" w:hAnsi="Times New Roman"/>
          <w:sz w:val="24"/>
          <w:szCs w:val="24"/>
        </w:rPr>
        <w:t xml:space="preserve"> </w:t>
      </w:r>
      <w:r w:rsidRPr="00B634BC">
        <w:rPr>
          <w:rFonts w:ascii="Times New Roman" w:hAnsi="Times New Roman"/>
          <w:sz w:val="24"/>
          <w:szCs w:val="24"/>
        </w:rPr>
        <w:t>y</w:t>
      </w:r>
      <w:r>
        <w:rPr>
          <w:rFonts w:ascii="Times New Roman" w:hAnsi="Times New Roman"/>
          <w:sz w:val="24"/>
          <w:szCs w:val="24"/>
        </w:rPr>
        <w:t xml:space="preserve">, en último término, </w:t>
      </w:r>
      <w:r w:rsidRPr="00B634BC">
        <w:rPr>
          <w:rFonts w:ascii="Times New Roman" w:hAnsi="Times New Roman"/>
          <w:sz w:val="24"/>
          <w:szCs w:val="24"/>
        </w:rPr>
        <w:t>la evaluación sumativa</w:t>
      </w:r>
      <w:r>
        <w:rPr>
          <w:rFonts w:ascii="Times New Roman" w:hAnsi="Times New Roman"/>
          <w:sz w:val="24"/>
          <w:szCs w:val="24"/>
        </w:rPr>
        <w:t xml:space="preserve"> </w:t>
      </w:r>
      <w:r>
        <w:t>(</w:t>
      </w:r>
      <w:r>
        <w:rPr>
          <w:rFonts w:ascii="Times New Roman" w:hAnsi="Times New Roman"/>
          <w:sz w:val="24"/>
          <w:szCs w:val="24"/>
        </w:rPr>
        <w:t xml:space="preserve">Sistema Educativo  Bolivariano, Currículo Nacional Bolivariano, </w:t>
      </w:r>
      <w:r w:rsidRPr="000E159A">
        <w:rPr>
          <w:rFonts w:ascii="Times New Roman" w:hAnsi="Times New Roman"/>
          <w:sz w:val="24"/>
          <w:szCs w:val="24"/>
        </w:rPr>
        <w:t>Diseño curricular del sistema educativo, 2007</w:t>
      </w:r>
      <w:r w:rsidR="00A4033E">
        <w:rPr>
          <w:rFonts w:ascii="Times New Roman" w:hAnsi="Times New Roman"/>
          <w:sz w:val="24"/>
          <w:szCs w:val="24"/>
        </w:rPr>
        <w:t>).</w:t>
      </w:r>
    </w:p>
    <w:p w:rsidR="0008010F" w:rsidRDefault="0008010F" w:rsidP="00454F97">
      <w:pPr>
        <w:spacing w:after="0" w:line="360" w:lineRule="auto"/>
        <w:ind w:firstLine="284"/>
        <w:jc w:val="both"/>
        <w:rPr>
          <w:rFonts w:ascii="Times New Roman" w:hAnsi="Times New Roman"/>
          <w:sz w:val="24"/>
          <w:szCs w:val="24"/>
        </w:rPr>
      </w:pPr>
    </w:p>
    <w:p w:rsidR="001D57B0" w:rsidRPr="00A4033E" w:rsidRDefault="001D57B0" w:rsidP="00454F97">
      <w:pPr>
        <w:spacing w:after="0" w:line="360" w:lineRule="auto"/>
        <w:ind w:firstLine="284"/>
        <w:jc w:val="both"/>
        <w:rPr>
          <w:rFonts w:ascii="Times New Roman" w:hAnsi="Times New Roman"/>
          <w:sz w:val="24"/>
          <w:szCs w:val="24"/>
        </w:rPr>
      </w:pPr>
    </w:p>
    <w:p w:rsidR="008B5EE8" w:rsidRDefault="00663521" w:rsidP="00454F97">
      <w:pPr>
        <w:spacing w:line="360" w:lineRule="auto"/>
        <w:ind w:firstLine="284"/>
        <w:jc w:val="both"/>
        <w:rPr>
          <w:rFonts w:ascii="Times New Roman" w:hAnsi="Times New Roman"/>
          <w:b/>
          <w:sz w:val="24"/>
          <w:szCs w:val="24"/>
        </w:rPr>
      </w:pPr>
      <w:r w:rsidRPr="00663521">
        <w:rPr>
          <w:rFonts w:ascii="Times New Roman" w:hAnsi="Times New Roman"/>
          <w:b/>
          <w:sz w:val="24"/>
          <w:szCs w:val="24"/>
        </w:rPr>
        <w:lastRenderedPageBreak/>
        <w:t>2.3</w:t>
      </w:r>
      <w:r w:rsidR="00426858">
        <w:rPr>
          <w:rFonts w:ascii="Times New Roman" w:hAnsi="Times New Roman"/>
          <w:b/>
          <w:sz w:val="24"/>
          <w:szCs w:val="24"/>
        </w:rPr>
        <w:t>.</w:t>
      </w:r>
      <w:r w:rsidR="008B5EE8" w:rsidRPr="00663521">
        <w:rPr>
          <w:rFonts w:ascii="Times New Roman" w:hAnsi="Times New Roman"/>
          <w:b/>
          <w:sz w:val="24"/>
          <w:szCs w:val="24"/>
        </w:rPr>
        <w:t xml:space="preserve"> Definición de términos básicos</w:t>
      </w:r>
    </w:p>
    <w:p w:rsidR="008B5EE8" w:rsidRDefault="008B5EE8" w:rsidP="00454F97">
      <w:pPr>
        <w:spacing w:line="360" w:lineRule="auto"/>
        <w:jc w:val="both"/>
        <w:rPr>
          <w:rFonts w:ascii="Times New Roman" w:hAnsi="Times New Roman"/>
          <w:sz w:val="24"/>
          <w:szCs w:val="24"/>
          <w:lang w:val="es-VE"/>
        </w:rPr>
      </w:pPr>
      <w:r>
        <w:rPr>
          <w:rFonts w:ascii="Times New Roman" w:hAnsi="Times New Roman"/>
          <w:b/>
          <w:sz w:val="24"/>
          <w:szCs w:val="24"/>
        </w:rPr>
        <w:t xml:space="preserve">     Evaluación</w:t>
      </w:r>
      <w:r>
        <w:rPr>
          <w:rFonts w:ascii="Times New Roman" w:hAnsi="Times New Roman"/>
          <w:sz w:val="24"/>
          <w:szCs w:val="24"/>
        </w:rPr>
        <w:t>:</w:t>
      </w:r>
      <w:r>
        <w:rPr>
          <w:rFonts w:ascii="Times New Roman" w:hAnsi="Times New Roman"/>
          <w:sz w:val="24"/>
          <w:szCs w:val="24"/>
          <w:lang w:val="es-VE"/>
        </w:rPr>
        <w:t xml:space="preserve"> E</w:t>
      </w:r>
      <w:r w:rsidRPr="00204A92">
        <w:rPr>
          <w:rFonts w:ascii="Times New Roman" w:hAnsi="Times New Roman"/>
          <w:sz w:val="24"/>
          <w:szCs w:val="24"/>
          <w:lang w:val="es-VE"/>
        </w:rPr>
        <w:t>s reflexionar sobre el proceso de enseñanza y aprendizaje, porque se considera una parte integral de dicho proceso</w:t>
      </w:r>
      <w:r w:rsidR="00CE0D9D">
        <w:rPr>
          <w:rFonts w:ascii="Times New Roman" w:hAnsi="Times New Roman"/>
          <w:sz w:val="24"/>
          <w:szCs w:val="24"/>
          <w:lang w:val="es-VE"/>
        </w:rPr>
        <w:t xml:space="preserve">. </w:t>
      </w:r>
      <w:r>
        <w:rPr>
          <w:rFonts w:ascii="Times New Roman" w:hAnsi="Times New Roman"/>
          <w:sz w:val="24"/>
          <w:szCs w:val="24"/>
          <w:lang w:val="es-VE"/>
        </w:rPr>
        <w:t>La misma b</w:t>
      </w:r>
      <w:r w:rsidRPr="00204A92">
        <w:rPr>
          <w:rFonts w:ascii="Times New Roman" w:hAnsi="Times New Roman"/>
          <w:sz w:val="24"/>
          <w:szCs w:val="24"/>
          <w:lang w:val="es-VE"/>
        </w:rPr>
        <w:t>usca exponer en términos la decisiones pedagógicas para promover una enseñanza verdaderamente adaptiva que atienda la div</w:t>
      </w:r>
      <w:r w:rsidR="00CA2976">
        <w:rPr>
          <w:rFonts w:ascii="Times New Roman" w:hAnsi="Times New Roman"/>
          <w:sz w:val="24"/>
          <w:szCs w:val="24"/>
          <w:lang w:val="es-VE"/>
        </w:rPr>
        <w:t>ersidad del alumnado. Radica en</w:t>
      </w:r>
      <w:r w:rsidRPr="00204A92">
        <w:rPr>
          <w:rFonts w:ascii="Times New Roman" w:hAnsi="Times New Roman"/>
          <w:sz w:val="24"/>
          <w:szCs w:val="24"/>
          <w:lang w:val="es-VE"/>
        </w:rPr>
        <w:t xml:space="preserve"> promover, y no obstaculizar como ocurre en la evaluación tradicional de filiación empirista, aprendizajes con sentido y con valor funciona</w:t>
      </w:r>
      <w:r>
        <w:rPr>
          <w:rFonts w:ascii="Times New Roman" w:hAnsi="Times New Roman"/>
          <w:sz w:val="24"/>
          <w:szCs w:val="24"/>
          <w:lang w:val="es-VE"/>
        </w:rPr>
        <w:t>l para los alumnos</w:t>
      </w:r>
      <w:r w:rsidR="00CE0D9D">
        <w:rPr>
          <w:rFonts w:ascii="Times New Roman" w:hAnsi="Times New Roman"/>
          <w:sz w:val="24"/>
          <w:szCs w:val="24"/>
          <w:lang w:val="es-VE"/>
        </w:rPr>
        <w:t>.</w:t>
      </w:r>
    </w:p>
    <w:p w:rsidR="008B5EE8" w:rsidRDefault="00CE0D9D" w:rsidP="00454F97">
      <w:pPr>
        <w:spacing w:line="360" w:lineRule="auto"/>
        <w:ind w:firstLine="284"/>
        <w:contextualSpacing/>
        <w:jc w:val="both"/>
        <w:rPr>
          <w:rFonts w:ascii="Times New Roman" w:hAnsi="Times New Roman"/>
          <w:sz w:val="24"/>
          <w:szCs w:val="24"/>
          <w:lang w:val="es-VE"/>
        </w:rPr>
      </w:pPr>
      <w:r>
        <w:rPr>
          <w:rFonts w:ascii="Times New Roman" w:hAnsi="Times New Roman"/>
          <w:b/>
          <w:sz w:val="24"/>
          <w:szCs w:val="24"/>
          <w:lang w:val="es-VE"/>
        </w:rPr>
        <w:t>Evaluación diagnó</w:t>
      </w:r>
      <w:r w:rsidR="008B5EE8">
        <w:rPr>
          <w:rFonts w:ascii="Times New Roman" w:hAnsi="Times New Roman"/>
          <w:b/>
          <w:sz w:val="24"/>
          <w:szCs w:val="24"/>
          <w:lang w:val="es-VE"/>
        </w:rPr>
        <w:t>stica</w:t>
      </w:r>
      <w:r w:rsidR="008B5EE8">
        <w:rPr>
          <w:rFonts w:ascii="Times New Roman" w:hAnsi="Times New Roman"/>
          <w:sz w:val="24"/>
          <w:szCs w:val="24"/>
          <w:lang w:val="es-VE"/>
        </w:rPr>
        <w:t>:</w:t>
      </w:r>
      <w:r w:rsidR="008B5EE8" w:rsidRPr="00424553">
        <w:rPr>
          <w:rFonts w:ascii="Times New Roman" w:hAnsi="Times New Roman"/>
          <w:sz w:val="24"/>
          <w:szCs w:val="24"/>
          <w:lang w:val="es-VE"/>
        </w:rPr>
        <w:t xml:space="preserve"> </w:t>
      </w:r>
      <w:r w:rsidR="008B5EE8" w:rsidRPr="00204A92">
        <w:rPr>
          <w:rFonts w:ascii="Times New Roman" w:hAnsi="Times New Roman"/>
          <w:sz w:val="24"/>
          <w:szCs w:val="24"/>
          <w:lang w:val="es-VE"/>
        </w:rPr>
        <w:t xml:space="preserve">Es aquella que se realiza previamente al  desarrollo de un proceso evaluativo, cualquiera que </w:t>
      </w:r>
      <w:r w:rsidR="008B5EE8">
        <w:rPr>
          <w:rFonts w:ascii="Times New Roman" w:hAnsi="Times New Roman"/>
          <w:sz w:val="24"/>
          <w:szCs w:val="24"/>
          <w:lang w:val="es-VE"/>
        </w:rPr>
        <w:t>é</w:t>
      </w:r>
      <w:r w:rsidR="008B5EE8" w:rsidRPr="00204A92">
        <w:rPr>
          <w:rFonts w:ascii="Times New Roman" w:hAnsi="Times New Roman"/>
          <w:sz w:val="24"/>
          <w:szCs w:val="24"/>
          <w:lang w:val="es-VE"/>
        </w:rPr>
        <w:t>ste sea. También se le ha denominado evaluación predictiva. Cuando se trata de hacer una evaluación de inicio a un grupo o a un colectivo se le suele denominar  prognosis y cuando es específica y diferenciada para cada alumno lo más correcto es llamarla diagnosis.</w:t>
      </w:r>
    </w:p>
    <w:p w:rsidR="008B5EE8" w:rsidRDefault="008B5EE8" w:rsidP="00454F97">
      <w:pPr>
        <w:spacing w:line="360" w:lineRule="auto"/>
        <w:ind w:firstLine="284"/>
        <w:contextualSpacing/>
        <w:jc w:val="both"/>
        <w:rPr>
          <w:rFonts w:ascii="Times New Roman" w:hAnsi="Times New Roman"/>
          <w:sz w:val="24"/>
          <w:szCs w:val="24"/>
          <w:lang w:val="es-VE"/>
        </w:rPr>
      </w:pPr>
      <w:r>
        <w:rPr>
          <w:rFonts w:ascii="Times New Roman" w:hAnsi="Times New Roman"/>
          <w:b/>
          <w:sz w:val="24"/>
          <w:szCs w:val="24"/>
          <w:lang w:val="es-VE"/>
        </w:rPr>
        <w:t>Evaluación for</w:t>
      </w:r>
      <w:r w:rsidRPr="00676766">
        <w:rPr>
          <w:rFonts w:ascii="Times New Roman" w:hAnsi="Times New Roman"/>
          <w:b/>
          <w:sz w:val="24"/>
          <w:szCs w:val="24"/>
          <w:lang w:val="es-VE"/>
        </w:rPr>
        <w:t>mativa</w:t>
      </w:r>
      <w:r>
        <w:rPr>
          <w:rFonts w:ascii="Times New Roman" w:hAnsi="Times New Roman"/>
          <w:sz w:val="24"/>
          <w:szCs w:val="24"/>
          <w:lang w:val="es-VE"/>
        </w:rPr>
        <w:t>:</w:t>
      </w:r>
      <w:r w:rsidRPr="00676766">
        <w:rPr>
          <w:rFonts w:ascii="Times New Roman" w:hAnsi="Times New Roman"/>
          <w:sz w:val="24"/>
          <w:szCs w:val="24"/>
          <w:lang w:val="es-VE"/>
        </w:rPr>
        <w:t xml:space="preserve"> </w:t>
      </w:r>
      <w:r w:rsidRPr="00204A92">
        <w:rPr>
          <w:rFonts w:ascii="Times New Roman" w:hAnsi="Times New Roman"/>
          <w:sz w:val="24"/>
          <w:szCs w:val="24"/>
          <w:lang w:val="es-VE"/>
        </w:rPr>
        <w:t>es la que se realiza igual con el mismo sentido al proceso de enseñanza y aprendizaje por lo que debe considerarse, más que las otras, como una parte reguladora y consustancial del proceso</w:t>
      </w:r>
      <w:r w:rsidR="00C569D6">
        <w:rPr>
          <w:rFonts w:ascii="Times New Roman" w:hAnsi="Times New Roman"/>
          <w:sz w:val="24"/>
          <w:szCs w:val="24"/>
          <w:lang w:val="es-VE"/>
        </w:rPr>
        <w:t>.</w:t>
      </w:r>
    </w:p>
    <w:p w:rsidR="008B5EE8" w:rsidRDefault="008B5EE8" w:rsidP="00454F97">
      <w:pPr>
        <w:spacing w:line="360" w:lineRule="auto"/>
        <w:ind w:firstLine="284"/>
        <w:contextualSpacing/>
        <w:jc w:val="both"/>
        <w:rPr>
          <w:rFonts w:ascii="Times New Roman" w:hAnsi="Times New Roman"/>
          <w:sz w:val="24"/>
          <w:szCs w:val="24"/>
          <w:lang w:val="es-VE"/>
        </w:rPr>
      </w:pPr>
      <w:r w:rsidRPr="00676766">
        <w:rPr>
          <w:rFonts w:ascii="Times New Roman" w:hAnsi="Times New Roman"/>
          <w:b/>
          <w:sz w:val="24"/>
          <w:szCs w:val="24"/>
          <w:lang w:val="es-VE"/>
        </w:rPr>
        <w:t>Evaluación sumativa</w:t>
      </w:r>
      <w:r>
        <w:rPr>
          <w:rFonts w:ascii="Times New Roman" w:hAnsi="Times New Roman"/>
          <w:sz w:val="24"/>
          <w:szCs w:val="24"/>
          <w:lang w:val="es-VE"/>
        </w:rPr>
        <w:t xml:space="preserve">: Es  aquella que  provee información y </w:t>
      </w:r>
      <w:r w:rsidRPr="00204A92">
        <w:rPr>
          <w:rFonts w:ascii="Times New Roman" w:hAnsi="Times New Roman"/>
          <w:sz w:val="24"/>
          <w:szCs w:val="24"/>
          <w:lang w:val="es-VE"/>
        </w:rPr>
        <w:t>permite derivar conclusiones importantes sobre el grado de éxito y eficacia de la experiencia educativa global y emprendida.</w:t>
      </w:r>
    </w:p>
    <w:p w:rsidR="001F4A23" w:rsidRDefault="001F4A23" w:rsidP="00454F97">
      <w:pPr>
        <w:spacing w:line="360" w:lineRule="auto"/>
        <w:jc w:val="center"/>
        <w:rPr>
          <w:rFonts w:ascii="Times New Roman" w:hAnsi="Times New Roman"/>
          <w:b/>
          <w:sz w:val="24"/>
          <w:szCs w:val="24"/>
        </w:rPr>
        <w:sectPr w:rsidR="001F4A23" w:rsidSect="007A20F1">
          <w:footerReference w:type="default" r:id="rId16"/>
          <w:pgSz w:w="12242" w:h="15842" w:code="1"/>
          <w:pgMar w:top="1440" w:right="1440" w:bottom="1440" w:left="1440" w:header="709" w:footer="709" w:gutter="0"/>
          <w:pgNumType w:start="8"/>
          <w:cols w:space="708"/>
          <w:titlePg/>
          <w:docGrid w:linePitch="360"/>
        </w:sectPr>
      </w:pPr>
    </w:p>
    <w:p w:rsidR="0008010F" w:rsidRPr="0008010F" w:rsidRDefault="0008010F" w:rsidP="00D67E5F">
      <w:pPr>
        <w:pStyle w:val="Prrafodelista"/>
        <w:numPr>
          <w:ilvl w:val="0"/>
          <w:numId w:val="2"/>
        </w:numPr>
        <w:spacing w:line="360" w:lineRule="auto"/>
        <w:jc w:val="center"/>
        <w:rPr>
          <w:rFonts w:ascii="Times New Roman" w:hAnsi="Times New Roman"/>
          <w:b/>
          <w:sz w:val="24"/>
          <w:szCs w:val="24"/>
        </w:rPr>
      </w:pPr>
      <w:r w:rsidRPr="0008010F">
        <w:rPr>
          <w:rFonts w:ascii="Times New Roman" w:hAnsi="Times New Roman"/>
          <w:b/>
          <w:sz w:val="24"/>
          <w:szCs w:val="24"/>
        </w:rPr>
        <w:lastRenderedPageBreak/>
        <w:t>Marco Metodológico</w:t>
      </w:r>
    </w:p>
    <w:p w:rsidR="00B059B7" w:rsidRPr="00334693" w:rsidRDefault="00B059B7" w:rsidP="00454F97">
      <w:pPr>
        <w:spacing w:line="360" w:lineRule="auto"/>
        <w:ind w:firstLine="284"/>
        <w:jc w:val="both"/>
        <w:rPr>
          <w:rFonts w:ascii="Times New Roman" w:hAnsi="Times New Roman"/>
          <w:sz w:val="24"/>
          <w:szCs w:val="24"/>
        </w:rPr>
      </w:pPr>
      <w:r w:rsidRPr="00334693">
        <w:rPr>
          <w:rFonts w:ascii="Times New Roman" w:hAnsi="Times New Roman"/>
          <w:sz w:val="24"/>
          <w:szCs w:val="24"/>
        </w:rPr>
        <w:t xml:space="preserve">Según </w:t>
      </w:r>
      <w:proofErr w:type="spellStart"/>
      <w:r w:rsidR="001D57B0">
        <w:rPr>
          <w:rFonts w:ascii="Times New Roman" w:hAnsi="Times New Roman"/>
          <w:sz w:val="24"/>
          <w:szCs w:val="24"/>
        </w:rPr>
        <w:t>Palella</w:t>
      </w:r>
      <w:proofErr w:type="spellEnd"/>
      <w:r w:rsidR="001D57B0">
        <w:rPr>
          <w:rFonts w:ascii="Times New Roman" w:hAnsi="Times New Roman"/>
          <w:sz w:val="24"/>
          <w:szCs w:val="24"/>
        </w:rPr>
        <w:t xml:space="preserve"> &amp; </w:t>
      </w:r>
      <w:proofErr w:type="spellStart"/>
      <w:r w:rsidR="001D57B0">
        <w:rPr>
          <w:rFonts w:ascii="Times New Roman" w:hAnsi="Times New Roman"/>
          <w:sz w:val="24"/>
          <w:szCs w:val="24"/>
        </w:rPr>
        <w:t>Martins</w:t>
      </w:r>
      <w:proofErr w:type="spellEnd"/>
      <w:r w:rsidRPr="00334693">
        <w:rPr>
          <w:rFonts w:ascii="Times New Roman" w:hAnsi="Times New Roman"/>
          <w:sz w:val="24"/>
          <w:szCs w:val="24"/>
        </w:rPr>
        <w:t xml:space="preserve"> (2010), diferentes autores han conceptualizado el método como la manera, el camino que se sigue para lograr un fin. En la investigación, el método implica la elaboración de un plan y la selección de las técnicas más idóneas para su desarrollo.</w:t>
      </w:r>
    </w:p>
    <w:p w:rsidR="00B059B7" w:rsidRPr="00334693" w:rsidRDefault="006A0C65" w:rsidP="00454F97">
      <w:pPr>
        <w:spacing w:line="360" w:lineRule="auto"/>
        <w:ind w:firstLine="284"/>
        <w:contextualSpacing/>
        <w:jc w:val="both"/>
        <w:rPr>
          <w:rFonts w:ascii="Times New Roman" w:hAnsi="Times New Roman"/>
          <w:b/>
          <w:sz w:val="24"/>
          <w:szCs w:val="24"/>
        </w:rPr>
      </w:pPr>
      <w:r>
        <w:rPr>
          <w:rFonts w:ascii="Times New Roman" w:hAnsi="Times New Roman"/>
          <w:b/>
          <w:sz w:val="24"/>
          <w:szCs w:val="24"/>
        </w:rPr>
        <w:t>3.1</w:t>
      </w:r>
      <w:r w:rsidR="00426858">
        <w:rPr>
          <w:rFonts w:ascii="Times New Roman" w:hAnsi="Times New Roman"/>
          <w:b/>
          <w:sz w:val="24"/>
          <w:szCs w:val="24"/>
        </w:rPr>
        <w:t>.</w:t>
      </w:r>
      <w:r w:rsidR="00B059B7" w:rsidRPr="00334693">
        <w:rPr>
          <w:rFonts w:ascii="Times New Roman" w:hAnsi="Times New Roman"/>
          <w:b/>
          <w:sz w:val="24"/>
          <w:szCs w:val="24"/>
        </w:rPr>
        <w:t xml:space="preserve"> Tipo y Diseño de Investigación</w:t>
      </w:r>
    </w:p>
    <w:p w:rsidR="00B059B7" w:rsidRPr="008F4DFD" w:rsidRDefault="00B059B7" w:rsidP="00454F97">
      <w:pPr>
        <w:pStyle w:val="NormalWeb"/>
        <w:spacing w:before="0" w:beforeAutospacing="0" w:after="0" w:afterAutospacing="0" w:line="360" w:lineRule="auto"/>
        <w:ind w:firstLine="284"/>
        <w:jc w:val="both"/>
      </w:pPr>
      <w:r w:rsidRPr="008F4DFD">
        <w:t xml:space="preserve">El presente trabajo es de tipo descriptivo, con diseño de campo, no experimental y </w:t>
      </w:r>
      <w:proofErr w:type="spellStart"/>
      <w:r w:rsidRPr="008F4DFD">
        <w:t>transeccional</w:t>
      </w:r>
      <w:proofErr w:type="spellEnd"/>
      <w:r w:rsidRPr="008F4DFD">
        <w:t xml:space="preserve">. Los argumentos que fundamenta esta orientación metodológica radican en lo siguiente: Se trata de una investigación descriptiva, dado que busca especificar propiedades, características y rasgos importantes de cualquier fenómeno que se analice. En el caso del presente estudio el propósito del mismo fue </w:t>
      </w:r>
      <w:r w:rsidRPr="008F4DFD">
        <w:rPr>
          <w:rFonts w:eastAsia="+mn-ea"/>
          <w:bCs/>
          <w:color w:val="000000"/>
          <w:kern w:val="24"/>
        </w:rPr>
        <w:t>Determinar  los tipos de evaluación utilizados por los docentes en matemática del municipio guácara estado Carabobo según las perspectiva de Díaz &amp; Hernández (2010)</w:t>
      </w:r>
      <w:r>
        <w:rPr>
          <w:rFonts w:eastAsia="+mn-ea"/>
          <w:bCs/>
          <w:color w:val="000000"/>
          <w:kern w:val="24"/>
        </w:rPr>
        <w:t>.</w:t>
      </w:r>
    </w:p>
    <w:p w:rsidR="00B059B7" w:rsidRPr="00334693" w:rsidRDefault="00B059B7" w:rsidP="00454F97">
      <w:pPr>
        <w:spacing w:line="360" w:lineRule="auto"/>
        <w:ind w:firstLine="284"/>
        <w:contextualSpacing/>
        <w:jc w:val="both"/>
        <w:rPr>
          <w:rFonts w:ascii="Times New Roman" w:hAnsi="Times New Roman"/>
          <w:sz w:val="24"/>
          <w:szCs w:val="24"/>
        </w:rPr>
      </w:pPr>
      <w:r w:rsidRPr="00334693">
        <w:rPr>
          <w:rFonts w:ascii="Times New Roman" w:hAnsi="Times New Roman"/>
          <w:sz w:val="24"/>
          <w:szCs w:val="24"/>
        </w:rPr>
        <w:t xml:space="preserve">Asimismo, responde al diseño de trabajo de campo, éste según García y </w:t>
      </w:r>
      <w:proofErr w:type="spellStart"/>
      <w:r w:rsidRPr="00334693">
        <w:rPr>
          <w:rFonts w:ascii="Times New Roman" w:hAnsi="Times New Roman"/>
          <w:sz w:val="24"/>
          <w:szCs w:val="24"/>
        </w:rPr>
        <w:t>Quintanal</w:t>
      </w:r>
      <w:proofErr w:type="spellEnd"/>
      <w:r w:rsidRPr="00334693">
        <w:rPr>
          <w:rFonts w:ascii="Times New Roman" w:hAnsi="Times New Roman"/>
          <w:sz w:val="24"/>
          <w:szCs w:val="24"/>
        </w:rPr>
        <w:t xml:space="preserve"> (2010) consiste básicamente en especificar detalladamente el procedimiento que se va  a implementar para recoger la información; es decir, el medio a través del cual se van a realizar las preguntas que constituyen el cuestionario (por correo, por teléfono o en persona) y la planificación general de la investigación en términos temporales (diseño longitudinal, transversal o secuencial). </w:t>
      </w:r>
    </w:p>
    <w:p w:rsidR="00B059B7" w:rsidRPr="00334693" w:rsidRDefault="00B059B7" w:rsidP="00454F97">
      <w:pPr>
        <w:spacing w:line="360" w:lineRule="auto"/>
        <w:ind w:firstLine="284"/>
        <w:contextualSpacing/>
        <w:jc w:val="both"/>
        <w:rPr>
          <w:rFonts w:ascii="Times New Roman" w:hAnsi="Times New Roman"/>
          <w:sz w:val="24"/>
          <w:szCs w:val="24"/>
        </w:rPr>
      </w:pPr>
      <w:r w:rsidRPr="00334693">
        <w:rPr>
          <w:rFonts w:ascii="Times New Roman" w:hAnsi="Times New Roman"/>
          <w:sz w:val="24"/>
          <w:szCs w:val="24"/>
        </w:rPr>
        <w:t xml:space="preserve">Por otra parte, es no experimental, toda vez que éstos son estudios que se realizan sin la manipulación deliberada de variables y en los que solo se observan los fenómenos en su ambiente natural para después analizarlos (Hernández et al., 2010), como en el caso del presente estudio en el cual no hubo manipulación de variables. </w:t>
      </w:r>
    </w:p>
    <w:p w:rsidR="00B059B7" w:rsidRPr="00334693" w:rsidRDefault="00B059B7" w:rsidP="00454F97">
      <w:pPr>
        <w:spacing w:line="360" w:lineRule="auto"/>
        <w:ind w:firstLine="284"/>
        <w:jc w:val="both"/>
        <w:rPr>
          <w:rFonts w:ascii="Times New Roman" w:hAnsi="Times New Roman"/>
          <w:sz w:val="24"/>
          <w:szCs w:val="24"/>
        </w:rPr>
      </w:pPr>
      <w:r w:rsidRPr="00334693">
        <w:rPr>
          <w:rFonts w:ascii="Times New Roman" w:hAnsi="Times New Roman"/>
          <w:sz w:val="24"/>
          <w:szCs w:val="24"/>
        </w:rPr>
        <w:t xml:space="preserve">Finalmente, es una investigación </w:t>
      </w:r>
      <w:proofErr w:type="spellStart"/>
      <w:r w:rsidRPr="00334693">
        <w:rPr>
          <w:rFonts w:ascii="Times New Roman" w:hAnsi="Times New Roman"/>
          <w:sz w:val="24"/>
          <w:szCs w:val="24"/>
        </w:rPr>
        <w:t>transeccional</w:t>
      </w:r>
      <w:proofErr w:type="spellEnd"/>
      <w:r w:rsidRPr="00334693">
        <w:rPr>
          <w:rFonts w:ascii="Times New Roman" w:hAnsi="Times New Roman"/>
          <w:sz w:val="24"/>
          <w:szCs w:val="24"/>
        </w:rPr>
        <w:t xml:space="preserve"> o transversal porque se recolectan los datos en un solo momento, en un tiempo único. Su propósito es describir variables y analizar su incidencia e interrelación en un momento dado. Es como tomar una fotografía de algo que sucede (Hernández et al., 2010).</w:t>
      </w:r>
    </w:p>
    <w:p w:rsidR="00B059B7" w:rsidRPr="00334693" w:rsidRDefault="00B059B7" w:rsidP="00454F97">
      <w:pPr>
        <w:spacing w:line="360" w:lineRule="auto"/>
        <w:contextualSpacing/>
        <w:jc w:val="both"/>
        <w:rPr>
          <w:rFonts w:ascii="Times New Roman" w:hAnsi="Times New Roman"/>
          <w:b/>
          <w:sz w:val="24"/>
          <w:szCs w:val="24"/>
        </w:rPr>
      </w:pPr>
      <w:r w:rsidRPr="00334693">
        <w:rPr>
          <w:rFonts w:ascii="Times New Roman" w:hAnsi="Times New Roman"/>
          <w:b/>
          <w:sz w:val="24"/>
          <w:szCs w:val="24"/>
        </w:rPr>
        <w:t>3.2. Población o Universo y Muestra</w:t>
      </w:r>
    </w:p>
    <w:p w:rsidR="00B059B7" w:rsidRPr="00334693" w:rsidRDefault="00B059B7" w:rsidP="00454F97">
      <w:pPr>
        <w:spacing w:line="360" w:lineRule="auto"/>
        <w:ind w:firstLine="284"/>
        <w:jc w:val="both"/>
        <w:rPr>
          <w:rFonts w:ascii="Times New Roman" w:hAnsi="Times New Roman"/>
          <w:sz w:val="24"/>
          <w:szCs w:val="24"/>
        </w:rPr>
      </w:pPr>
      <w:r w:rsidRPr="00334693">
        <w:rPr>
          <w:rFonts w:ascii="Times New Roman" w:hAnsi="Times New Roman"/>
          <w:sz w:val="24"/>
          <w:szCs w:val="24"/>
        </w:rPr>
        <w:t xml:space="preserve">Según Hernández et al. (2010), la población es el conjunto de todos los casos que concuerdan con determinadas especificaciones. A efectos de la presente investigación, la población estuvo </w:t>
      </w:r>
      <w:r w:rsidRPr="00334693">
        <w:rPr>
          <w:rFonts w:ascii="Times New Roman" w:hAnsi="Times New Roman"/>
          <w:sz w:val="24"/>
          <w:szCs w:val="24"/>
        </w:rPr>
        <w:lastRenderedPageBreak/>
        <w:t>conformada por veinticinco (25) docentes activos de matemática que dictan clases en los liceos nacionales ubicados en el municipio Guacara del estado Carabobo.</w:t>
      </w:r>
    </w:p>
    <w:p w:rsidR="00B059B7" w:rsidRPr="00334693" w:rsidRDefault="00AF36A5" w:rsidP="001D57B0">
      <w:pPr>
        <w:spacing w:line="360" w:lineRule="auto"/>
        <w:ind w:firstLine="284"/>
        <w:contextualSpacing/>
        <w:jc w:val="center"/>
        <w:rPr>
          <w:rFonts w:ascii="Times New Roman" w:hAnsi="Times New Roman"/>
          <w:sz w:val="24"/>
          <w:szCs w:val="24"/>
        </w:rPr>
      </w:pPr>
      <w:r>
        <w:rPr>
          <w:rFonts w:ascii="Times New Roman" w:hAnsi="Times New Roman"/>
          <w:b/>
          <w:sz w:val="24"/>
          <w:szCs w:val="24"/>
        </w:rPr>
        <w:t>Cuadro n° 1</w:t>
      </w:r>
      <w:r w:rsidR="00B059B7" w:rsidRPr="00334693">
        <w:rPr>
          <w:rFonts w:ascii="Times New Roman" w:hAnsi="Times New Roman"/>
          <w:sz w:val="24"/>
          <w:szCs w:val="24"/>
        </w:rPr>
        <w:t>. Población en estudio.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059B7" w:rsidRPr="00334693" w:rsidTr="001D57B0">
        <w:trPr>
          <w:jc w:val="center"/>
        </w:trPr>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b/>
                <w:sz w:val="24"/>
                <w:szCs w:val="24"/>
              </w:rPr>
            </w:pPr>
            <w:r w:rsidRPr="00334693">
              <w:rPr>
                <w:rFonts w:ascii="Times New Roman" w:hAnsi="Times New Roman"/>
                <w:b/>
                <w:sz w:val="24"/>
                <w:szCs w:val="24"/>
              </w:rPr>
              <w:t>Nombre de la Institución</w:t>
            </w:r>
          </w:p>
        </w:tc>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b/>
                <w:sz w:val="24"/>
                <w:szCs w:val="24"/>
              </w:rPr>
            </w:pPr>
            <w:r w:rsidRPr="00334693">
              <w:rPr>
                <w:rFonts w:ascii="Times New Roman" w:hAnsi="Times New Roman"/>
                <w:b/>
                <w:sz w:val="24"/>
                <w:szCs w:val="24"/>
              </w:rPr>
              <w:t>Nº de Profesores</w:t>
            </w:r>
          </w:p>
        </w:tc>
      </w:tr>
      <w:tr w:rsidR="00B059B7" w:rsidRPr="00334693" w:rsidTr="001D57B0">
        <w:trPr>
          <w:jc w:val="center"/>
        </w:trPr>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Unidad Educativa Nicolás García</w:t>
            </w:r>
          </w:p>
        </w:tc>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4 profesores</w:t>
            </w:r>
          </w:p>
        </w:tc>
      </w:tr>
      <w:tr w:rsidR="00B059B7" w:rsidRPr="00334693" w:rsidTr="001D57B0">
        <w:trPr>
          <w:jc w:val="center"/>
        </w:trPr>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Unidad Educativa El Nazareno</w:t>
            </w:r>
          </w:p>
        </w:tc>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3 profesores</w:t>
            </w:r>
          </w:p>
        </w:tc>
      </w:tr>
      <w:tr w:rsidR="00B059B7" w:rsidRPr="00334693" w:rsidTr="001D57B0">
        <w:trPr>
          <w:jc w:val="center"/>
        </w:trPr>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Unidad Educativa Enrique Tejera</w:t>
            </w:r>
          </w:p>
        </w:tc>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2 profesores</w:t>
            </w:r>
          </w:p>
        </w:tc>
      </w:tr>
      <w:tr w:rsidR="00B059B7" w:rsidRPr="00334693" w:rsidTr="001D57B0">
        <w:trPr>
          <w:jc w:val="center"/>
        </w:trPr>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Unidad Educativa Diego Ibarra</w:t>
            </w:r>
          </w:p>
        </w:tc>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5 profesores</w:t>
            </w:r>
          </w:p>
        </w:tc>
      </w:tr>
      <w:tr w:rsidR="00B059B7" w:rsidRPr="00334693" w:rsidTr="001D57B0">
        <w:trPr>
          <w:jc w:val="center"/>
        </w:trPr>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Unidad Educativa Machado Cisnero</w:t>
            </w:r>
            <w:r w:rsidR="009D5B6A">
              <w:rPr>
                <w:rFonts w:ascii="Times New Roman" w:hAnsi="Times New Roman"/>
                <w:sz w:val="24"/>
                <w:szCs w:val="24"/>
              </w:rPr>
              <w:t>s</w:t>
            </w:r>
          </w:p>
        </w:tc>
        <w:tc>
          <w:tcPr>
            <w:tcW w:w="432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6 profesores</w:t>
            </w:r>
          </w:p>
        </w:tc>
      </w:tr>
    </w:tbl>
    <w:p w:rsidR="00B059B7" w:rsidRPr="006A0C65" w:rsidRDefault="00B059B7" w:rsidP="001D57B0">
      <w:pPr>
        <w:spacing w:after="0" w:line="360" w:lineRule="auto"/>
        <w:ind w:firstLine="284"/>
        <w:jc w:val="center"/>
        <w:rPr>
          <w:rFonts w:ascii="Times New Roman" w:hAnsi="Times New Roman"/>
          <w:sz w:val="24"/>
          <w:szCs w:val="24"/>
        </w:rPr>
      </w:pPr>
      <w:r w:rsidRPr="00334693">
        <w:rPr>
          <w:rFonts w:ascii="Times New Roman" w:hAnsi="Times New Roman"/>
          <w:sz w:val="24"/>
          <w:szCs w:val="24"/>
        </w:rPr>
        <w:t xml:space="preserve">Fuente: </w:t>
      </w:r>
      <w:proofErr w:type="spellStart"/>
      <w:r w:rsidRPr="00334693">
        <w:rPr>
          <w:rFonts w:ascii="Times New Roman" w:hAnsi="Times New Roman"/>
          <w:sz w:val="24"/>
          <w:szCs w:val="24"/>
        </w:rPr>
        <w:t>Galea</w:t>
      </w:r>
      <w:proofErr w:type="spellEnd"/>
      <w:r w:rsidRPr="00334693">
        <w:rPr>
          <w:rFonts w:ascii="Times New Roman" w:hAnsi="Times New Roman"/>
          <w:sz w:val="24"/>
          <w:szCs w:val="24"/>
        </w:rPr>
        <w:t xml:space="preserve"> y Rive</w:t>
      </w:r>
      <w:r w:rsidR="006A0C65">
        <w:rPr>
          <w:rFonts w:ascii="Times New Roman" w:hAnsi="Times New Roman"/>
          <w:sz w:val="24"/>
          <w:szCs w:val="24"/>
        </w:rPr>
        <w:t>ro (2016).</w:t>
      </w:r>
    </w:p>
    <w:p w:rsidR="00B059B7" w:rsidRPr="00334693" w:rsidRDefault="00B059B7" w:rsidP="00EB4337">
      <w:pPr>
        <w:spacing w:line="360" w:lineRule="auto"/>
        <w:ind w:firstLine="284"/>
        <w:contextualSpacing/>
        <w:jc w:val="both"/>
        <w:rPr>
          <w:rFonts w:ascii="Times New Roman" w:hAnsi="Times New Roman"/>
          <w:sz w:val="24"/>
          <w:szCs w:val="24"/>
        </w:rPr>
      </w:pPr>
      <w:r w:rsidRPr="00334693">
        <w:rPr>
          <w:rFonts w:ascii="Times New Roman" w:hAnsi="Times New Roman"/>
          <w:sz w:val="24"/>
          <w:szCs w:val="24"/>
        </w:rPr>
        <w:t>Por su parte, la muestra es un subgrupo de la población de interés sobre el cual se recolectaron datos, y que tiene que definirse o delimitarse de antemano con precisión, este deberá ser representativo de dicha población (Hernández et al., 2010).</w:t>
      </w:r>
    </w:p>
    <w:p w:rsidR="00B059B7" w:rsidRPr="00334693" w:rsidRDefault="00B059B7" w:rsidP="0008010F">
      <w:pPr>
        <w:spacing w:line="360" w:lineRule="auto"/>
        <w:ind w:firstLine="284"/>
        <w:contextualSpacing/>
        <w:jc w:val="both"/>
        <w:rPr>
          <w:rFonts w:ascii="Times New Roman" w:hAnsi="Times New Roman"/>
          <w:sz w:val="24"/>
          <w:szCs w:val="24"/>
        </w:rPr>
      </w:pPr>
      <w:r w:rsidRPr="00334693">
        <w:rPr>
          <w:rFonts w:ascii="Times New Roman" w:hAnsi="Times New Roman"/>
          <w:sz w:val="24"/>
          <w:szCs w:val="24"/>
        </w:rPr>
        <w:t>Así, pues, con el interés de hacer un estudio exhaustivo, de la población de veinticinco (25) docentes</w:t>
      </w:r>
      <w:r w:rsidRPr="00334693">
        <w:rPr>
          <w:rFonts w:ascii="Times New Roman" w:hAnsi="Times New Roman"/>
          <w:bCs/>
          <w:sz w:val="24"/>
          <w:szCs w:val="24"/>
        </w:rPr>
        <w:t xml:space="preserve"> de matemática</w:t>
      </w:r>
      <w:r w:rsidRPr="00334693">
        <w:rPr>
          <w:rFonts w:ascii="Times New Roman" w:hAnsi="Times New Roman"/>
          <w:sz w:val="24"/>
          <w:szCs w:val="24"/>
        </w:rPr>
        <w:t xml:space="preserve"> del municipio Guacara, se tomó una muestra de veinte </w:t>
      </w:r>
      <w:r w:rsidR="001D57B0">
        <w:rPr>
          <w:rFonts w:ascii="Times New Roman" w:hAnsi="Times New Roman"/>
          <w:sz w:val="24"/>
          <w:szCs w:val="24"/>
        </w:rPr>
        <w:t xml:space="preserve">de estos profesores; los cinco </w:t>
      </w:r>
      <w:r w:rsidRPr="00334693">
        <w:rPr>
          <w:rFonts w:ascii="Times New Roman" w:hAnsi="Times New Roman"/>
          <w:sz w:val="24"/>
          <w:szCs w:val="24"/>
        </w:rPr>
        <w:t xml:space="preserve"> docentes restantes fueron destinados a la</w:t>
      </w:r>
      <w:r w:rsidR="0008010F">
        <w:rPr>
          <w:rFonts w:ascii="Times New Roman" w:hAnsi="Times New Roman"/>
          <w:sz w:val="24"/>
          <w:szCs w:val="24"/>
        </w:rPr>
        <w:t xml:space="preserve"> conformación del grupo piloto.</w:t>
      </w:r>
    </w:p>
    <w:p w:rsidR="00B059B7" w:rsidRPr="00334693" w:rsidRDefault="00AF36A5" w:rsidP="001D57B0">
      <w:pPr>
        <w:spacing w:line="360" w:lineRule="auto"/>
        <w:ind w:firstLine="284"/>
        <w:contextualSpacing/>
        <w:jc w:val="center"/>
        <w:rPr>
          <w:rFonts w:ascii="Times New Roman" w:hAnsi="Times New Roman"/>
          <w:sz w:val="24"/>
          <w:szCs w:val="24"/>
        </w:rPr>
      </w:pPr>
      <w:r>
        <w:rPr>
          <w:rFonts w:ascii="Times New Roman" w:hAnsi="Times New Roman"/>
          <w:b/>
          <w:sz w:val="24"/>
          <w:szCs w:val="24"/>
        </w:rPr>
        <w:t>Cuadro n°</w:t>
      </w:r>
      <w:r w:rsidR="00B059B7" w:rsidRPr="00334693">
        <w:rPr>
          <w:rFonts w:ascii="Times New Roman" w:hAnsi="Times New Roman"/>
          <w:b/>
          <w:sz w:val="24"/>
          <w:szCs w:val="24"/>
        </w:rPr>
        <w:t xml:space="preserve"> 2</w:t>
      </w:r>
      <w:r w:rsidR="00B059B7" w:rsidRPr="00334693">
        <w:rPr>
          <w:rFonts w:ascii="Times New Roman" w:hAnsi="Times New Roman"/>
          <w:sz w:val="24"/>
          <w:szCs w:val="24"/>
        </w:rPr>
        <w:t>. Distribución de los sujetos en estudio.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B059B7" w:rsidRPr="00334693" w:rsidTr="001D57B0">
        <w:trPr>
          <w:jc w:val="center"/>
        </w:trPr>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b/>
                <w:sz w:val="24"/>
                <w:szCs w:val="24"/>
              </w:rPr>
            </w:pPr>
            <w:r w:rsidRPr="00334693">
              <w:rPr>
                <w:rFonts w:ascii="Times New Roman" w:hAnsi="Times New Roman"/>
                <w:b/>
                <w:sz w:val="24"/>
                <w:szCs w:val="24"/>
              </w:rPr>
              <w:t>Sujetos</w:t>
            </w:r>
          </w:p>
        </w:tc>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b/>
                <w:sz w:val="24"/>
                <w:szCs w:val="24"/>
              </w:rPr>
            </w:pPr>
            <w:r w:rsidRPr="00334693">
              <w:rPr>
                <w:rFonts w:ascii="Times New Roman" w:hAnsi="Times New Roman"/>
                <w:b/>
                <w:sz w:val="24"/>
                <w:szCs w:val="24"/>
              </w:rPr>
              <w:t>Nº de docentes</w:t>
            </w:r>
          </w:p>
        </w:tc>
        <w:tc>
          <w:tcPr>
            <w:tcW w:w="2882" w:type="dxa"/>
            <w:shd w:val="clear" w:color="auto" w:fill="auto"/>
            <w:vAlign w:val="center"/>
          </w:tcPr>
          <w:p w:rsidR="00B059B7" w:rsidRPr="00334693" w:rsidRDefault="00B059B7" w:rsidP="00FF4B78">
            <w:pPr>
              <w:spacing w:line="480" w:lineRule="auto"/>
              <w:contextualSpacing/>
              <w:jc w:val="center"/>
              <w:rPr>
                <w:rFonts w:ascii="Times New Roman" w:hAnsi="Times New Roman"/>
                <w:b/>
                <w:sz w:val="24"/>
                <w:szCs w:val="24"/>
              </w:rPr>
            </w:pPr>
            <w:r w:rsidRPr="00334693">
              <w:rPr>
                <w:rFonts w:ascii="Times New Roman" w:hAnsi="Times New Roman"/>
                <w:b/>
                <w:sz w:val="24"/>
                <w:szCs w:val="24"/>
              </w:rPr>
              <w:t>Porcentaje (%)</w:t>
            </w:r>
          </w:p>
        </w:tc>
      </w:tr>
      <w:tr w:rsidR="00B059B7" w:rsidRPr="00334693" w:rsidTr="001D57B0">
        <w:trPr>
          <w:jc w:val="center"/>
        </w:trPr>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Población</w:t>
            </w:r>
          </w:p>
        </w:tc>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25</w:t>
            </w:r>
          </w:p>
        </w:tc>
        <w:tc>
          <w:tcPr>
            <w:tcW w:w="288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100</w:t>
            </w:r>
          </w:p>
        </w:tc>
      </w:tr>
      <w:tr w:rsidR="00B059B7" w:rsidRPr="00334693" w:rsidTr="001D57B0">
        <w:trPr>
          <w:jc w:val="center"/>
        </w:trPr>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Muestra</w:t>
            </w:r>
          </w:p>
        </w:tc>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20</w:t>
            </w:r>
          </w:p>
        </w:tc>
        <w:tc>
          <w:tcPr>
            <w:tcW w:w="288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80</w:t>
            </w:r>
          </w:p>
        </w:tc>
      </w:tr>
      <w:tr w:rsidR="00B059B7" w:rsidRPr="00334693" w:rsidTr="001D57B0">
        <w:trPr>
          <w:jc w:val="center"/>
        </w:trPr>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Estudio Piloto</w:t>
            </w:r>
          </w:p>
        </w:tc>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5</w:t>
            </w:r>
          </w:p>
        </w:tc>
        <w:tc>
          <w:tcPr>
            <w:tcW w:w="288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20</w:t>
            </w:r>
          </w:p>
        </w:tc>
      </w:tr>
      <w:tr w:rsidR="00B059B7" w:rsidRPr="00334693" w:rsidTr="001D57B0">
        <w:trPr>
          <w:jc w:val="center"/>
        </w:trPr>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Total</w:t>
            </w:r>
          </w:p>
        </w:tc>
        <w:tc>
          <w:tcPr>
            <w:tcW w:w="2881"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25</w:t>
            </w:r>
          </w:p>
        </w:tc>
        <w:tc>
          <w:tcPr>
            <w:tcW w:w="2882" w:type="dxa"/>
            <w:shd w:val="clear" w:color="auto" w:fill="auto"/>
            <w:vAlign w:val="center"/>
          </w:tcPr>
          <w:p w:rsidR="00B059B7" w:rsidRPr="00334693" w:rsidRDefault="00B059B7" w:rsidP="00FF4B78">
            <w:pPr>
              <w:spacing w:line="480" w:lineRule="auto"/>
              <w:contextualSpacing/>
              <w:jc w:val="center"/>
              <w:rPr>
                <w:rFonts w:ascii="Times New Roman" w:hAnsi="Times New Roman"/>
                <w:sz w:val="24"/>
                <w:szCs w:val="24"/>
              </w:rPr>
            </w:pPr>
            <w:r w:rsidRPr="00334693">
              <w:rPr>
                <w:rFonts w:ascii="Times New Roman" w:hAnsi="Times New Roman"/>
                <w:sz w:val="24"/>
                <w:szCs w:val="24"/>
              </w:rPr>
              <w:t>100</w:t>
            </w:r>
          </w:p>
        </w:tc>
      </w:tr>
    </w:tbl>
    <w:p w:rsidR="006A0C65" w:rsidRDefault="006A0C65" w:rsidP="001D57B0">
      <w:pPr>
        <w:spacing w:line="360" w:lineRule="auto"/>
        <w:contextualSpacing/>
        <w:jc w:val="center"/>
        <w:rPr>
          <w:rFonts w:ascii="Times New Roman" w:hAnsi="Times New Roman"/>
          <w:sz w:val="24"/>
          <w:szCs w:val="24"/>
        </w:rPr>
      </w:pPr>
      <w:r>
        <w:rPr>
          <w:rFonts w:ascii="Times New Roman" w:hAnsi="Times New Roman"/>
          <w:sz w:val="24"/>
          <w:szCs w:val="24"/>
        </w:rPr>
        <w:t xml:space="preserve">Fuente: </w:t>
      </w:r>
      <w:proofErr w:type="spellStart"/>
      <w:r>
        <w:rPr>
          <w:rFonts w:ascii="Times New Roman" w:hAnsi="Times New Roman"/>
          <w:sz w:val="24"/>
          <w:szCs w:val="24"/>
        </w:rPr>
        <w:t>Galea</w:t>
      </w:r>
      <w:proofErr w:type="spellEnd"/>
      <w:r>
        <w:rPr>
          <w:rFonts w:ascii="Times New Roman" w:hAnsi="Times New Roman"/>
          <w:sz w:val="24"/>
          <w:szCs w:val="24"/>
        </w:rPr>
        <w:t xml:space="preserve"> y Rivero (2016).</w:t>
      </w:r>
    </w:p>
    <w:p w:rsidR="00B059B7" w:rsidRPr="006A0C65" w:rsidRDefault="00B059B7" w:rsidP="007669BC">
      <w:pPr>
        <w:spacing w:line="360" w:lineRule="auto"/>
        <w:contextualSpacing/>
        <w:rPr>
          <w:rFonts w:ascii="Times New Roman" w:hAnsi="Times New Roman"/>
          <w:sz w:val="24"/>
          <w:szCs w:val="24"/>
        </w:rPr>
      </w:pPr>
      <w:r w:rsidRPr="00334693">
        <w:rPr>
          <w:rFonts w:ascii="Times New Roman" w:hAnsi="Times New Roman"/>
          <w:b/>
          <w:sz w:val="24"/>
          <w:szCs w:val="24"/>
        </w:rPr>
        <w:t>3.3</w:t>
      </w:r>
      <w:r w:rsidR="00426858">
        <w:rPr>
          <w:rFonts w:ascii="Times New Roman" w:hAnsi="Times New Roman"/>
          <w:b/>
          <w:sz w:val="24"/>
          <w:szCs w:val="24"/>
        </w:rPr>
        <w:t>.</w:t>
      </w:r>
      <w:r w:rsidRPr="00334693">
        <w:rPr>
          <w:rFonts w:ascii="Times New Roman" w:hAnsi="Times New Roman"/>
          <w:b/>
          <w:sz w:val="24"/>
          <w:szCs w:val="24"/>
        </w:rPr>
        <w:t xml:space="preserve"> Procedimientos</w:t>
      </w:r>
    </w:p>
    <w:p w:rsidR="00B059B7" w:rsidRPr="00334693" w:rsidRDefault="00B059B7" w:rsidP="007669BC">
      <w:pPr>
        <w:spacing w:line="360" w:lineRule="auto"/>
        <w:ind w:firstLine="284"/>
        <w:contextualSpacing/>
        <w:jc w:val="both"/>
        <w:rPr>
          <w:rFonts w:ascii="Times New Roman" w:hAnsi="Times New Roman"/>
          <w:sz w:val="24"/>
          <w:szCs w:val="24"/>
        </w:rPr>
      </w:pPr>
      <w:r w:rsidRPr="00334693">
        <w:rPr>
          <w:rFonts w:ascii="Times New Roman" w:hAnsi="Times New Roman"/>
          <w:sz w:val="24"/>
          <w:szCs w:val="24"/>
        </w:rPr>
        <w:t xml:space="preserve">Los procedimientos en una investigación consisten, según Orozco, Labrador &amp; Palencia (2002), en “… explicar lo que se va a realizar para lograr el objetivo de investigación, como se </w:t>
      </w:r>
      <w:r w:rsidRPr="00334693">
        <w:rPr>
          <w:rFonts w:ascii="Times New Roman" w:hAnsi="Times New Roman"/>
          <w:sz w:val="24"/>
          <w:szCs w:val="24"/>
        </w:rPr>
        <w:lastRenderedPageBreak/>
        <w:t>hará y con quien se efectuará” (p. 64), por lo cual para llevar a cabo la presente investigación se realizaron los siguientes pasos:</w:t>
      </w:r>
    </w:p>
    <w:p w:rsidR="00B059B7" w:rsidRPr="00334693" w:rsidRDefault="00B059B7" w:rsidP="007669BC">
      <w:pPr>
        <w:numPr>
          <w:ilvl w:val="0"/>
          <w:numId w:val="5"/>
        </w:numPr>
        <w:spacing w:line="360" w:lineRule="auto"/>
        <w:ind w:left="0" w:firstLine="284"/>
        <w:contextualSpacing/>
        <w:jc w:val="both"/>
        <w:rPr>
          <w:rFonts w:ascii="Times New Roman" w:hAnsi="Times New Roman"/>
          <w:sz w:val="24"/>
          <w:szCs w:val="24"/>
        </w:rPr>
      </w:pPr>
      <w:r w:rsidRPr="00334693">
        <w:rPr>
          <w:rFonts w:ascii="Times New Roman" w:hAnsi="Times New Roman"/>
          <w:sz w:val="24"/>
          <w:szCs w:val="24"/>
        </w:rPr>
        <w:t>Elaboración de cuestionario para aplicarlo a los profesores.</w:t>
      </w:r>
    </w:p>
    <w:p w:rsidR="00B059B7" w:rsidRPr="00334693" w:rsidRDefault="00B059B7" w:rsidP="007669BC">
      <w:pPr>
        <w:numPr>
          <w:ilvl w:val="0"/>
          <w:numId w:val="5"/>
        </w:numPr>
        <w:spacing w:line="360" w:lineRule="auto"/>
        <w:ind w:left="0" w:firstLine="284"/>
        <w:contextualSpacing/>
        <w:jc w:val="both"/>
        <w:rPr>
          <w:rFonts w:ascii="Times New Roman" w:hAnsi="Times New Roman"/>
          <w:sz w:val="24"/>
          <w:szCs w:val="24"/>
        </w:rPr>
      </w:pPr>
      <w:r w:rsidRPr="00334693">
        <w:rPr>
          <w:rFonts w:ascii="Times New Roman" w:hAnsi="Times New Roman"/>
          <w:sz w:val="24"/>
          <w:szCs w:val="24"/>
        </w:rPr>
        <w:t>Validación del instrumento por medio del juicio de expertos.</w:t>
      </w:r>
    </w:p>
    <w:p w:rsidR="00B059B7" w:rsidRPr="00334693" w:rsidRDefault="00B059B7" w:rsidP="007669BC">
      <w:pPr>
        <w:numPr>
          <w:ilvl w:val="0"/>
          <w:numId w:val="5"/>
        </w:numPr>
        <w:spacing w:line="360" w:lineRule="auto"/>
        <w:ind w:left="0" w:firstLine="284"/>
        <w:contextualSpacing/>
        <w:jc w:val="both"/>
        <w:rPr>
          <w:rFonts w:ascii="Times New Roman" w:hAnsi="Times New Roman"/>
          <w:sz w:val="24"/>
          <w:szCs w:val="24"/>
        </w:rPr>
      </w:pPr>
      <w:r w:rsidRPr="00334693">
        <w:rPr>
          <w:rFonts w:ascii="Times New Roman" w:hAnsi="Times New Roman"/>
          <w:sz w:val="24"/>
          <w:szCs w:val="24"/>
        </w:rPr>
        <w:t>Selección de la muestra, de investigación e interpretación.</w:t>
      </w:r>
    </w:p>
    <w:p w:rsidR="00B059B7" w:rsidRPr="00334693" w:rsidRDefault="00B059B7" w:rsidP="007669BC">
      <w:pPr>
        <w:numPr>
          <w:ilvl w:val="0"/>
          <w:numId w:val="5"/>
        </w:numPr>
        <w:spacing w:line="360" w:lineRule="auto"/>
        <w:ind w:left="0" w:firstLine="284"/>
        <w:contextualSpacing/>
        <w:jc w:val="both"/>
        <w:rPr>
          <w:rFonts w:ascii="Times New Roman" w:hAnsi="Times New Roman"/>
          <w:sz w:val="24"/>
          <w:szCs w:val="24"/>
        </w:rPr>
      </w:pPr>
      <w:r w:rsidRPr="00334693">
        <w:rPr>
          <w:rFonts w:ascii="Times New Roman" w:hAnsi="Times New Roman"/>
          <w:sz w:val="24"/>
          <w:szCs w:val="24"/>
        </w:rPr>
        <w:t>Estudio piloto para el cálculo de la confiabilidad del instrumento.</w:t>
      </w:r>
    </w:p>
    <w:p w:rsidR="00B059B7" w:rsidRPr="00334693" w:rsidRDefault="00B059B7" w:rsidP="007669BC">
      <w:pPr>
        <w:numPr>
          <w:ilvl w:val="0"/>
          <w:numId w:val="5"/>
        </w:numPr>
        <w:spacing w:line="360" w:lineRule="auto"/>
        <w:ind w:left="0" w:firstLine="284"/>
        <w:contextualSpacing/>
        <w:jc w:val="both"/>
        <w:rPr>
          <w:rFonts w:ascii="Times New Roman" w:hAnsi="Times New Roman"/>
          <w:sz w:val="24"/>
          <w:szCs w:val="24"/>
        </w:rPr>
      </w:pPr>
      <w:r w:rsidRPr="00334693">
        <w:rPr>
          <w:rFonts w:ascii="Times New Roman" w:hAnsi="Times New Roman"/>
          <w:sz w:val="24"/>
          <w:szCs w:val="24"/>
        </w:rPr>
        <w:t>Cálculo de la confiabilidad.</w:t>
      </w:r>
    </w:p>
    <w:p w:rsidR="00B059B7" w:rsidRPr="00334693" w:rsidRDefault="00B059B7" w:rsidP="007669BC">
      <w:pPr>
        <w:numPr>
          <w:ilvl w:val="0"/>
          <w:numId w:val="5"/>
        </w:numPr>
        <w:spacing w:line="360" w:lineRule="auto"/>
        <w:ind w:left="0" w:firstLine="284"/>
        <w:contextualSpacing/>
        <w:jc w:val="both"/>
        <w:rPr>
          <w:rFonts w:ascii="Times New Roman" w:hAnsi="Times New Roman"/>
          <w:sz w:val="24"/>
          <w:szCs w:val="24"/>
        </w:rPr>
      </w:pPr>
      <w:r w:rsidRPr="00334693">
        <w:rPr>
          <w:rFonts w:ascii="Times New Roman" w:hAnsi="Times New Roman"/>
          <w:sz w:val="24"/>
          <w:szCs w:val="24"/>
        </w:rPr>
        <w:t>Análisis de los resultados obtenidos.</w:t>
      </w:r>
    </w:p>
    <w:p w:rsidR="00CC71F6" w:rsidRPr="0008010F" w:rsidRDefault="00B059B7" w:rsidP="007669BC">
      <w:pPr>
        <w:numPr>
          <w:ilvl w:val="0"/>
          <w:numId w:val="5"/>
        </w:numPr>
        <w:spacing w:line="360" w:lineRule="auto"/>
        <w:ind w:left="0" w:firstLine="284"/>
        <w:jc w:val="both"/>
        <w:rPr>
          <w:rFonts w:ascii="Times New Roman" w:hAnsi="Times New Roman"/>
          <w:sz w:val="24"/>
          <w:szCs w:val="24"/>
        </w:rPr>
      </w:pPr>
      <w:r w:rsidRPr="00334693">
        <w:rPr>
          <w:rFonts w:ascii="Times New Roman" w:hAnsi="Times New Roman"/>
          <w:sz w:val="24"/>
          <w:szCs w:val="24"/>
        </w:rPr>
        <w:t>Elaboración de conclusiones y recomendaciones.</w:t>
      </w:r>
    </w:p>
    <w:p w:rsidR="00B059B7" w:rsidRPr="00334693" w:rsidRDefault="00B059B7" w:rsidP="007669BC">
      <w:pPr>
        <w:tabs>
          <w:tab w:val="left" w:pos="6045"/>
        </w:tabs>
        <w:spacing w:line="360" w:lineRule="auto"/>
        <w:contextualSpacing/>
        <w:jc w:val="both"/>
        <w:rPr>
          <w:rFonts w:ascii="Times New Roman" w:hAnsi="Times New Roman"/>
          <w:b/>
          <w:sz w:val="24"/>
          <w:szCs w:val="24"/>
        </w:rPr>
      </w:pPr>
      <w:r w:rsidRPr="00334693">
        <w:rPr>
          <w:rFonts w:ascii="Times New Roman" w:hAnsi="Times New Roman"/>
          <w:b/>
          <w:sz w:val="24"/>
          <w:szCs w:val="24"/>
        </w:rPr>
        <w:t>3.4</w:t>
      </w:r>
      <w:r w:rsidR="00426858">
        <w:rPr>
          <w:rFonts w:ascii="Times New Roman" w:hAnsi="Times New Roman"/>
          <w:b/>
          <w:sz w:val="24"/>
          <w:szCs w:val="24"/>
        </w:rPr>
        <w:t>.</w:t>
      </w:r>
      <w:r w:rsidRPr="00334693">
        <w:rPr>
          <w:rFonts w:ascii="Times New Roman" w:hAnsi="Times New Roman"/>
          <w:b/>
          <w:sz w:val="24"/>
          <w:szCs w:val="24"/>
        </w:rPr>
        <w:t xml:space="preserve"> Técnicas de </w:t>
      </w:r>
      <w:r w:rsidR="001D57B0" w:rsidRPr="00334693">
        <w:rPr>
          <w:rFonts w:ascii="Times New Roman" w:hAnsi="Times New Roman"/>
          <w:b/>
          <w:sz w:val="24"/>
          <w:szCs w:val="24"/>
        </w:rPr>
        <w:t xml:space="preserve">recolección de datos </w:t>
      </w:r>
      <w:r w:rsidRPr="00334693">
        <w:rPr>
          <w:rFonts w:ascii="Times New Roman" w:hAnsi="Times New Roman"/>
          <w:b/>
          <w:sz w:val="24"/>
          <w:szCs w:val="24"/>
        </w:rPr>
        <w:t>e instrumento</w:t>
      </w:r>
      <w:r w:rsidRPr="00334693">
        <w:rPr>
          <w:rFonts w:ascii="Times New Roman" w:hAnsi="Times New Roman"/>
          <w:b/>
          <w:sz w:val="24"/>
          <w:szCs w:val="24"/>
        </w:rPr>
        <w:tab/>
      </w:r>
    </w:p>
    <w:p w:rsidR="00B059B7" w:rsidRPr="00334693" w:rsidRDefault="00B059B7" w:rsidP="007669BC">
      <w:pPr>
        <w:spacing w:line="360" w:lineRule="auto"/>
        <w:ind w:firstLine="284"/>
        <w:jc w:val="both"/>
        <w:rPr>
          <w:rFonts w:ascii="Times New Roman" w:hAnsi="Times New Roman"/>
          <w:sz w:val="24"/>
          <w:szCs w:val="24"/>
        </w:rPr>
      </w:pPr>
      <w:r w:rsidRPr="00334693">
        <w:rPr>
          <w:rFonts w:ascii="Times New Roman" w:hAnsi="Times New Roman"/>
          <w:sz w:val="24"/>
          <w:szCs w:val="24"/>
        </w:rPr>
        <w:t>El instrumento a utilizar para recolectar la información fue el cuestionario basado en la escala Likert, en el cual Hernández et al. (2010) indican que es un conjunto “conjunto de ítems que se presentan en forma de afirmaciones para medir la reacción del sujeto en tres, cinco o siete categorías. (p. 245). En la investigación, el cuestionario constó de veinte y tres (23) preguntas de acuerdo a un instrumento de (4) opciones de respuesta, a saber: S: Siempre, C S: Casi Siempre, C N: Casi Nunca y N: Nunca. El mismo se construyó a partir del enfoque constructivista de Díaz &amp; Hernández (2010), del cual se derivaron tres dimensiones, que para el caso de esta investigación se corresponden con cada uno de los tres tipos de evaluación (diagnóstica, formativa y sumativa).</w:t>
      </w:r>
    </w:p>
    <w:p w:rsidR="00B059B7" w:rsidRPr="00334693" w:rsidRDefault="001D57B0" w:rsidP="007669BC">
      <w:pPr>
        <w:spacing w:line="360" w:lineRule="auto"/>
        <w:contextualSpacing/>
        <w:jc w:val="both"/>
        <w:rPr>
          <w:rFonts w:ascii="Times New Roman" w:hAnsi="Times New Roman"/>
          <w:b/>
          <w:sz w:val="24"/>
          <w:szCs w:val="24"/>
        </w:rPr>
      </w:pPr>
      <w:r>
        <w:rPr>
          <w:rFonts w:ascii="Times New Roman" w:hAnsi="Times New Roman"/>
          <w:b/>
          <w:sz w:val="24"/>
          <w:szCs w:val="24"/>
        </w:rPr>
        <w:t xml:space="preserve">     </w:t>
      </w:r>
      <w:r w:rsidR="00B059B7" w:rsidRPr="00334693">
        <w:rPr>
          <w:rFonts w:ascii="Times New Roman" w:hAnsi="Times New Roman"/>
          <w:b/>
          <w:sz w:val="24"/>
          <w:szCs w:val="24"/>
        </w:rPr>
        <w:t>3.4.1</w:t>
      </w:r>
      <w:r w:rsidR="00426858">
        <w:rPr>
          <w:rFonts w:ascii="Times New Roman" w:hAnsi="Times New Roman"/>
          <w:b/>
          <w:sz w:val="24"/>
          <w:szCs w:val="24"/>
        </w:rPr>
        <w:t>.</w:t>
      </w:r>
      <w:r w:rsidR="00B059B7" w:rsidRPr="00334693">
        <w:rPr>
          <w:rFonts w:ascii="Times New Roman" w:hAnsi="Times New Roman"/>
          <w:b/>
          <w:sz w:val="24"/>
          <w:szCs w:val="24"/>
        </w:rPr>
        <w:t xml:space="preserve"> Validez</w:t>
      </w:r>
      <w:r>
        <w:rPr>
          <w:rFonts w:ascii="Times New Roman" w:hAnsi="Times New Roman"/>
          <w:b/>
          <w:sz w:val="24"/>
          <w:szCs w:val="24"/>
        </w:rPr>
        <w:t>.</w:t>
      </w:r>
    </w:p>
    <w:p w:rsidR="0008010F" w:rsidRDefault="00B059B7" w:rsidP="0008010F">
      <w:pPr>
        <w:spacing w:line="360" w:lineRule="auto"/>
        <w:ind w:firstLine="284"/>
        <w:contextualSpacing/>
        <w:jc w:val="both"/>
        <w:rPr>
          <w:rFonts w:ascii="Times New Roman" w:hAnsi="Times New Roman"/>
          <w:sz w:val="24"/>
          <w:szCs w:val="24"/>
        </w:rPr>
      </w:pPr>
      <w:r w:rsidRPr="00334693">
        <w:rPr>
          <w:rFonts w:ascii="Times New Roman" w:hAnsi="Times New Roman"/>
          <w:sz w:val="24"/>
          <w:szCs w:val="24"/>
        </w:rPr>
        <w:t>Según Hernández et al. (2010), la validez “se refiere al grado en que un instrumento realmente mide la variable que pretende medir” (p.201).  En tal sentido, se procedió a la validación del instrumento a través del juicio de expertos en el área, mediante un formato establecido bajo criterios necesarios tales como: a) En lo relacionado al ítem; su redacción y coherencia, si se induce o no a la respuesta, a la concordancia del mismo con el indicador; b) En cuanto a los aspectos generales, el instrumento presenta instrucciones para la solución del mismo, la adecuación del número de ítems, la concordancia entre estos y el objetivo de la investigación, la presentación lógica-secuencial de los ítems.  En el presente estudio se contó con cinco expertos, profesores de la Facultad de Ciencias de la Educación, quienes emitieron sus observaciones en cuanto a la tendenciosidad de algunos ítems. Luego de procesar todas las observaciones, se procedió a redactar la versión final del cuestionario.</w:t>
      </w:r>
    </w:p>
    <w:p w:rsidR="00B059B7" w:rsidRPr="001D57B0" w:rsidRDefault="00B059B7" w:rsidP="001D57B0">
      <w:pPr>
        <w:pStyle w:val="Prrafodelista"/>
        <w:numPr>
          <w:ilvl w:val="2"/>
          <w:numId w:val="35"/>
        </w:numPr>
        <w:spacing w:after="0" w:line="360" w:lineRule="auto"/>
        <w:jc w:val="both"/>
        <w:rPr>
          <w:rFonts w:ascii="Times New Roman" w:hAnsi="Times New Roman"/>
          <w:b/>
          <w:sz w:val="24"/>
          <w:szCs w:val="24"/>
        </w:rPr>
      </w:pPr>
      <w:r w:rsidRPr="001D57B0">
        <w:rPr>
          <w:rFonts w:ascii="Times New Roman" w:hAnsi="Times New Roman"/>
          <w:b/>
          <w:sz w:val="24"/>
          <w:szCs w:val="24"/>
        </w:rPr>
        <w:lastRenderedPageBreak/>
        <w:t>Confiabilidad</w:t>
      </w:r>
    </w:p>
    <w:p w:rsidR="00B059B7" w:rsidRPr="00334693" w:rsidRDefault="00B059B7" w:rsidP="001D57B0">
      <w:pPr>
        <w:spacing w:after="0" w:line="360" w:lineRule="auto"/>
        <w:ind w:firstLine="284"/>
        <w:jc w:val="both"/>
        <w:rPr>
          <w:rFonts w:ascii="Times New Roman" w:hAnsi="Times New Roman"/>
          <w:sz w:val="24"/>
          <w:szCs w:val="24"/>
        </w:rPr>
      </w:pPr>
      <w:r w:rsidRPr="00334693">
        <w:rPr>
          <w:rFonts w:ascii="Times New Roman" w:hAnsi="Times New Roman"/>
          <w:sz w:val="24"/>
          <w:szCs w:val="24"/>
        </w:rPr>
        <w:t>Según Ruiz (2002), el término confiabilidad es equivalente a los de estabilidad y predictibilidad, en otros casos, a seguridad. También puede ser definida como la ausencia relativa de error de medición en el instrumento; es decir, en este contexto el término confiabilidad es sinónimo de precisión. Asimismo, la confiabilidad puede ser enfocada como el grado de homogeneidad de los ítems del instrumento en relación con la característica que pretende medir. Es lo que se denomina la confiabilidad de consistencia interna u homogeneidad.</w:t>
      </w:r>
    </w:p>
    <w:p w:rsidR="00B059B7" w:rsidRPr="00334693" w:rsidRDefault="00B059B7" w:rsidP="007669BC">
      <w:pPr>
        <w:spacing w:after="0" w:line="360" w:lineRule="auto"/>
        <w:ind w:firstLine="284"/>
        <w:jc w:val="both"/>
        <w:rPr>
          <w:rFonts w:ascii="Times New Roman" w:hAnsi="Times New Roman"/>
          <w:sz w:val="24"/>
          <w:szCs w:val="24"/>
        </w:rPr>
      </w:pPr>
      <w:r w:rsidRPr="00334693">
        <w:rPr>
          <w:rFonts w:ascii="Times New Roman" w:hAnsi="Times New Roman"/>
          <w:sz w:val="24"/>
          <w:szCs w:val="24"/>
        </w:rPr>
        <w:t>La confiabilidad del cuestionario del presente trabajo se estimó a través del procedimiento de consistencia interna, es decir, para saber el grado en que los ítems de la prueba están correlacionados entre sí.  Si los diferentes reactivos de un instrumento tienen una correlación positiva y, como mínimo, moderada, dicho instrumento será homogéneo. En consecuencia, se puede definir la homogeneidad como la consistencia en la ejecución en todos los reactivos de la prueba. De allí que en una prueba con un alto grado de consistencia interna, el saber cómo se desempeña una persona en un ítem, permite pred</w:t>
      </w:r>
      <w:r w:rsidR="001D57B0">
        <w:rPr>
          <w:rFonts w:ascii="Times New Roman" w:hAnsi="Times New Roman"/>
          <w:sz w:val="24"/>
          <w:szCs w:val="24"/>
        </w:rPr>
        <w:t>ecir como lo hará en los demás (</w:t>
      </w:r>
      <w:r w:rsidRPr="00334693">
        <w:rPr>
          <w:rFonts w:ascii="Times New Roman" w:hAnsi="Times New Roman"/>
          <w:sz w:val="24"/>
          <w:szCs w:val="24"/>
        </w:rPr>
        <w:t>Ruiz</w:t>
      </w:r>
      <w:r w:rsidR="001D57B0">
        <w:rPr>
          <w:rFonts w:ascii="Times New Roman" w:hAnsi="Times New Roman"/>
          <w:sz w:val="24"/>
          <w:szCs w:val="24"/>
        </w:rPr>
        <w:t xml:space="preserve">, </w:t>
      </w:r>
      <w:r w:rsidRPr="00334693">
        <w:rPr>
          <w:rFonts w:ascii="Times New Roman" w:hAnsi="Times New Roman"/>
          <w:sz w:val="24"/>
          <w:szCs w:val="24"/>
        </w:rPr>
        <w:t>2002).</w:t>
      </w:r>
    </w:p>
    <w:p w:rsidR="00B059B7" w:rsidRPr="00334693" w:rsidRDefault="00B059B7" w:rsidP="007669BC">
      <w:pPr>
        <w:spacing w:after="0" w:line="360" w:lineRule="auto"/>
        <w:ind w:firstLine="284"/>
        <w:jc w:val="both"/>
        <w:rPr>
          <w:rFonts w:ascii="Times New Roman" w:hAnsi="Times New Roman"/>
          <w:sz w:val="24"/>
          <w:szCs w:val="24"/>
        </w:rPr>
      </w:pPr>
      <w:r w:rsidRPr="00334693">
        <w:rPr>
          <w:rFonts w:ascii="Times New Roman" w:hAnsi="Times New Roman"/>
          <w:sz w:val="24"/>
          <w:szCs w:val="24"/>
        </w:rPr>
        <w:t xml:space="preserve">Según Ruiz (2002), es importante hacer notar que en el caso de la confiabilidad de consistencia interna, el énfasis se pone  en las puntuaciones de los sujetos y no en el contenido o el formato de los reactivos. Por lo tanto, si lo ítems del instrumento correlacionan positivamente entre sí, éste será homogéneo, independientemente del tipo de contenido que se haya utilizado. Por el contrario, la prueba será heterogénea si los reactivos no tienen una correlación positiva entre sí, aun cuando aparentemente estén midiendo el mismo rasgo. Además, la homogeneidad está relacionada con la característica de </w:t>
      </w:r>
      <w:proofErr w:type="spellStart"/>
      <w:r w:rsidRPr="00334693">
        <w:rPr>
          <w:rFonts w:ascii="Times New Roman" w:hAnsi="Times New Roman"/>
          <w:sz w:val="24"/>
          <w:szCs w:val="24"/>
        </w:rPr>
        <w:t>unidimensionalidad</w:t>
      </w:r>
      <w:proofErr w:type="spellEnd"/>
      <w:r w:rsidRPr="00334693">
        <w:rPr>
          <w:rFonts w:ascii="Times New Roman" w:hAnsi="Times New Roman"/>
          <w:sz w:val="24"/>
          <w:szCs w:val="24"/>
        </w:rPr>
        <w:t xml:space="preserve"> de una prueba, la cual indica que el instrumento mide una sola variable (rasgo) en lugar de una combinación de ellas. </w:t>
      </w:r>
    </w:p>
    <w:p w:rsidR="00B059B7" w:rsidRDefault="00B059B7" w:rsidP="007669BC">
      <w:pPr>
        <w:spacing w:line="360" w:lineRule="auto"/>
        <w:ind w:firstLine="284"/>
        <w:jc w:val="both"/>
        <w:rPr>
          <w:rFonts w:ascii="Times New Roman" w:hAnsi="Times New Roman"/>
          <w:sz w:val="24"/>
          <w:szCs w:val="24"/>
        </w:rPr>
      </w:pPr>
      <w:r w:rsidRPr="00334693">
        <w:rPr>
          <w:rFonts w:ascii="Times New Roman" w:hAnsi="Times New Roman"/>
          <w:sz w:val="24"/>
          <w:szCs w:val="24"/>
        </w:rPr>
        <w:t>Para determinar la confiabilidad del instrumento se aplicó una prueba piloto a cinco docentes que pertenecen a la población quienes reúnen características similares en la muestra relacionada. Y con los datos obtenidos se determinó la confiabilidad para este instrumento, la cual midió constructos a través de escalas, en las que no existen respuestas correctas ni incorrectas, sino que cada sujeto marca el valor de la escala que mejor representa su respuesta. En este caso de este cuestionario cuya escala es de cuatro niveles (</w:t>
      </w:r>
      <w:proofErr w:type="spellStart"/>
      <w:r w:rsidRPr="00334693">
        <w:rPr>
          <w:rFonts w:ascii="Times New Roman" w:hAnsi="Times New Roman"/>
          <w:sz w:val="24"/>
          <w:szCs w:val="24"/>
        </w:rPr>
        <w:t>policotómica</w:t>
      </w:r>
      <w:proofErr w:type="spellEnd"/>
      <w:r w:rsidRPr="00334693">
        <w:rPr>
          <w:rFonts w:ascii="Times New Roman" w:hAnsi="Times New Roman"/>
          <w:sz w:val="24"/>
          <w:szCs w:val="24"/>
        </w:rPr>
        <w:t xml:space="preserve">), se emplea la fórmula de Alfa de </w:t>
      </w:r>
      <w:proofErr w:type="spellStart"/>
      <w:r w:rsidRPr="00334693">
        <w:rPr>
          <w:rFonts w:ascii="Times New Roman" w:hAnsi="Times New Roman"/>
          <w:sz w:val="24"/>
          <w:szCs w:val="24"/>
        </w:rPr>
        <w:t>Cr</w:t>
      </w:r>
      <w:r w:rsidR="00FF4B78">
        <w:rPr>
          <w:rFonts w:ascii="Times New Roman" w:hAnsi="Times New Roman"/>
          <w:sz w:val="24"/>
          <w:szCs w:val="24"/>
        </w:rPr>
        <w:t>onbach</w:t>
      </w:r>
      <w:proofErr w:type="spellEnd"/>
      <w:r w:rsidR="00FF4B78">
        <w:rPr>
          <w:rFonts w:ascii="Times New Roman" w:hAnsi="Times New Roman"/>
          <w:sz w:val="24"/>
          <w:szCs w:val="24"/>
        </w:rPr>
        <w:t xml:space="preserve"> la cual es la siguiente:</w:t>
      </w:r>
    </w:p>
    <w:p w:rsidR="00B059B7" w:rsidRPr="00334693" w:rsidRDefault="00B059B7" w:rsidP="00B059B7">
      <w:pPr>
        <w:spacing w:line="360" w:lineRule="auto"/>
        <w:ind w:firstLine="284"/>
        <w:jc w:val="both"/>
        <w:rPr>
          <w:rFonts w:ascii="Times New Roman" w:hAnsi="Times New Roman"/>
          <w:sz w:val="28"/>
          <w:szCs w:val="28"/>
        </w:rPr>
      </w:pPr>
      <w:r>
        <w:rPr>
          <w:rFonts w:ascii="Times New Roman" w:hAnsi="Times New Roman"/>
          <w:noProof/>
          <w:lang w:val="es-VE" w:eastAsia="es-VE"/>
        </w:rPr>
        <mc:AlternateContent>
          <mc:Choice Requires="wps">
            <w:drawing>
              <wp:anchor distT="0" distB="0" distL="114300" distR="114300" simplePos="0" relativeHeight="251669504" behindDoc="0" locked="0" layoutInCell="1" allowOverlap="1" wp14:anchorId="256A354A" wp14:editId="768B2C66">
                <wp:simplePos x="0" y="0"/>
                <wp:positionH relativeFrom="column">
                  <wp:posOffset>3225165</wp:posOffset>
                </wp:positionH>
                <wp:positionV relativeFrom="paragraph">
                  <wp:posOffset>-148590</wp:posOffset>
                </wp:positionV>
                <wp:extent cx="407035" cy="377190"/>
                <wp:effectExtent l="0" t="0" r="0" b="381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 cy="377190"/>
                        </a:xfrm>
                        <a:prstGeom prst="rect">
                          <a:avLst/>
                        </a:prstGeom>
                        <a:noFill/>
                        <a:ln w="6350">
                          <a:noFill/>
                        </a:ln>
                        <a:effectLst/>
                      </wps:spPr>
                      <wps:txbx>
                        <w:txbxContent>
                          <w:p w:rsidR="00D27D46" w:rsidRPr="00261E4A" w:rsidRDefault="00D27D46" w:rsidP="00B059B7">
                            <w:pPr>
                              <w:rPr>
                                <w:sz w:val="28"/>
                                <w:szCs w:val="28"/>
                              </w:rPr>
                            </w:pPr>
                            <w:r w:rsidRPr="004912AC">
                              <w:rPr>
                                <w:rFonts w:ascii="Times New Roman" w:hAnsi="Times New Roman"/>
                                <w:color w:val="000000"/>
                                <w:sz w:val="28"/>
                                <w:szCs w:val="28"/>
                              </w:rPr>
                              <w:t>S</w:t>
                            </w:r>
                            <w:r w:rsidRPr="004912AC">
                              <w:rPr>
                                <w:rFonts w:ascii="Times New Roman" w:hAnsi="Times New Roman"/>
                                <w:color w:val="000000"/>
                                <w:sz w:val="28"/>
                                <w:szCs w:val="28"/>
                                <w:vertAlign w:val="subscript"/>
                              </w:rPr>
                              <w:t>t</w:t>
                            </w:r>
                            <w:r w:rsidRPr="004912AC">
                              <w:rPr>
                                <w:rFonts w:ascii="Times New Roman" w:hAnsi="Times New Roman"/>
                                <w:color w:val="000000"/>
                                <w:sz w:val="28"/>
                                <w:szCs w:val="28"/>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26" o:spid="_x0000_s1027" type="#_x0000_t202" style="position:absolute;left:0;text-align:left;margin-left:253.95pt;margin-top:-11.7pt;width:32.05pt;height: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" filled="f" stroked="f" strokeweight=".5pt">
                <v:path arrowok="t"/>
                <v:textbox>
                  <w:txbxContent>
                    <w:p w:rsidR="00D27D46" w:rsidRPr="00261E4A" w:rsidRDefault="00D27D46" w:rsidP="00B059B7">
                      <w:pPr>
                        <w:rPr>
                          <w:sz w:val="28"/>
                          <w:szCs w:val="28"/>
                        </w:rPr>
                      </w:pPr>
                      <w:r w:rsidRPr="004912AC">
                        <w:rPr>
                          <w:rFonts w:ascii="Times New Roman" w:hAnsi="Times New Roman"/>
                          <w:color w:val="000000"/>
                          <w:sz w:val="28"/>
                          <w:szCs w:val="28"/>
                        </w:rPr>
                        <w:t>S</w:t>
                      </w:r>
                      <w:r w:rsidRPr="004912AC">
                        <w:rPr>
                          <w:rFonts w:ascii="Times New Roman" w:hAnsi="Times New Roman"/>
                          <w:color w:val="000000"/>
                          <w:sz w:val="28"/>
                          <w:szCs w:val="28"/>
                          <w:vertAlign w:val="subscript"/>
                        </w:rPr>
                        <w:t>t</w:t>
                      </w:r>
                      <w:r w:rsidRPr="004912AC">
                        <w:rPr>
                          <w:rFonts w:ascii="Times New Roman" w:hAnsi="Times New Roman"/>
                          <w:color w:val="000000"/>
                          <w:sz w:val="28"/>
                          <w:szCs w:val="28"/>
                          <w:vertAlign w:val="superscript"/>
                        </w:rPr>
                        <w:t>2</w:t>
                      </w:r>
                    </w:p>
                  </w:txbxContent>
                </v:textbox>
              </v:shape>
            </w:pict>
          </mc:Fallback>
        </mc:AlternateContent>
      </w:r>
      <w:r>
        <w:rPr>
          <w:rFonts w:ascii="Times New Roman" w:hAnsi="Times New Roman"/>
          <w:noProof/>
          <w:lang w:val="es-VE" w:eastAsia="es-VE"/>
        </w:rPr>
        <mc:AlternateContent>
          <mc:Choice Requires="wps">
            <w:drawing>
              <wp:anchor distT="0" distB="0" distL="114300" distR="114300" simplePos="0" relativeHeight="251670528" behindDoc="0" locked="0" layoutInCell="1" allowOverlap="1" wp14:anchorId="5433410F" wp14:editId="4D53CDF7">
                <wp:simplePos x="0" y="0"/>
                <wp:positionH relativeFrom="column">
                  <wp:posOffset>3107055</wp:posOffset>
                </wp:positionH>
                <wp:positionV relativeFrom="paragraph">
                  <wp:posOffset>-148590</wp:posOffset>
                </wp:positionV>
                <wp:extent cx="626110" cy="337185"/>
                <wp:effectExtent l="0" t="0" r="0" b="571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337185"/>
                        </a:xfrm>
                        <a:prstGeom prst="rect">
                          <a:avLst/>
                        </a:prstGeom>
                        <a:noFill/>
                        <a:ln w="6350">
                          <a:noFill/>
                        </a:ln>
                        <a:effectLst/>
                      </wps:spPr>
                      <wps:txbx>
                        <w:txbxContent>
                          <w:p w:rsidR="00D27D46" w:rsidRPr="00261E4A" w:rsidRDefault="00D27D46" w:rsidP="00B059B7">
                            <w:pPr>
                              <w:rPr>
                                <w:sz w:val="28"/>
                                <w:szCs w:val="28"/>
                              </w:rPr>
                            </w:pPr>
                            <w:r w:rsidRPr="00261E4A">
                              <w:rPr>
                                <w:rFonts w:ascii="Arial" w:hAnsi="Arial" w:cs="Arial"/>
                                <w:color w:val="252525"/>
                                <w:sz w:val="28"/>
                                <w:szCs w:val="28"/>
                                <w:shd w:val="clear" w:color="auto" w:fill="FFFFFF"/>
                              </w:rPr>
                              <w:t>Σ</w:t>
                            </w:r>
                            <w:r>
                              <w:rPr>
                                <w:rFonts w:ascii="Arial" w:hAnsi="Arial" w:cs="Arial"/>
                                <w:color w:val="252525"/>
                                <w:sz w:val="28"/>
                                <w:szCs w:val="28"/>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28" type="#_x0000_t202" style="position:absolute;left:0;text-align:left;margin-left:244.65pt;margin-top:-11.7pt;width:49.3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" filled="f" stroked="f" strokeweight=".5pt">
                <v:path arrowok="t"/>
                <v:textbox>
                  <w:txbxContent>
                    <w:p w:rsidR="00D27D46" w:rsidRPr="00261E4A" w:rsidRDefault="00D27D46" w:rsidP="00B059B7">
                      <w:pPr>
                        <w:rPr>
                          <w:sz w:val="28"/>
                          <w:szCs w:val="28"/>
                        </w:rPr>
                      </w:pPr>
                      <w:r w:rsidRPr="00261E4A">
                        <w:rPr>
                          <w:rFonts w:ascii="Arial" w:hAnsi="Arial" w:cs="Arial"/>
                          <w:color w:val="252525"/>
                          <w:sz w:val="28"/>
                          <w:szCs w:val="28"/>
                          <w:shd w:val="clear" w:color="auto" w:fill="FFFFFF"/>
                        </w:rPr>
                        <w:t>Σ</w:t>
                      </w:r>
                      <w:r>
                        <w:rPr>
                          <w:rFonts w:ascii="Arial" w:hAnsi="Arial" w:cs="Arial"/>
                          <w:color w:val="252525"/>
                          <w:sz w:val="28"/>
                          <w:szCs w:val="28"/>
                          <w:shd w:val="clear" w:color="auto" w:fill="FFFFFF"/>
                        </w:rPr>
                        <w:t xml:space="preserve">    </w:t>
                      </w:r>
                    </w:p>
                  </w:txbxContent>
                </v:textbox>
              </v:shape>
            </w:pict>
          </mc:Fallback>
        </mc:AlternateContent>
      </w:r>
      <w:r>
        <w:rPr>
          <w:rFonts w:ascii="Times New Roman" w:hAnsi="Times New Roman"/>
          <w:noProof/>
          <w:lang w:val="es-VE" w:eastAsia="es-VE"/>
        </w:rPr>
        <mc:AlternateContent>
          <mc:Choice Requires="wps">
            <w:drawing>
              <wp:anchor distT="0" distB="0" distL="114300" distR="114300" simplePos="0" relativeHeight="251667456" behindDoc="0" locked="0" layoutInCell="1" allowOverlap="1" wp14:anchorId="23115DB1" wp14:editId="6C44046C">
                <wp:simplePos x="0" y="0"/>
                <wp:positionH relativeFrom="column">
                  <wp:posOffset>2573020</wp:posOffset>
                </wp:positionH>
                <wp:positionV relativeFrom="paragraph">
                  <wp:posOffset>-148590</wp:posOffset>
                </wp:positionV>
                <wp:extent cx="1619885" cy="854710"/>
                <wp:effectExtent l="0" t="0" r="0" b="254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885" cy="854710"/>
                        </a:xfrm>
                        <a:prstGeom prst="rect">
                          <a:avLst/>
                        </a:prstGeom>
                        <a:noFill/>
                        <a:ln w="6350">
                          <a:noFill/>
                        </a:ln>
                        <a:effectLst/>
                      </wps:spPr>
                      <wps:txbx>
                        <w:txbxContent>
                          <w:p w:rsidR="00D27D46" w:rsidRPr="004912AC" w:rsidRDefault="00D27D46" w:rsidP="00B059B7">
                            <w:pPr>
                              <w:rPr>
                                <w:rFonts w:ascii="Times New Roman" w:hAnsi="Times New Roman"/>
                                <w:b/>
                                <w:color w:val="000000"/>
                                <w:sz w:val="28"/>
                                <w:szCs w:val="28"/>
                              </w:rPr>
                            </w:pPr>
                            <w:r w:rsidRPr="004912AC">
                              <w:rPr>
                                <w:rFonts w:ascii="Times New Roman" w:hAnsi="Times New Roman"/>
                                <w:color w:val="000000"/>
                                <w:sz w:val="28"/>
                                <w:szCs w:val="28"/>
                              </w:rPr>
                              <w:t>S</w:t>
                            </w:r>
                            <w:r w:rsidRPr="004912AC">
                              <w:rPr>
                                <w:rFonts w:ascii="Times New Roman" w:hAnsi="Times New Roman"/>
                                <w:color w:val="000000"/>
                                <w:sz w:val="28"/>
                                <w:szCs w:val="28"/>
                                <w:vertAlign w:val="subscript"/>
                              </w:rPr>
                              <w:t>t</w:t>
                            </w:r>
                            <w:r w:rsidRPr="004912AC">
                              <w:rPr>
                                <w:rFonts w:ascii="Times New Roman" w:hAnsi="Times New Roman"/>
                                <w:color w:val="000000"/>
                                <w:sz w:val="28"/>
                                <w:szCs w:val="28"/>
                                <w:vertAlign w:val="superscript"/>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29" type="#_x0000_t202" style="position:absolute;left:0;text-align:left;margin-left:202.6pt;margin-top:-11.7pt;width:127.55pt;height:6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" filled="f" stroked="f" strokeweight=".5pt">
                <v:path arrowok="t"/>
                <v:textbox>
                  <w:txbxContent>
                    <w:p w:rsidR="00D27D46" w:rsidRPr="004912AC" w:rsidRDefault="00D27D46" w:rsidP="00B059B7">
                      <w:pPr>
                        <w:rPr>
                          <w:rFonts w:ascii="Times New Roman" w:hAnsi="Times New Roman"/>
                          <w:b/>
                          <w:color w:val="000000"/>
                          <w:sz w:val="28"/>
                          <w:szCs w:val="28"/>
                        </w:rPr>
                      </w:pPr>
                      <w:r w:rsidRPr="004912AC">
                        <w:rPr>
                          <w:rFonts w:ascii="Times New Roman" w:hAnsi="Times New Roman"/>
                          <w:color w:val="000000"/>
                          <w:sz w:val="28"/>
                          <w:szCs w:val="28"/>
                        </w:rPr>
                        <w:t>S</w:t>
                      </w:r>
                      <w:r w:rsidRPr="004912AC">
                        <w:rPr>
                          <w:rFonts w:ascii="Times New Roman" w:hAnsi="Times New Roman"/>
                          <w:color w:val="000000"/>
                          <w:sz w:val="28"/>
                          <w:szCs w:val="28"/>
                          <w:vertAlign w:val="subscript"/>
                        </w:rPr>
                        <w:t>t</w:t>
                      </w:r>
                      <w:r w:rsidRPr="004912AC">
                        <w:rPr>
                          <w:rFonts w:ascii="Times New Roman" w:hAnsi="Times New Roman"/>
                          <w:color w:val="000000"/>
                          <w:sz w:val="28"/>
                          <w:szCs w:val="28"/>
                          <w:vertAlign w:val="superscript"/>
                        </w:rPr>
                        <w:t xml:space="preserve">2 </w:t>
                      </w:r>
                    </w:p>
                  </w:txbxContent>
                </v:textbox>
              </v:shape>
            </w:pict>
          </mc:Fallback>
        </mc:AlternateContent>
      </w:r>
      <w:r>
        <w:rPr>
          <w:rFonts w:ascii="Times New Roman" w:hAnsi="Times New Roman"/>
          <w:noProof/>
          <w:lang w:val="es-VE" w:eastAsia="es-VE"/>
        </w:rPr>
        <mc:AlternateContent>
          <mc:Choice Requires="wps">
            <w:drawing>
              <wp:anchor distT="4294967294" distB="4294967294" distL="114300" distR="114300" simplePos="0" relativeHeight="251668480" behindDoc="0" locked="0" layoutInCell="1" allowOverlap="1" wp14:anchorId="086A9B20" wp14:editId="7CCDBFB6">
                <wp:simplePos x="0" y="0"/>
                <wp:positionH relativeFrom="column">
                  <wp:posOffset>2573020</wp:posOffset>
                </wp:positionH>
                <wp:positionV relativeFrom="paragraph">
                  <wp:posOffset>145414</wp:posOffset>
                </wp:positionV>
                <wp:extent cx="992505" cy="0"/>
                <wp:effectExtent l="0" t="0" r="17145" b="1905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5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recto 29"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6pt,11.45pt" to="280.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">
                <o:lock v:ext="edit" shapetype="f"/>
              </v:line>
            </w:pict>
          </mc:Fallback>
        </mc:AlternateContent>
      </w:r>
      <w:r>
        <w:rPr>
          <w:rFonts w:ascii="Times New Roman" w:hAnsi="Times New Roman"/>
          <w:noProof/>
          <w:lang w:val="es-VE" w:eastAsia="es-VE"/>
        </w:rPr>
        <mc:AlternateContent>
          <mc:Choice Requires="wps">
            <w:drawing>
              <wp:anchor distT="0" distB="0" distL="114300" distR="114300" simplePos="0" relativeHeight="251672576" behindDoc="0" locked="0" layoutInCell="1" allowOverlap="1" wp14:anchorId="7C40A5F2" wp14:editId="572B2648">
                <wp:simplePos x="0" y="0"/>
                <wp:positionH relativeFrom="column">
                  <wp:posOffset>2479675</wp:posOffset>
                </wp:positionH>
                <wp:positionV relativeFrom="paragraph">
                  <wp:posOffset>145415</wp:posOffset>
                </wp:positionV>
                <wp:extent cx="1152525" cy="38735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387350"/>
                        </a:xfrm>
                        <a:prstGeom prst="rect">
                          <a:avLst/>
                        </a:prstGeom>
                        <a:noFill/>
                        <a:ln w="6350">
                          <a:noFill/>
                        </a:ln>
                        <a:effectLst/>
                      </wps:spPr>
                      <wps:txbx>
                        <w:txbxContent>
                          <w:p w:rsidR="00D27D46" w:rsidRPr="00261E4A" w:rsidRDefault="00D27D46" w:rsidP="00B059B7">
                            <w:pPr>
                              <w:jc w:val="center"/>
                              <w:rPr>
                                <w:sz w:val="28"/>
                                <w:szCs w:val="28"/>
                              </w:rPr>
                            </w:pPr>
                            <w:r w:rsidRPr="004912AC">
                              <w:rPr>
                                <w:rFonts w:ascii="Times New Roman" w:hAnsi="Times New Roman"/>
                                <w:color w:val="000000"/>
                                <w:sz w:val="28"/>
                                <w:szCs w:val="28"/>
                              </w:rPr>
                              <w:t>S</w:t>
                            </w:r>
                            <w:r w:rsidRPr="004912AC">
                              <w:rPr>
                                <w:rFonts w:ascii="Times New Roman" w:hAnsi="Times New Roman"/>
                                <w:color w:val="000000"/>
                                <w:sz w:val="28"/>
                                <w:szCs w:val="28"/>
                                <w:vertAlign w:val="subscript"/>
                              </w:rPr>
                              <w:t>t</w:t>
                            </w:r>
                            <w:r w:rsidRPr="004912AC">
                              <w:rPr>
                                <w:rFonts w:ascii="Times New Roman" w:hAnsi="Times New Roman"/>
                                <w:color w:val="000000"/>
                                <w:sz w:val="28"/>
                                <w:szCs w:val="28"/>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0" o:spid="_x0000_s1030" type="#_x0000_t202" style="position:absolute;left:0;text-align:left;margin-left:195.25pt;margin-top:11.45pt;width:90.75pt;height: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" filled="f" stroked="f" strokeweight=".5pt">
                <v:path arrowok="t"/>
                <v:textbox>
                  <w:txbxContent>
                    <w:p w:rsidR="00D27D46" w:rsidRPr="00261E4A" w:rsidRDefault="00D27D46" w:rsidP="00B059B7">
                      <w:pPr>
                        <w:jc w:val="center"/>
                        <w:rPr>
                          <w:sz w:val="28"/>
                          <w:szCs w:val="28"/>
                        </w:rPr>
                      </w:pPr>
                      <w:r w:rsidRPr="004912AC">
                        <w:rPr>
                          <w:rFonts w:ascii="Times New Roman" w:hAnsi="Times New Roman"/>
                          <w:color w:val="000000"/>
                          <w:sz w:val="28"/>
                          <w:szCs w:val="28"/>
                        </w:rPr>
                        <w:t>S</w:t>
                      </w:r>
                      <w:r w:rsidRPr="004912AC">
                        <w:rPr>
                          <w:rFonts w:ascii="Times New Roman" w:hAnsi="Times New Roman"/>
                          <w:color w:val="000000"/>
                          <w:sz w:val="28"/>
                          <w:szCs w:val="28"/>
                          <w:vertAlign w:val="subscript"/>
                        </w:rPr>
                        <w:t>t</w:t>
                      </w:r>
                      <w:r w:rsidRPr="004912AC">
                        <w:rPr>
                          <w:rFonts w:ascii="Times New Roman" w:hAnsi="Times New Roman"/>
                          <w:color w:val="000000"/>
                          <w:sz w:val="28"/>
                          <w:szCs w:val="28"/>
                          <w:vertAlign w:val="superscript"/>
                        </w:rPr>
                        <w:t>2</w:t>
                      </w:r>
                    </w:p>
                  </w:txbxContent>
                </v:textbox>
              </v:shape>
            </w:pict>
          </mc:Fallback>
        </mc:AlternateContent>
      </w:r>
      <w:r>
        <w:rPr>
          <w:rFonts w:ascii="Times New Roman" w:hAnsi="Times New Roman"/>
          <w:noProof/>
          <w:lang w:val="es-VE" w:eastAsia="es-VE"/>
        </w:rPr>
        <mc:AlternateContent>
          <mc:Choice Requires="wps">
            <w:drawing>
              <wp:anchor distT="4294967294" distB="4294967294" distL="114300" distR="114300" simplePos="0" relativeHeight="251671552" behindDoc="0" locked="0" layoutInCell="1" allowOverlap="1" wp14:anchorId="2D686B41" wp14:editId="19E760F3">
                <wp:simplePos x="0" y="0"/>
                <wp:positionH relativeFrom="column">
                  <wp:posOffset>2958465</wp:posOffset>
                </wp:positionH>
                <wp:positionV relativeFrom="paragraph">
                  <wp:posOffset>15874</wp:posOffset>
                </wp:positionV>
                <wp:extent cx="148590" cy="0"/>
                <wp:effectExtent l="0" t="0" r="22860" b="1905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recto 28"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32.95pt,1.25pt" to="244.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">
                <o:lock v:ext="edit" shapetype="f"/>
              </v:line>
            </w:pict>
          </mc:Fallback>
        </mc:AlternateContent>
      </w:r>
      <w:r w:rsidRPr="00334693">
        <w:rPr>
          <w:rFonts w:ascii="Times New Roman" w:hAnsi="Times New Roman"/>
          <w:sz w:val="28"/>
          <w:szCs w:val="28"/>
        </w:rPr>
        <w:t xml:space="preserve">                                   r</w:t>
      </w:r>
      <w:r w:rsidRPr="00334693">
        <w:rPr>
          <w:rFonts w:ascii="Times New Roman" w:hAnsi="Times New Roman"/>
          <w:sz w:val="28"/>
          <w:szCs w:val="28"/>
          <w:vertAlign w:val="subscript"/>
        </w:rPr>
        <w:t xml:space="preserve">µ </w:t>
      </w:r>
      <w:r w:rsidRPr="00334693">
        <w:rPr>
          <w:rFonts w:ascii="Times New Roman" w:hAnsi="Times New Roman"/>
          <w:sz w:val="28"/>
          <w:szCs w:val="28"/>
        </w:rPr>
        <w:t>=</w:t>
      </w:r>
      <w:r w:rsidRPr="00334693">
        <w:rPr>
          <w:rFonts w:ascii="Times New Roman" w:hAnsi="Times New Roman"/>
          <w:sz w:val="32"/>
          <w:szCs w:val="32"/>
        </w:rPr>
        <w:t xml:space="preserve"> </w:t>
      </w:r>
      <m:oMath>
        <m:f>
          <m:fPr>
            <m:ctrlPr>
              <w:rPr>
                <w:rFonts w:ascii="Cambria Math" w:hAnsi="Cambria Math"/>
                <w:sz w:val="28"/>
                <w:szCs w:val="28"/>
              </w:rPr>
            </m:ctrlPr>
          </m:fPr>
          <m:num>
            <m:r>
              <w:rPr>
                <w:rFonts w:ascii="Cambria Math" w:hAnsi="Cambria Math"/>
                <w:sz w:val="28"/>
                <w:szCs w:val="28"/>
              </w:rPr>
              <m:t>n</m:t>
            </m:r>
          </m:num>
          <m:den>
            <m:r>
              <w:rPr>
                <w:rFonts w:ascii="Cambria Math" w:hAnsi="Cambria Math"/>
                <w:sz w:val="28"/>
                <w:szCs w:val="28"/>
              </w:rPr>
              <m:t>n</m:t>
            </m:r>
            <m:r>
              <m:rPr>
                <m:sty m:val="p"/>
              </m:rPr>
              <w:rPr>
                <w:rFonts w:ascii="Cambria Math" w:hAnsi="Cambria Math"/>
                <w:sz w:val="28"/>
                <w:szCs w:val="28"/>
              </w:rPr>
              <m:t>-1</m:t>
            </m:r>
          </m:den>
        </m:f>
        <m:r>
          <m:rPr>
            <m:sty m:val="p"/>
          </m:rPr>
          <w:rPr>
            <w:rFonts w:ascii="Cambria Math" w:hAnsi="Cambria Math"/>
            <w:sz w:val="28"/>
            <w:szCs w:val="28"/>
          </w:rPr>
          <m:t>*</m:t>
        </m:r>
      </m:oMath>
    </w:p>
    <w:p w:rsidR="00B059B7" w:rsidRPr="00334693" w:rsidRDefault="00B059B7" w:rsidP="007669BC">
      <w:pPr>
        <w:spacing w:line="360" w:lineRule="auto"/>
        <w:ind w:firstLine="284"/>
        <w:jc w:val="both"/>
        <w:rPr>
          <w:rFonts w:ascii="Times New Roman" w:hAnsi="Times New Roman"/>
          <w:sz w:val="28"/>
          <w:szCs w:val="28"/>
        </w:rPr>
      </w:pPr>
      <w:r w:rsidRPr="00334693">
        <w:rPr>
          <w:rFonts w:ascii="Times New Roman" w:hAnsi="Times New Roman"/>
          <w:sz w:val="24"/>
          <w:szCs w:val="24"/>
        </w:rPr>
        <w:lastRenderedPageBreak/>
        <w:t>En donde:</w:t>
      </w:r>
    </w:p>
    <w:p w:rsidR="00B059B7" w:rsidRPr="00334693" w:rsidRDefault="00B059B7" w:rsidP="007669BC">
      <w:pPr>
        <w:spacing w:line="360" w:lineRule="auto"/>
        <w:ind w:firstLine="284"/>
        <w:rPr>
          <w:rFonts w:ascii="Times New Roman" w:hAnsi="Times New Roman"/>
          <w:sz w:val="24"/>
          <w:szCs w:val="24"/>
        </w:rPr>
      </w:pPr>
      <w:r w:rsidRPr="00334693">
        <w:rPr>
          <w:rFonts w:ascii="Times New Roman" w:hAnsi="Times New Roman"/>
          <w:sz w:val="24"/>
          <w:szCs w:val="24"/>
        </w:rPr>
        <w:t>r</w:t>
      </w:r>
      <w:r w:rsidRPr="00334693">
        <w:rPr>
          <w:rFonts w:ascii="Times New Roman" w:hAnsi="Times New Roman"/>
          <w:sz w:val="24"/>
          <w:szCs w:val="24"/>
          <w:vertAlign w:val="subscript"/>
        </w:rPr>
        <w:t>µ</w:t>
      </w:r>
      <w:r w:rsidRPr="00334693">
        <w:rPr>
          <w:rFonts w:ascii="Times New Roman" w:hAnsi="Times New Roman"/>
          <w:sz w:val="24"/>
          <w:szCs w:val="24"/>
        </w:rPr>
        <w:t xml:space="preserve"> = coeficiente de confiabilidad;</w:t>
      </w:r>
    </w:p>
    <w:p w:rsidR="00B059B7" w:rsidRPr="00334693" w:rsidRDefault="00B059B7" w:rsidP="007669BC">
      <w:pPr>
        <w:spacing w:line="360" w:lineRule="auto"/>
        <w:ind w:firstLine="284"/>
        <w:rPr>
          <w:rFonts w:ascii="Times New Roman" w:hAnsi="Times New Roman"/>
          <w:sz w:val="24"/>
          <w:szCs w:val="24"/>
        </w:rPr>
      </w:pPr>
      <w:r w:rsidRPr="00334693">
        <w:rPr>
          <w:rFonts w:ascii="Times New Roman" w:hAnsi="Times New Roman"/>
          <w:sz w:val="24"/>
          <w:szCs w:val="24"/>
        </w:rPr>
        <w:t>n = número de ítems;</w:t>
      </w:r>
    </w:p>
    <w:p w:rsidR="00B059B7" w:rsidRPr="00334693" w:rsidRDefault="00B059B7" w:rsidP="007669BC">
      <w:pPr>
        <w:spacing w:line="360" w:lineRule="auto"/>
        <w:ind w:firstLine="284"/>
        <w:rPr>
          <w:rFonts w:ascii="Times New Roman" w:hAnsi="Times New Roman"/>
          <w:sz w:val="24"/>
          <w:szCs w:val="24"/>
        </w:rPr>
      </w:pPr>
      <w:r>
        <w:rPr>
          <w:rFonts w:ascii="Times New Roman" w:hAnsi="Times New Roman"/>
          <w:noProof/>
          <w:lang w:val="es-VE" w:eastAsia="es-VE"/>
        </w:rPr>
        <mc:AlternateContent>
          <mc:Choice Requires="wps">
            <w:drawing>
              <wp:anchor distT="0" distB="0" distL="114300" distR="114300" simplePos="0" relativeHeight="251673600" behindDoc="0" locked="0" layoutInCell="1" allowOverlap="1" wp14:anchorId="0DD8A65D" wp14:editId="4B72FADA">
                <wp:simplePos x="0" y="0"/>
                <wp:positionH relativeFrom="column">
                  <wp:posOffset>172085</wp:posOffset>
                </wp:positionH>
                <wp:positionV relativeFrom="paragraph">
                  <wp:posOffset>442595</wp:posOffset>
                </wp:positionV>
                <wp:extent cx="575945" cy="38735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387350"/>
                        </a:xfrm>
                        <a:prstGeom prst="rect">
                          <a:avLst/>
                        </a:prstGeom>
                        <a:noFill/>
                        <a:ln w="6350">
                          <a:noFill/>
                        </a:ln>
                        <a:effectLst/>
                      </wps:spPr>
                      <wps:txbx>
                        <w:txbxContent>
                          <w:p w:rsidR="00D27D46" w:rsidRPr="00616C31" w:rsidRDefault="00D27D46" w:rsidP="00B059B7">
                            <w:pPr>
                              <w:rPr>
                                <w:sz w:val="24"/>
                                <w:szCs w:val="24"/>
                              </w:rPr>
                            </w:pPr>
                            <w:r w:rsidRPr="004912AC">
                              <w:rPr>
                                <w:rFonts w:ascii="Times New Roman" w:hAnsi="Times New Roman"/>
                                <w:color w:val="000000"/>
                                <w:sz w:val="24"/>
                                <w:szCs w:val="24"/>
                              </w:rPr>
                              <w:t>S</w:t>
                            </w:r>
                            <w:r w:rsidRPr="004912AC">
                              <w:rPr>
                                <w:rFonts w:ascii="Times New Roman" w:hAnsi="Times New Roman"/>
                                <w:color w:val="000000"/>
                                <w:sz w:val="24"/>
                                <w:szCs w:val="24"/>
                                <w:vertAlign w:val="subscript"/>
                              </w:rPr>
                              <w:t>t</w:t>
                            </w:r>
                            <w:r w:rsidRPr="004912AC">
                              <w:rPr>
                                <w:rFonts w:ascii="Times New Roman" w:hAnsi="Times New Roman"/>
                                <w:color w:val="000000"/>
                                <w:sz w:val="24"/>
                                <w:szCs w:val="24"/>
                                <w:vertAlign w:val="superscript"/>
                              </w:rPr>
                              <w:t>2</w:t>
                            </w:r>
                          </w:p>
                          <w:p w:rsidR="00D27D46" w:rsidRDefault="00D27D46" w:rsidP="00B05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left:0;text-align:left;margin-left:13.55pt;margin-top:34.85pt;width:45.3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" filled="f" stroked="f" strokeweight=".5pt">
                <v:path arrowok="t"/>
                <v:textbox>
                  <w:txbxContent>
                    <w:p w:rsidR="00D27D46" w:rsidRPr="00616C31" w:rsidRDefault="00D27D46" w:rsidP="00B059B7">
                      <w:pPr>
                        <w:rPr>
                          <w:sz w:val="24"/>
                          <w:szCs w:val="24"/>
                        </w:rPr>
                      </w:pPr>
                      <w:r w:rsidRPr="004912AC">
                        <w:rPr>
                          <w:rFonts w:ascii="Times New Roman" w:hAnsi="Times New Roman"/>
                          <w:color w:val="000000"/>
                          <w:sz w:val="24"/>
                          <w:szCs w:val="24"/>
                        </w:rPr>
                        <w:t>S</w:t>
                      </w:r>
                      <w:r w:rsidRPr="004912AC">
                        <w:rPr>
                          <w:rFonts w:ascii="Times New Roman" w:hAnsi="Times New Roman"/>
                          <w:color w:val="000000"/>
                          <w:sz w:val="24"/>
                          <w:szCs w:val="24"/>
                          <w:vertAlign w:val="subscript"/>
                        </w:rPr>
                        <w:t>t</w:t>
                      </w:r>
                      <w:r w:rsidRPr="004912AC">
                        <w:rPr>
                          <w:rFonts w:ascii="Times New Roman" w:hAnsi="Times New Roman"/>
                          <w:color w:val="000000"/>
                          <w:sz w:val="24"/>
                          <w:szCs w:val="24"/>
                          <w:vertAlign w:val="superscript"/>
                        </w:rPr>
                        <w:t>2</w:t>
                      </w:r>
                    </w:p>
                    <w:p w:rsidR="00D27D46" w:rsidRDefault="00D27D46" w:rsidP="00B059B7"/>
                  </w:txbxContent>
                </v:textbox>
              </v:shape>
            </w:pict>
          </mc:Fallback>
        </mc:AlternateContent>
      </w:r>
      <w:r w:rsidRPr="00334693">
        <w:rPr>
          <w:rFonts w:ascii="Times New Roman" w:hAnsi="Times New Roman"/>
          <w:color w:val="000000"/>
          <w:sz w:val="24"/>
          <w:szCs w:val="24"/>
        </w:rPr>
        <w:t>S</w:t>
      </w:r>
      <w:r w:rsidRPr="00334693">
        <w:rPr>
          <w:rFonts w:ascii="Times New Roman" w:hAnsi="Times New Roman"/>
          <w:color w:val="000000"/>
          <w:sz w:val="24"/>
          <w:szCs w:val="24"/>
          <w:vertAlign w:val="subscript"/>
        </w:rPr>
        <w:t>t</w:t>
      </w:r>
      <w:r w:rsidRPr="00334693">
        <w:rPr>
          <w:rFonts w:ascii="Times New Roman" w:hAnsi="Times New Roman"/>
          <w:color w:val="000000"/>
          <w:sz w:val="24"/>
          <w:szCs w:val="24"/>
          <w:vertAlign w:val="superscript"/>
        </w:rPr>
        <w:t>2</w:t>
      </w:r>
      <w:r w:rsidRPr="00334693">
        <w:rPr>
          <w:rFonts w:ascii="Times New Roman" w:hAnsi="Times New Roman"/>
          <w:color w:val="000000"/>
          <w:sz w:val="24"/>
          <w:szCs w:val="24"/>
        </w:rPr>
        <w:t xml:space="preserve"> </w:t>
      </w:r>
      <w:r w:rsidRPr="00334693">
        <w:rPr>
          <w:rFonts w:ascii="Times New Roman" w:hAnsi="Times New Roman"/>
          <w:sz w:val="24"/>
          <w:szCs w:val="24"/>
        </w:rPr>
        <w:t>= varianza total de la prueba; y</w:t>
      </w:r>
    </w:p>
    <w:p w:rsidR="00B059B7" w:rsidRDefault="00B059B7" w:rsidP="007669BC">
      <w:pPr>
        <w:spacing w:line="360" w:lineRule="auto"/>
        <w:ind w:firstLine="284"/>
        <w:rPr>
          <w:rFonts w:ascii="Times New Roman" w:hAnsi="Times New Roman"/>
          <w:color w:val="252525"/>
          <w:sz w:val="24"/>
          <w:szCs w:val="24"/>
          <w:shd w:val="clear" w:color="auto" w:fill="FFFFFF"/>
        </w:rPr>
      </w:pPr>
      <w:r w:rsidRPr="00334693">
        <w:rPr>
          <w:rFonts w:ascii="Times New Roman" w:hAnsi="Times New Roman"/>
          <w:color w:val="252525"/>
          <w:sz w:val="24"/>
          <w:szCs w:val="24"/>
          <w:shd w:val="clear" w:color="auto" w:fill="FFFFFF"/>
        </w:rPr>
        <w:t xml:space="preserve">Σ   </w:t>
      </w:r>
      <w:r w:rsidRPr="00334693">
        <w:rPr>
          <w:rFonts w:ascii="Times New Roman" w:hAnsi="Times New Roman"/>
          <w:color w:val="252525"/>
          <w:sz w:val="24"/>
          <w:szCs w:val="24"/>
          <w:shd w:val="clear" w:color="auto" w:fill="FFFFFF"/>
          <w:vertAlign w:val="superscript"/>
        </w:rPr>
        <w:t xml:space="preserve">   </w:t>
      </w:r>
      <w:r w:rsidRPr="00334693">
        <w:rPr>
          <w:rFonts w:ascii="Times New Roman" w:hAnsi="Times New Roman"/>
          <w:color w:val="252525"/>
          <w:sz w:val="24"/>
          <w:szCs w:val="24"/>
          <w:shd w:val="clear" w:color="auto" w:fill="FFFFFF"/>
        </w:rPr>
        <w:t>= es la suma de las vari</w:t>
      </w:r>
      <w:r w:rsidR="0062416E">
        <w:rPr>
          <w:rFonts w:ascii="Times New Roman" w:hAnsi="Times New Roman"/>
          <w:color w:val="252525"/>
          <w:sz w:val="24"/>
          <w:szCs w:val="24"/>
          <w:shd w:val="clear" w:color="auto" w:fill="FFFFFF"/>
        </w:rPr>
        <w:t>anzas individuales de los ítems</w:t>
      </w:r>
    </w:p>
    <w:p w:rsidR="001F4A23" w:rsidRDefault="001F4A23" w:rsidP="00B059B7">
      <w:pPr>
        <w:spacing w:after="0" w:line="240" w:lineRule="auto"/>
        <w:ind w:firstLine="284"/>
        <w:jc w:val="center"/>
        <w:rPr>
          <w:rFonts w:ascii="Times New Roman" w:hAnsi="Times New Roman"/>
          <w:b/>
          <w:color w:val="252525"/>
          <w:sz w:val="24"/>
          <w:szCs w:val="24"/>
          <w:shd w:val="clear" w:color="auto" w:fill="FFFFFF"/>
        </w:rPr>
      </w:pPr>
    </w:p>
    <w:p w:rsidR="00B059B7" w:rsidRPr="00334693" w:rsidRDefault="00342AAF" w:rsidP="001D57B0">
      <w:pPr>
        <w:spacing w:after="0"/>
        <w:ind w:firstLine="284"/>
        <w:jc w:val="center"/>
        <w:rPr>
          <w:rFonts w:ascii="Times New Roman" w:hAnsi="Times New Roman"/>
          <w:color w:val="252525"/>
          <w:sz w:val="24"/>
          <w:szCs w:val="24"/>
          <w:shd w:val="clear" w:color="auto" w:fill="FFFFFF"/>
        </w:rPr>
      </w:pPr>
      <w:r>
        <w:rPr>
          <w:rFonts w:ascii="Times New Roman" w:hAnsi="Times New Roman"/>
          <w:b/>
          <w:color w:val="252525"/>
          <w:sz w:val="24"/>
          <w:szCs w:val="24"/>
          <w:shd w:val="clear" w:color="auto" w:fill="FFFFFF"/>
        </w:rPr>
        <w:t>Tabla 1</w:t>
      </w:r>
      <w:r w:rsidR="00B059B7" w:rsidRPr="00334693">
        <w:rPr>
          <w:rFonts w:ascii="Times New Roman" w:hAnsi="Times New Roman"/>
          <w:color w:val="252525"/>
          <w:sz w:val="24"/>
          <w:szCs w:val="24"/>
          <w:shd w:val="clear" w:color="auto" w:fill="FFFFFF"/>
        </w:rPr>
        <w:t>. Matriz de ítem por sujeto sobre los resultados de un cuestionario de los tipos de evaluación utilizados por los docentes de Guacara del estado Carabobo</w:t>
      </w:r>
    </w:p>
    <w:tbl>
      <w:tblPr>
        <w:tblW w:w="8897"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1155"/>
        <w:gridCol w:w="1006"/>
        <w:gridCol w:w="1081"/>
        <w:gridCol w:w="1081"/>
        <w:gridCol w:w="1084"/>
        <w:gridCol w:w="1134"/>
        <w:gridCol w:w="1276"/>
      </w:tblGrid>
      <w:tr w:rsidR="00B059B7" w:rsidRPr="00334693" w:rsidTr="001D57B0">
        <w:trPr>
          <w:jc w:val="center"/>
        </w:trPr>
        <w:tc>
          <w:tcPr>
            <w:tcW w:w="1080" w:type="dxa"/>
            <w:vMerge w:val="restart"/>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Ítems</w:t>
            </w:r>
          </w:p>
        </w:tc>
        <w:tc>
          <w:tcPr>
            <w:tcW w:w="5407" w:type="dxa"/>
            <w:gridSpan w:val="5"/>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Sujetos</w:t>
            </w:r>
          </w:p>
        </w:tc>
        <w:tc>
          <w:tcPr>
            <w:tcW w:w="1134" w:type="dxa"/>
            <w:vMerge w:val="restart"/>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Totales</w:t>
            </w:r>
          </w:p>
        </w:tc>
        <w:tc>
          <w:tcPr>
            <w:tcW w:w="1276" w:type="dxa"/>
            <w:vMerge w:val="restart"/>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Varianzas</w:t>
            </w:r>
          </w:p>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particulares</w:t>
            </w:r>
          </w:p>
        </w:tc>
      </w:tr>
      <w:tr w:rsidR="00B059B7" w:rsidRPr="00334693" w:rsidTr="001D57B0">
        <w:trPr>
          <w:jc w:val="center"/>
        </w:trPr>
        <w:tc>
          <w:tcPr>
            <w:tcW w:w="1080" w:type="dxa"/>
            <w:vMerge/>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1</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5</w:t>
            </w:r>
          </w:p>
        </w:tc>
        <w:tc>
          <w:tcPr>
            <w:tcW w:w="1134" w:type="dxa"/>
            <w:vMerge/>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p>
        </w:tc>
        <w:tc>
          <w:tcPr>
            <w:tcW w:w="1276" w:type="dxa"/>
            <w:vMerge/>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18</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0,8</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18</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0,3</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17</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0,3</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6</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0,2</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5</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15</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1,5</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6</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18</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0,3</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7</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11</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0,7</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8</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15</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0,5</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9</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18</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0,3</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10</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17</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0,3</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11</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11</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1,2</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12</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13</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0,8</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13</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9</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0,2</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14</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9</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0,7</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15</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9</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0,7</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16</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18</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0,3</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17</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12</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0,8</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18</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15</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19</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14</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0,7</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20</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10</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0,5</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21</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9</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0,2</w:t>
            </w:r>
          </w:p>
        </w:tc>
      </w:tr>
      <w:tr w:rsidR="00B059B7" w:rsidRPr="00334693" w:rsidTr="001D57B0">
        <w:trPr>
          <w:jc w:val="center"/>
        </w:trPr>
        <w:tc>
          <w:tcPr>
            <w:tcW w:w="1080"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22</w:t>
            </w:r>
          </w:p>
        </w:tc>
        <w:tc>
          <w:tcPr>
            <w:tcW w:w="1155"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134"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13</w:t>
            </w:r>
          </w:p>
        </w:tc>
        <w:tc>
          <w:tcPr>
            <w:tcW w:w="1276" w:type="dxa"/>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0,8</w:t>
            </w:r>
          </w:p>
        </w:tc>
      </w:tr>
      <w:tr w:rsidR="00B059B7" w:rsidRPr="00334693" w:rsidTr="001D57B0">
        <w:trPr>
          <w:jc w:val="center"/>
        </w:trPr>
        <w:tc>
          <w:tcPr>
            <w:tcW w:w="1080" w:type="dxa"/>
            <w:tcBorders>
              <w:bottom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23</w:t>
            </w:r>
          </w:p>
        </w:tc>
        <w:tc>
          <w:tcPr>
            <w:tcW w:w="1155" w:type="dxa"/>
            <w:tcBorders>
              <w:bottom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w:t>
            </w:r>
          </w:p>
        </w:tc>
        <w:tc>
          <w:tcPr>
            <w:tcW w:w="1006" w:type="dxa"/>
            <w:tcBorders>
              <w:bottom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4</w:t>
            </w:r>
          </w:p>
        </w:tc>
        <w:tc>
          <w:tcPr>
            <w:tcW w:w="1081" w:type="dxa"/>
            <w:tcBorders>
              <w:bottom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1" w:type="dxa"/>
            <w:tcBorders>
              <w:bottom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084" w:type="dxa"/>
            <w:tcBorders>
              <w:bottom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2</w:t>
            </w:r>
          </w:p>
        </w:tc>
        <w:tc>
          <w:tcPr>
            <w:tcW w:w="1134" w:type="dxa"/>
            <w:tcBorders>
              <w:bottom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13</w:t>
            </w:r>
          </w:p>
        </w:tc>
        <w:tc>
          <w:tcPr>
            <w:tcW w:w="1276" w:type="dxa"/>
            <w:tcBorders>
              <w:bottom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0,8</w:t>
            </w:r>
          </w:p>
        </w:tc>
      </w:tr>
      <w:tr w:rsidR="00B059B7" w:rsidRPr="00334693" w:rsidTr="001D57B0">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Totales</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52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71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54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69</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308</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p>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13,9</w:t>
            </w:r>
          </w:p>
        </w:tc>
      </w:tr>
      <w:tr w:rsidR="00B059B7" w:rsidRPr="00334693" w:rsidTr="001D57B0">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b/>
                <w:sz w:val="20"/>
                <w:szCs w:val="20"/>
              </w:rPr>
            </w:pPr>
            <w:r w:rsidRPr="00334693">
              <w:rPr>
                <w:rFonts w:ascii="Times New Roman" w:hAnsi="Times New Roman"/>
                <w:b/>
                <w:sz w:val="20"/>
                <w:szCs w:val="20"/>
              </w:rPr>
              <w:t>Varianza total</w:t>
            </w:r>
          </w:p>
        </w:tc>
        <w:tc>
          <w:tcPr>
            <w:tcW w:w="65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059B7" w:rsidRPr="00334693" w:rsidRDefault="00B059B7" w:rsidP="004D622A">
            <w:pPr>
              <w:spacing w:after="0" w:line="240" w:lineRule="auto"/>
              <w:jc w:val="center"/>
              <w:rPr>
                <w:rFonts w:ascii="Times New Roman" w:hAnsi="Times New Roman"/>
                <w:sz w:val="20"/>
                <w:szCs w:val="20"/>
              </w:rPr>
            </w:pPr>
            <w:r w:rsidRPr="00334693">
              <w:rPr>
                <w:rFonts w:ascii="Times New Roman" w:hAnsi="Times New Roman"/>
                <w:sz w:val="20"/>
                <w:szCs w:val="20"/>
              </w:rPr>
              <w:t>73,3</w:t>
            </w: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B059B7" w:rsidRPr="00334693" w:rsidRDefault="00B059B7" w:rsidP="004D622A">
            <w:pPr>
              <w:spacing w:after="0" w:line="240" w:lineRule="auto"/>
              <w:jc w:val="center"/>
              <w:rPr>
                <w:rFonts w:ascii="Times New Roman" w:hAnsi="Times New Roman"/>
                <w:b/>
                <w:sz w:val="20"/>
                <w:szCs w:val="20"/>
              </w:rPr>
            </w:pPr>
          </w:p>
        </w:tc>
      </w:tr>
    </w:tbl>
    <w:p w:rsidR="008455DF" w:rsidRDefault="00B059B7" w:rsidP="001D57B0">
      <w:pPr>
        <w:spacing w:after="0" w:line="360" w:lineRule="auto"/>
        <w:jc w:val="center"/>
        <w:rPr>
          <w:rFonts w:ascii="Times New Roman" w:hAnsi="Times New Roman"/>
          <w:color w:val="252525"/>
          <w:sz w:val="24"/>
          <w:szCs w:val="24"/>
          <w:shd w:val="clear" w:color="auto" w:fill="FFFFFF"/>
        </w:rPr>
      </w:pPr>
      <w:r w:rsidRPr="00334693">
        <w:rPr>
          <w:rFonts w:ascii="Times New Roman" w:hAnsi="Times New Roman"/>
          <w:b/>
          <w:color w:val="252525"/>
          <w:sz w:val="24"/>
          <w:szCs w:val="24"/>
          <w:shd w:val="clear" w:color="auto" w:fill="FFFFFF"/>
        </w:rPr>
        <w:t>Fuente</w:t>
      </w:r>
      <w:r w:rsidR="008455DF">
        <w:rPr>
          <w:rFonts w:ascii="Times New Roman" w:hAnsi="Times New Roman"/>
          <w:color w:val="252525"/>
          <w:sz w:val="24"/>
          <w:szCs w:val="24"/>
          <w:shd w:val="clear" w:color="auto" w:fill="FFFFFF"/>
        </w:rPr>
        <w:t xml:space="preserve">: </w:t>
      </w:r>
      <w:proofErr w:type="spellStart"/>
      <w:r w:rsidR="008455DF">
        <w:rPr>
          <w:rFonts w:ascii="Times New Roman" w:hAnsi="Times New Roman"/>
          <w:color w:val="252525"/>
          <w:sz w:val="24"/>
          <w:szCs w:val="24"/>
          <w:shd w:val="clear" w:color="auto" w:fill="FFFFFF"/>
        </w:rPr>
        <w:t>Galea</w:t>
      </w:r>
      <w:proofErr w:type="spellEnd"/>
      <w:r w:rsidR="008455DF">
        <w:rPr>
          <w:rFonts w:ascii="Times New Roman" w:hAnsi="Times New Roman"/>
          <w:color w:val="252525"/>
          <w:sz w:val="24"/>
          <w:szCs w:val="24"/>
          <w:shd w:val="clear" w:color="auto" w:fill="FFFFFF"/>
        </w:rPr>
        <w:t xml:space="preserve"> y Rivero (2016).</w:t>
      </w:r>
    </w:p>
    <w:p w:rsidR="00B059B7" w:rsidRPr="00334693" w:rsidRDefault="00B059B7" w:rsidP="007669BC">
      <w:pPr>
        <w:spacing w:line="360" w:lineRule="auto"/>
        <w:rPr>
          <w:rFonts w:ascii="Times New Roman" w:hAnsi="Times New Roman"/>
          <w:color w:val="252525"/>
          <w:sz w:val="24"/>
          <w:szCs w:val="24"/>
          <w:shd w:val="clear" w:color="auto" w:fill="FFFFFF"/>
        </w:rPr>
      </w:pPr>
      <w:r>
        <w:rPr>
          <w:rFonts w:ascii="Times New Roman" w:hAnsi="Times New Roman"/>
          <w:noProof/>
          <w:lang w:val="es-VE" w:eastAsia="es-VE"/>
        </w:rPr>
        <mc:AlternateContent>
          <mc:Choice Requires="wps">
            <w:drawing>
              <wp:anchor distT="0" distB="0" distL="114300" distR="114300" simplePos="0" relativeHeight="251675648" behindDoc="1" locked="0" layoutInCell="1" allowOverlap="1" wp14:anchorId="353AA3CB" wp14:editId="25AA76F8">
                <wp:simplePos x="0" y="0"/>
                <wp:positionH relativeFrom="column">
                  <wp:posOffset>1103630</wp:posOffset>
                </wp:positionH>
                <wp:positionV relativeFrom="paragraph">
                  <wp:posOffset>281305</wp:posOffset>
                </wp:positionV>
                <wp:extent cx="963930" cy="526415"/>
                <wp:effectExtent l="0" t="0" r="0" b="698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 cy="526415"/>
                        </a:xfrm>
                        <a:prstGeom prst="rect">
                          <a:avLst/>
                        </a:prstGeom>
                        <a:noFill/>
                        <a:ln w="6350">
                          <a:noFill/>
                        </a:ln>
                        <a:effectLst/>
                      </wps:spPr>
                      <wps:txbx>
                        <w:txbxContent>
                          <w:p w:rsidR="00D27D46" w:rsidRPr="00550821" w:rsidRDefault="00D27D46" w:rsidP="00B059B7">
                            <w:pPr>
                              <w:jc w:val="center"/>
                              <w:rPr>
                                <w:rFonts w:ascii="Times New Roman" w:hAnsi="Times New Roman"/>
                                <w:sz w:val="24"/>
                                <w:szCs w:val="24"/>
                              </w:rPr>
                            </w:pPr>
                            <w:r w:rsidRPr="00550821">
                              <w:rPr>
                                <w:rFonts w:ascii="Times New Roman" w:hAnsi="Times New Roman"/>
                                <w:sz w:val="24"/>
                                <w:szCs w:val="24"/>
                              </w:rPr>
                              <w:t>73,</w:t>
                            </w:r>
                            <w:r>
                              <w:rPr>
                                <w:rFonts w:ascii="Times New Roman" w:hAnsi="Times New Roman"/>
                                <w:sz w:val="24"/>
                                <w:szCs w:val="24"/>
                              </w:rPr>
                              <w:t>3 – 13,9      73,3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32" type="#_x0000_t202" style="position:absolute;margin-left:86.9pt;margin-top:22.15pt;width:75.9pt;height:4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" filled="f" stroked="f" strokeweight=".5pt">
                <v:path arrowok="t"/>
                <v:textbox>
                  <w:txbxContent>
                    <w:p w:rsidR="00D27D46" w:rsidRPr="00550821" w:rsidRDefault="00D27D46" w:rsidP="00B059B7">
                      <w:pPr>
                        <w:jc w:val="center"/>
                        <w:rPr>
                          <w:rFonts w:ascii="Times New Roman" w:hAnsi="Times New Roman"/>
                          <w:sz w:val="24"/>
                          <w:szCs w:val="24"/>
                        </w:rPr>
                      </w:pPr>
                      <w:r w:rsidRPr="00550821">
                        <w:rPr>
                          <w:rFonts w:ascii="Times New Roman" w:hAnsi="Times New Roman"/>
                          <w:sz w:val="24"/>
                          <w:szCs w:val="24"/>
                        </w:rPr>
                        <w:t>73,</w:t>
                      </w:r>
                      <w:r>
                        <w:rPr>
                          <w:rFonts w:ascii="Times New Roman" w:hAnsi="Times New Roman"/>
                          <w:sz w:val="24"/>
                          <w:szCs w:val="24"/>
                        </w:rPr>
                        <w:t>3 – 13,9      73,3</w:t>
                      </w:r>
                    </w:p>
                  </w:txbxContent>
                </v:textbox>
              </v:shape>
            </w:pict>
          </mc:Fallback>
        </mc:AlternateContent>
      </w:r>
      <w:r>
        <w:rPr>
          <w:rFonts w:ascii="Times New Roman" w:hAnsi="Times New Roman"/>
          <w:noProof/>
          <w:lang w:val="es-VE" w:eastAsia="es-VE"/>
        </w:rPr>
        <mc:AlternateContent>
          <mc:Choice Requires="wps">
            <w:drawing>
              <wp:anchor distT="0" distB="0" distL="114300" distR="114300" simplePos="0" relativeHeight="251678720" behindDoc="0" locked="0" layoutInCell="1" allowOverlap="1" wp14:anchorId="17A2C1DE" wp14:editId="59F416D9">
                <wp:simplePos x="0" y="0"/>
                <wp:positionH relativeFrom="column">
                  <wp:posOffset>473075</wp:posOffset>
                </wp:positionH>
                <wp:positionV relativeFrom="paragraph">
                  <wp:posOffset>282575</wp:posOffset>
                </wp:positionV>
                <wp:extent cx="626110" cy="337820"/>
                <wp:effectExtent l="0" t="0" r="0" b="508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337820"/>
                        </a:xfrm>
                        <a:prstGeom prst="rect">
                          <a:avLst/>
                        </a:prstGeom>
                        <a:noFill/>
                        <a:ln w="6350">
                          <a:noFill/>
                        </a:ln>
                        <a:effectLst/>
                      </wps:spPr>
                      <wps:txbx>
                        <w:txbxContent>
                          <w:p w:rsidR="00D27D46" w:rsidRPr="005C2D02" w:rsidRDefault="00D27D46" w:rsidP="00B059B7">
                            <w:pPr>
                              <w:rPr>
                                <w:rFonts w:ascii="Times New Roman" w:hAnsi="Times New Roman"/>
                                <w:sz w:val="24"/>
                                <w:szCs w:val="24"/>
                              </w:rPr>
                            </w:pPr>
                            <w:r w:rsidRPr="005C2D02">
                              <w:rPr>
                                <w:rFonts w:ascii="Times New Roman" w:hAnsi="Times New Roman"/>
                                <w:sz w:val="24"/>
                                <w:szCs w:val="24"/>
                              </w:rPr>
                              <w:t>23 - 1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20" o:spid="_x0000_s1033" type="#_x0000_t202" style="position:absolute;margin-left:37.25pt;margin-top:22.25pt;width:49.3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" filled="f" stroked="f" strokeweight=".5pt">
                <v:path arrowok="t"/>
                <v:textbox>
                  <w:txbxContent>
                    <w:p w:rsidR="00D27D46" w:rsidRPr="005C2D02" w:rsidRDefault="00D27D46" w:rsidP="00B059B7">
                      <w:pPr>
                        <w:rPr>
                          <w:rFonts w:ascii="Times New Roman" w:hAnsi="Times New Roman"/>
                          <w:sz w:val="24"/>
                          <w:szCs w:val="24"/>
                        </w:rPr>
                      </w:pPr>
                      <w:r w:rsidRPr="005C2D02">
                        <w:rPr>
                          <w:rFonts w:ascii="Times New Roman" w:hAnsi="Times New Roman"/>
                          <w:sz w:val="24"/>
                          <w:szCs w:val="24"/>
                        </w:rPr>
                        <w:t>23 - 1</w:t>
                      </w:r>
                    </w:p>
                  </w:txbxContent>
                </v:textbox>
              </v:shape>
            </w:pict>
          </mc:Fallback>
        </mc:AlternateContent>
      </w:r>
    </w:p>
    <w:p w:rsidR="00B059B7" w:rsidRPr="00334693" w:rsidRDefault="00B059B7" w:rsidP="007669BC">
      <w:pPr>
        <w:tabs>
          <w:tab w:val="left" w:pos="861"/>
        </w:tabs>
        <w:spacing w:line="360" w:lineRule="auto"/>
        <w:ind w:firstLine="284"/>
        <w:rPr>
          <w:rFonts w:ascii="Times New Roman" w:hAnsi="Times New Roman"/>
          <w:color w:val="252525"/>
          <w:sz w:val="24"/>
          <w:szCs w:val="24"/>
          <w:shd w:val="clear" w:color="auto" w:fill="FFFFFF"/>
        </w:rPr>
      </w:pPr>
      <w:r>
        <w:rPr>
          <w:rFonts w:ascii="Times New Roman" w:hAnsi="Times New Roman"/>
          <w:noProof/>
          <w:lang w:val="es-VE" w:eastAsia="es-VE"/>
        </w:rPr>
        <mc:AlternateContent>
          <mc:Choice Requires="wps">
            <w:drawing>
              <wp:anchor distT="4294967294" distB="4294967294" distL="114300" distR="114300" simplePos="0" relativeHeight="251674624" behindDoc="0" locked="0" layoutInCell="1" allowOverlap="1" wp14:anchorId="041D5B54" wp14:editId="7545467B">
                <wp:simplePos x="0" y="0"/>
                <wp:positionH relativeFrom="column">
                  <wp:posOffset>1183640</wp:posOffset>
                </wp:positionH>
                <wp:positionV relativeFrom="paragraph">
                  <wp:posOffset>109219</wp:posOffset>
                </wp:positionV>
                <wp:extent cx="784860" cy="0"/>
                <wp:effectExtent l="0" t="0" r="15240" b="1905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8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recto 2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3.2pt,8.6pt" to="1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">
                <o:lock v:ext="edit" shapetype="f"/>
              </v:line>
            </w:pict>
          </mc:Fallback>
        </mc:AlternateContent>
      </w:r>
      <w:r>
        <w:rPr>
          <w:rFonts w:ascii="Times New Roman" w:hAnsi="Times New Roman"/>
          <w:noProof/>
          <w:lang w:val="es-VE" w:eastAsia="es-VE"/>
        </w:rPr>
        <mc:AlternateContent>
          <mc:Choice Requires="wps">
            <w:drawing>
              <wp:anchor distT="0" distB="0" distL="114300" distR="114300" simplePos="0" relativeHeight="251677696" behindDoc="0" locked="0" layoutInCell="1" allowOverlap="1" wp14:anchorId="7DADD9E3" wp14:editId="118CC763">
                <wp:simplePos x="0" y="0"/>
                <wp:positionH relativeFrom="column">
                  <wp:posOffset>515620</wp:posOffset>
                </wp:positionH>
                <wp:positionV relativeFrom="paragraph">
                  <wp:posOffset>118110</wp:posOffset>
                </wp:positionV>
                <wp:extent cx="526415" cy="25019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250190"/>
                        </a:xfrm>
                        <a:prstGeom prst="rect">
                          <a:avLst/>
                        </a:prstGeom>
                        <a:noFill/>
                        <a:ln w="6350">
                          <a:noFill/>
                        </a:ln>
                        <a:effectLst/>
                      </wps:spPr>
                      <wps:txbx>
                        <w:txbxContent>
                          <w:p w:rsidR="00D27D46" w:rsidRPr="00550821" w:rsidRDefault="00D27D46" w:rsidP="00B059B7">
                            <w:pPr>
                              <w:jc w:val="center"/>
                              <w:rPr>
                                <w:rFonts w:ascii="Times New Roman" w:hAnsi="Times New Roman"/>
                                <w:sz w:val="24"/>
                                <w:szCs w:val="24"/>
                              </w:rPr>
                            </w:pPr>
                            <w:r w:rsidRPr="00550821">
                              <w:rPr>
                                <w:rFonts w:ascii="Times New Roman" w:hAnsi="Times New Roman"/>
                                <w:sz w:val="24"/>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8" o:spid="_x0000_s1034" type="#_x0000_t202" style="position:absolute;left:0;text-align:left;margin-left:40.6pt;margin-top:9.3pt;width:41.45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" filled="f" stroked="f" strokeweight=".5pt">
                <v:path arrowok="t"/>
                <v:textbox>
                  <w:txbxContent>
                    <w:p w:rsidR="00D27D46" w:rsidRPr="00550821" w:rsidRDefault="00D27D46" w:rsidP="00B059B7">
                      <w:pPr>
                        <w:jc w:val="center"/>
                        <w:rPr>
                          <w:rFonts w:ascii="Times New Roman" w:hAnsi="Times New Roman"/>
                          <w:sz w:val="24"/>
                          <w:szCs w:val="24"/>
                        </w:rPr>
                      </w:pPr>
                      <w:r w:rsidRPr="00550821">
                        <w:rPr>
                          <w:rFonts w:ascii="Times New Roman" w:hAnsi="Times New Roman"/>
                          <w:sz w:val="24"/>
                          <w:szCs w:val="24"/>
                        </w:rPr>
                        <w:t>23</w:t>
                      </w:r>
                    </w:p>
                  </w:txbxContent>
                </v:textbox>
              </v:shape>
            </w:pict>
          </mc:Fallback>
        </mc:AlternateContent>
      </w:r>
      <w:r>
        <w:rPr>
          <w:rFonts w:ascii="Times New Roman" w:hAnsi="Times New Roman"/>
          <w:noProof/>
          <w:lang w:val="es-VE" w:eastAsia="es-VE"/>
        </w:rPr>
        <mc:AlternateContent>
          <mc:Choice Requires="wps">
            <w:drawing>
              <wp:anchor distT="4294967294" distB="4294967294" distL="114300" distR="114300" simplePos="0" relativeHeight="251676672" behindDoc="0" locked="0" layoutInCell="1" allowOverlap="1" wp14:anchorId="60C9E66C" wp14:editId="3C99A5AF">
                <wp:simplePos x="0" y="0"/>
                <wp:positionH relativeFrom="column">
                  <wp:posOffset>478155</wp:posOffset>
                </wp:positionH>
                <wp:positionV relativeFrom="paragraph">
                  <wp:posOffset>116839</wp:posOffset>
                </wp:positionV>
                <wp:extent cx="526415" cy="0"/>
                <wp:effectExtent l="0" t="0" r="26035" b="1905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64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recto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37.65pt,9.2pt" to="79.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">
                <o:lock v:ext="edit" shapetype="f"/>
              </v:line>
            </w:pict>
          </mc:Fallback>
        </mc:AlternateContent>
      </w:r>
      <w:r>
        <w:rPr>
          <w:rFonts w:ascii="Times New Roman" w:hAnsi="Times New Roman"/>
          <w:noProof/>
          <w:lang w:val="es-VE" w:eastAsia="es-VE"/>
        </w:rPr>
        <mc:AlternateContent>
          <mc:Choice Requires="wps">
            <w:drawing>
              <wp:anchor distT="0" distB="0" distL="114300" distR="114300" simplePos="0" relativeHeight="251679744" behindDoc="0" locked="0" layoutInCell="1" allowOverlap="1" wp14:anchorId="6D760C5A" wp14:editId="64C4DA78">
                <wp:simplePos x="0" y="0"/>
                <wp:positionH relativeFrom="column">
                  <wp:posOffset>974090</wp:posOffset>
                </wp:positionH>
                <wp:positionV relativeFrom="paragraph">
                  <wp:posOffset>-25400</wp:posOffset>
                </wp:positionV>
                <wp:extent cx="397510" cy="32702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27025"/>
                        </a:xfrm>
                        <a:prstGeom prst="rect">
                          <a:avLst/>
                        </a:prstGeom>
                        <a:noFill/>
                        <a:ln w="6350">
                          <a:noFill/>
                        </a:ln>
                        <a:effectLst/>
                      </wps:spPr>
                      <wps:txbx>
                        <w:txbxContent>
                          <w:p w:rsidR="00D27D46" w:rsidRPr="004A6541" w:rsidRDefault="00D27D46" w:rsidP="00B059B7">
                            <w:pPr>
                              <w:rPr>
                                <w:rFonts w:ascii="Times New Roman" w:hAnsi="Times New Roman"/>
                                <w:sz w:val="24"/>
                                <w:szCs w:val="24"/>
                              </w:rPr>
                            </w:pPr>
                            <w:r w:rsidRPr="004A6541">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35" type="#_x0000_t202" style="position:absolute;left:0;text-align:left;margin-left:76.7pt;margin-top:-2pt;width:31.3pt;height:2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" filled="f" stroked="f" strokeweight=".5pt">
                <v:path arrowok="t"/>
                <v:textbox>
                  <w:txbxContent>
                    <w:p w:rsidR="00D27D46" w:rsidRPr="004A6541" w:rsidRDefault="00D27D46" w:rsidP="00B059B7">
                      <w:pPr>
                        <w:rPr>
                          <w:rFonts w:ascii="Times New Roman" w:hAnsi="Times New Roman"/>
                          <w:sz w:val="24"/>
                          <w:szCs w:val="24"/>
                        </w:rPr>
                      </w:pPr>
                      <w:r w:rsidRPr="004A6541">
                        <w:rPr>
                          <w:rFonts w:ascii="Times New Roman" w:hAnsi="Times New Roman"/>
                          <w:sz w:val="24"/>
                          <w:szCs w:val="24"/>
                        </w:rPr>
                        <w:t>*</w:t>
                      </w:r>
                    </w:p>
                  </w:txbxContent>
                </v:textbox>
              </v:shape>
            </w:pict>
          </mc:Fallback>
        </mc:AlternateContent>
      </w:r>
      <w:r w:rsidRPr="00334693">
        <w:rPr>
          <w:rFonts w:ascii="Times New Roman" w:hAnsi="Times New Roman"/>
          <w:sz w:val="24"/>
          <w:szCs w:val="24"/>
        </w:rPr>
        <w:t>r</w:t>
      </w:r>
      <w:r w:rsidRPr="00334693">
        <w:rPr>
          <w:rFonts w:ascii="Times New Roman" w:hAnsi="Times New Roman"/>
          <w:sz w:val="24"/>
          <w:szCs w:val="24"/>
          <w:vertAlign w:val="subscript"/>
        </w:rPr>
        <w:t xml:space="preserve">µ </w:t>
      </w:r>
      <w:r w:rsidRPr="00334693">
        <w:rPr>
          <w:rFonts w:ascii="Times New Roman" w:hAnsi="Times New Roman"/>
          <w:sz w:val="24"/>
          <w:szCs w:val="24"/>
        </w:rPr>
        <w:t xml:space="preserve">= </w:t>
      </w:r>
    </w:p>
    <w:p w:rsidR="00B059B7" w:rsidRPr="00334693" w:rsidRDefault="00B059B7" w:rsidP="007669BC">
      <w:pPr>
        <w:spacing w:line="360" w:lineRule="auto"/>
        <w:ind w:firstLine="284"/>
        <w:rPr>
          <w:rFonts w:ascii="Times New Roman" w:hAnsi="Times New Roman"/>
          <w:sz w:val="24"/>
          <w:szCs w:val="24"/>
        </w:rPr>
      </w:pPr>
      <w:r w:rsidRPr="00334693">
        <w:rPr>
          <w:rFonts w:ascii="Times New Roman" w:hAnsi="Times New Roman"/>
          <w:sz w:val="24"/>
          <w:szCs w:val="24"/>
        </w:rPr>
        <w:t>r</w:t>
      </w:r>
      <w:r w:rsidRPr="00334693">
        <w:rPr>
          <w:rFonts w:ascii="Times New Roman" w:hAnsi="Times New Roman"/>
          <w:sz w:val="24"/>
          <w:szCs w:val="24"/>
          <w:vertAlign w:val="subscript"/>
        </w:rPr>
        <w:t xml:space="preserve">µ </w:t>
      </w:r>
      <w:r w:rsidRPr="00334693">
        <w:rPr>
          <w:rFonts w:ascii="Times New Roman" w:hAnsi="Times New Roman"/>
          <w:sz w:val="24"/>
          <w:szCs w:val="24"/>
        </w:rPr>
        <w:t>= 0,84</w:t>
      </w:r>
    </w:p>
    <w:p w:rsidR="00B059B7" w:rsidRPr="00334693" w:rsidRDefault="00342AAF" w:rsidP="001D57B0">
      <w:pPr>
        <w:spacing w:line="360" w:lineRule="auto"/>
        <w:jc w:val="center"/>
        <w:rPr>
          <w:rFonts w:ascii="Times New Roman" w:hAnsi="Times New Roman"/>
          <w:sz w:val="24"/>
          <w:szCs w:val="24"/>
        </w:rPr>
      </w:pPr>
      <w:r>
        <w:rPr>
          <w:rFonts w:ascii="Times New Roman" w:hAnsi="Times New Roman"/>
          <w:b/>
          <w:sz w:val="24"/>
          <w:szCs w:val="24"/>
        </w:rPr>
        <w:lastRenderedPageBreak/>
        <w:t>Tabla 2</w:t>
      </w:r>
      <w:r w:rsidR="00B059B7" w:rsidRPr="00334693">
        <w:rPr>
          <w:rFonts w:ascii="Times New Roman" w:hAnsi="Times New Roman"/>
          <w:b/>
          <w:sz w:val="24"/>
          <w:szCs w:val="24"/>
        </w:rPr>
        <w:t xml:space="preserve">. </w:t>
      </w:r>
      <w:r w:rsidR="00B059B7" w:rsidRPr="00334693">
        <w:rPr>
          <w:rFonts w:ascii="Times New Roman" w:hAnsi="Times New Roman"/>
          <w:sz w:val="24"/>
          <w:szCs w:val="24"/>
        </w:rPr>
        <w:t>Tabla de interpretación</w:t>
      </w:r>
      <w:r w:rsidR="007638FB" w:rsidRPr="007638FB">
        <w:t xml:space="preserve"> </w:t>
      </w:r>
      <w:r w:rsidR="007638FB" w:rsidRPr="007638FB">
        <w:rPr>
          <w:rFonts w:ascii="Times New Roman" w:hAnsi="Times New Roman"/>
          <w:sz w:val="24"/>
          <w:szCs w:val="24"/>
        </w:rPr>
        <w:t>del coeficiente de confiabilidad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01"/>
      </w:tblGrid>
      <w:tr w:rsidR="00C569D6" w:rsidRPr="00334693" w:rsidTr="001D57B0">
        <w:trPr>
          <w:jc w:val="center"/>
        </w:trPr>
        <w:tc>
          <w:tcPr>
            <w:tcW w:w="1384" w:type="dxa"/>
            <w:shd w:val="clear" w:color="auto" w:fill="auto"/>
            <w:vAlign w:val="center"/>
          </w:tcPr>
          <w:p w:rsidR="00C569D6" w:rsidRPr="00334693" w:rsidRDefault="00C569D6" w:rsidP="004D622A">
            <w:pPr>
              <w:spacing w:after="0" w:line="240" w:lineRule="auto"/>
              <w:jc w:val="center"/>
              <w:rPr>
                <w:rFonts w:ascii="Times New Roman" w:hAnsi="Times New Roman"/>
                <w:b/>
                <w:sz w:val="24"/>
                <w:szCs w:val="24"/>
              </w:rPr>
            </w:pPr>
            <w:r w:rsidRPr="00334693">
              <w:rPr>
                <w:rFonts w:ascii="Times New Roman" w:hAnsi="Times New Roman"/>
                <w:b/>
                <w:sz w:val="24"/>
                <w:szCs w:val="24"/>
              </w:rPr>
              <w:t>Rangos</w:t>
            </w:r>
          </w:p>
        </w:tc>
        <w:tc>
          <w:tcPr>
            <w:tcW w:w="1701" w:type="dxa"/>
            <w:shd w:val="clear" w:color="auto" w:fill="auto"/>
            <w:vAlign w:val="center"/>
          </w:tcPr>
          <w:p w:rsidR="00C569D6" w:rsidRPr="00334693" w:rsidRDefault="00C569D6" w:rsidP="004D622A">
            <w:pPr>
              <w:spacing w:after="0" w:line="240" w:lineRule="auto"/>
              <w:jc w:val="center"/>
              <w:rPr>
                <w:rFonts w:ascii="Times New Roman" w:hAnsi="Times New Roman"/>
                <w:b/>
                <w:sz w:val="24"/>
                <w:szCs w:val="24"/>
              </w:rPr>
            </w:pPr>
            <w:r w:rsidRPr="00334693">
              <w:rPr>
                <w:rFonts w:ascii="Times New Roman" w:hAnsi="Times New Roman"/>
                <w:b/>
                <w:sz w:val="24"/>
                <w:szCs w:val="24"/>
              </w:rPr>
              <w:t>Magnitud</w:t>
            </w:r>
          </w:p>
        </w:tc>
      </w:tr>
      <w:tr w:rsidR="00C569D6" w:rsidRPr="00334693" w:rsidTr="001D57B0">
        <w:trPr>
          <w:jc w:val="center"/>
        </w:trPr>
        <w:tc>
          <w:tcPr>
            <w:tcW w:w="1384" w:type="dxa"/>
            <w:shd w:val="clear" w:color="auto" w:fill="auto"/>
            <w:vAlign w:val="center"/>
          </w:tcPr>
          <w:p w:rsidR="00C569D6" w:rsidRPr="00334693" w:rsidRDefault="00C569D6" w:rsidP="004D622A">
            <w:pPr>
              <w:spacing w:after="0" w:line="240" w:lineRule="auto"/>
              <w:jc w:val="center"/>
              <w:rPr>
                <w:rFonts w:ascii="Times New Roman" w:hAnsi="Times New Roman"/>
                <w:sz w:val="24"/>
                <w:szCs w:val="24"/>
              </w:rPr>
            </w:pPr>
            <w:r w:rsidRPr="00334693">
              <w:rPr>
                <w:rFonts w:ascii="Times New Roman" w:hAnsi="Times New Roman"/>
                <w:sz w:val="24"/>
                <w:szCs w:val="24"/>
              </w:rPr>
              <w:t>0,81 a 1,00</w:t>
            </w:r>
          </w:p>
        </w:tc>
        <w:tc>
          <w:tcPr>
            <w:tcW w:w="1701" w:type="dxa"/>
            <w:shd w:val="clear" w:color="auto" w:fill="auto"/>
          </w:tcPr>
          <w:p w:rsidR="00C569D6" w:rsidRPr="00334693" w:rsidRDefault="00C569D6" w:rsidP="004D622A">
            <w:pPr>
              <w:spacing w:after="0" w:line="240" w:lineRule="auto"/>
              <w:rPr>
                <w:rFonts w:ascii="Times New Roman" w:hAnsi="Times New Roman"/>
                <w:sz w:val="24"/>
                <w:szCs w:val="24"/>
              </w:rPr>
            </w:pPr>
            <w:r w:rsidRPr="00334693">
              <w:rPr>
                <w:rFonts w:ascii="Times New Roman" w:hAnsi="Times New Roman"/>
                <w:sz w:val="24"/>
                <w:szCs w:val="24"/>
              </w:rPr>
              <w:t>Muy Alta</w:t>
            </w:r>
          </w:p>
        </w:tc>
      </w:tr>
      <w:tr w:rsidR="00C569D6" w:rsidRPr="00334693" w:rsidTr="001D57B0">
        <w:trPr>
          <w:jc w:val="center"/>
        </w:trPr>
        <w:tc>
          <w:tcPr>
            <w:tcW w:w="1384" w:type="dxa"/>
            <w:shd w:val="clear" w:color="auto" w:fill="auto"/>
            <w:vAlign w:val="center"/>
          </w:tcPr>
          <w:p w:rsidR="00C569D6" w:rsidRPr="00334693" w:rsidRDefault="00C569D6" w:rsidP="004D622A">
            <w:pPr>
              <w:spacing w:after="0" w:line="240" w:lineRule="auto"/>
              <w:jc w:val="center"/>
              <w:rPr>
                <w:rFonts w:ascii="Times New Roman" w:hAnsi="Times New Roman"/>
                <w:sz w:val="24"/>
                <w:szCs w:val="24"/>
              </w:rPr>
            </w:pPr>
            <w:r w:rsidRPr="00334693">
              <w:rPr>
                <w:rFonts w:ascii="Times New Roman" w:hAnsi="Times New Roman"/>
                <w:sz w:val="24"/>
                <w:szCs w:val="24"/>
              </w:rPr>
              <w:t>0,61 a 0,80</w:t>
            </w:r>
          </w:p>
        </w:tc>
        <w:tc>
          <w:tcPr>
            <w:tcW w:w="1701" w:type="dxa"/>
            <w:shd w:val="clear" w:color="auto" w:fill="auto"/>
          </w:tcPr>
          <w:p w:rsidR="00C569D6" w:rsidRPr="00334693" w:rsidRDefault="00C569D6" w:rsidP="004D622A">
            <w:pPr>
              <w:spacing w:after="0" w:line="240" w:lineRule="auto"/>
              <w:rPr>
                <w:rFonts w:ascii="Times New Roman" w:hAnsi="Times New Roman"/>
                <w:sz w:val="24"/>
                <w:szCs w:val="24"/>
              </w:rPr>
            </w:pPr>
            <w:r w:rsidRPr="00334693">
              <w:rPr>
                <w:rFonts w:ascii="Times New Roman" w:hAnsi="Times New Roman"/>
                <w:sz w:val="24"/>
                <w:szCs w:val="24"/>
              </w:rPr>
              <w:t>Alta</w:t>
            </w:r>
          </w:p>
        </w:tc>
      </w:tr>
      <w:tr w:rsidR="00C569D6" w:rsidRPr="00334693" w:rsidTr="001D57B0">
        <w:trPr>
          <w:jc w:val="center"/>
        </w:trPr>
        <w:tc>
          <w:tcPr>
            <w:tcW w:w="1384" w:type="dxa"/>
            <w:shd w:val="clear" w:color="auto" w:fill="auto"/>
            <w:vAlign w:val="center"/>
          </w:tcPr>
          <w:p w:rsidR="00C569D6" w:rsidRPr="00334693" w:rsidRDefault="00C569D6" w:rsidP="004D622A">
            <w:pPr>
              <w:spacing w:after="0" w:line="240" w:lineRule="auto"/>
              <w:jc w:val="center"/>
              <w:rPr>
                <w:rFonts w:ascii="Times New Roman" w:hAnsi="Times New Roman"/>
                <w:sz w:val="24"/>
                <w:szCs w:val="24"/>
              </w:rPr>
            </w:pPr>
            <w:r w:rsidRPr="00334693">
              <w:rPr>
                <w:rFonts w:ascii="Times New Roman" w:hAnsi="Times New Roman"/>
                <w:sz w:val="24"/>
                <w:szCs w:val="24"/>
              </w:rPr>
              <w:t>0,41 a 0,60</w:t>
            </w:r>
          </w:p>
        </w:tc>
        <w:tc>
          <w:tcPr>
            <w:tcW w:w="1701" w:type="dxa"/>
            <w:shd w:val="clear" w:color="auto" w:fill="auto"/>
          </w:tcPr>
          <w:p w:rsidR="00C569D6" w:rsidRPr="00334693" w:rsidRDefault="00C569D6" w:rsidP="004D622A">
            <w:pPr>
              <w:spacing w:after="0" w:line="240" w:lineRule="auto"/>
              <w:rPr>
                <w:rFonts w:ascii="Times New Roman" w:hAnsi="Times New Roman"/>
                <w:sz w:val="24"/>
                <w:szCs w:val="24"/>
              </w:rPr>
            </w:pPr>
            <w:r w:rsidRPr="00334693">
              <w:rPr>
                <w:rFonts w:ascii="Times New Roman" w:hAnsi="Times New Roman"/>
                <w:sz w:val="24"/>
                <w:szCs w:val="24"/>
              </w:rPr>
              <w:t>Moderada</w:t>
            </w:r>
          </w:p>
        </w:tc>
      </w:tr>
      <w:tr w:rsidR="00C569D6" w:rsidRPr="00334693" w:rsidTr="001D57B0">
        <w:trPr>
          <w:jc w:val="center"/>
        </w:trPr>
        <w:tc>
          <w:tcPr>
            <w:tcW w:w="1384" w:type="dxa"/>
            <w:shd w:val="clear" w:color="auto" w:fill="auto"/>
            <w:vAlign w:val="center"/>
          </w:tcPr>
          <w:p w:rsidR="00C569D6" w:rsidRPr="00334693" w:rsidRDefault="00C569D6" w:rsidP="004D622A">
            <w:pPr>
              <w:spacing w:after="0" w:line="240" w:lineRule="auto"/>
              <w:jc w:val="center"/>
              <w:rPr>
                <w:rFonts w:ascii="Times New Roman" w:hAnsi="Times New Roman"/>
                <w:sz w:val="24"/>
                <w:szCs w:val="24"/>
              </w:rPr>
            </w:pPr>
            <w:r w:rsidRPr="00334693">
              <w:rPr>
                <w:rFonts w:ascii="Times New Roman" w:hAnsi="Times New Roman"/>
                <w:sz w:val="24"/>
                <w:szCs w:val="24"/>
              </w:rPr>
              <w:t>0,21 a 0,40</w:t>
            </w:r>
          </w:p>
        </w:tc>
        <w:tc>
          <w:tcPr>
            <w:tcW w:w="1701" w:type="dxa"/>
            <w:shd w:val="clear" w:color="auto" w:fill="auto"/>
          </w:tcPr>
          <w:p w:rsidR="00C569D6" w:rsidRPr="00334693" w:rsidRDefault="00C569D6" w:rsidP="004D622A">
            <w:pPr>
              <w:spacing w:after="0" w:line="240" w:lineRule="auto"/>
              <w:rPr>
                <w:rFonts w:ascii="Times New Roman" w:hAnsi="Times New Roman"/>
                <w:sz w:val="24"/>
                <w:szCs w:val="24"/>
              </w:rPr>
            </w:pPr>
            <w:r w:rsidRPr="00334693">
              <w:rPr>
                <w:rFonts w:ascii="Times New Roman" w:hAnsi="Times New Roman"/>
                <w:sz w:val="24"/>
                <w:szCs w:val="24"/>
              </w:rPr>
              <w:t>Baja</w:t>
            </w:r>
          </w:p>
        </w:tc>
      </w:tr>
      <w:tr w:rsidR="00C569D6" w:rsidRPr="00334693" w:rsidTr="001D57B0">
        <w:trPr>
          <w:jc w:val="center"/>
        </w:trPr>
        <w:tc>
          <w:tcPr>
            <w:tcW w:w="1384" w:type="dxa"/>
            <w:shd w:val="clear" w:color="auto" w:fill="auto"/>
            <w:vAlign w:val="center"/>
          </w:tcPr>
          <w:p w:rsidR="00C569D6" w:rsidRPr="00334693" w:rsidRDefault="00C569D6" w:rsidP="004D622A">
            <w:pPr>
              <w:spacing w:after="0" w:line="240" w:lineRule="auto"/>
              <w:jc w:val="center"/>
              <w:rPr>
                <w:rFonts w:ascii="Times New Roman" w:hAnsi="Times New Roman"/>
                <w:sz w:val="24"/>
                <w:szCs w:val="24"/>
              </w:rPr>
            </w:pPr>
            <w:r w:rsidRPr="00334693">
              <w:rPr>
                <w:rFonts w:ascii="Times New Roman" w:hAnsi="Times New Roman"/>
                <w:sz w:val="24"/>
                <w:szCs w:val="24"/>
              </w:rPr>
              <w:t>0,01 a 0,20</w:t>
            </w:r>
          </w:p>
        </w:tc>
        <w:tc>
          <w:tcPr>
            <w:tcW w:w="1701" w:type="dxa"/>
            <w:shd w:val="clear" w:color="auto" w:fill="auto"/>
          </w:tcPr>
          <w:p w:rsidR="00C569D6" w:rsidRPr="00334693" w:rsidRDefault="00C569D6" w:rsidP="004D622A">
            <w:pPr>
              <w:spacing w:after="0" w:line="240" w:lineRule="auto"/>
              <w:rPr>
                <w:rFonts w:ascii="Times New Roman" w:hAnsi="Times New Roman"/>
                <w:sz w:val="24"/>
                <w:szCs w:val="24"/>
              </w:rPr>
            </w:pPr>
            <w:r w:rsidRPr="00334693">
              <w:rPr>
                <w:rFonts w:ascii="Times New Roman" w:hAnsi="Times New Roman"/>
                <w:sz w:val="24"/>
                <w:szCs w:val="24"/>
              </w:rPr>
              <w:t>Muy Baja</w:t>
            </w:r>
          </w:p>
        </w:tc>
      </w:tr>
    </w:tbl>
    <w:p w:rsidR="00B059B7" w:rsidRPr="00334693" w:rsidRDefault="00B059B7" w:rsidP="00B059B7">
      <w:pPr>
        <w:rPr>
          <w:rFonts w:ascii="Times New Roman" w:hAnsi="Times New Roman"/>
          <w:b/>
          <w:sz w:val="24"/>
          <w:szCs w:val="24"/>
        </w:rPr>
      </w:pPr>
      <w:r w:rsidRPr="00334693">
        <w:rPr>
          <w:rFonts w:ascii="Times New Roman" w:hAnsi="Times New Roman"/>
          <w:b/>
          <w:sz w:val="24"/>
          <w:szCs w:val="24"/>
        </w:rPr>
        <w:t xml:space="preserve"> </w:t>
      </w:r>
    </w:p>
    <w:p w:rsidR="00B059B7" w:rsidRPr="00334693" w:rsidRDefault="00B059B7" w:rsidP="007669BC">
      <w:pPr>
        <w:spacing w:line="360" w:lineRule="auto"/>
        <w:ind w:firstLine="284"/>
        <w:jc w:val="both"/>
        <w:rPr>
          <w:rFonts w:ascii="Times New Roman" w:hAnsi="Times New Roman"/>
          <w:b/>
          <w:sz w:val="24"/>
          <w:szCs w:val="24"/>
        </w:rPr>
      </w:pPr>
      <w:r w:rsidRPr="00334693">
        <w:rPr>
          <w:rFonts w:ascii="Times New Roman" w:hAnsi="Times New Roman"/>
          <w:b/>
          <w:sz w:val="24"/>
          <w:szCs w:val="24"/>
        </w:rPr>
        <w:t>Interpretación</w:t>
      </w:r>
    </w:p>
    <w:p w:rsidR="00B059B7" w:rsidRPr="008455DF" w:rsidRDefault="00B059B7" w:rsidP="007669BC">
      <w:pPr>
        <w:spacing w:line="360" w:lineRule="auto"/>
        <w:ind w:firstLine="284"/>
        <w:jc w:val="both"/>
        <w:rPr>
          <w:rFonts w:ascii="Times New Roman" w:hAnsi="Times New Roman"/>
          <w:sz w:val="24"/>
          <w:szCs w:val="24"/>
        </w:rPr>
      </w:pPr>
      <w:r w:rsidRPr="00334693">
        <w:rPr>
          <w:rFonts w:ascii="Times New Roman" w:hAnsi="Times New Roman"/>
          <w:sz w:val="24"/>
          <w:szCs w:val="24"/>
        </w:rPr>
        <w:t xml:space="preserve">El valor del coeficiente Alfa de </w:t>
      </w:r>
      <w:proofErr w:type="spellStart"/>
      <w:r w:rsidRPr="00334693">
        <w:rPr>
          <w:rFonts w:ascii="Times New Roman" w:hAnsi="Times New Roman"/>
          <w:sz w:val="24"/>
          <w:szCs w:val="24"/>
        </w:rPr>
        <w:t>Cronbach</w:t>
      </w:r>
      <w:proofErr w:type="spellEnd"/>
      <w:r w:rsidRPr="00334693">
        <w:rPr>
          <w:rFonts w:ascii="Times New Roman" w:hAnsi="Times New Roman"/>
          <w:sz w:val="24"/>
          <w:szCs w:val="24"/>
        </w:rPr>
        <w:t xml:space="preserve"> igual a 84 centésimas significa que el presente instrumento cuenta con una “muy alta” confiab</w:t>
      </w:r>
      <w:r w:rsidR="008455DF">
        <w:rPr>
          <w:rFonts w:ascii="Times New Roman" w:hAnsi="Times New Roman"/>
          <w:sz w:val="24"/>
          <w:szCs w:val="24"/>
        </w:rPr>
        <w:t>ilidad de consistencia interna.</w:t>
      </w:r>
    </w:p>
    <w:p w:rsidR="00B059B7" w:rsidRPr="007A6DF3" w:rsidRDefault="00B059B7" w:rsidP="007A6DF3">
      <w:pPr>
        <w:pStyle w:val="Prrafodelista"/>
        <w:numPr>
          <w:ilvl w:val="1"/>
          <w:numId w:val="35"/>
        </w:numPr>
        <w:spacing w:line="360" w:lineRule="auto"/>
        <w:ind w:left="567" w:hanging="567"/>
        <w:jc w:val="both"/>
        <w:rPr>
          <w:rFonts w:ascii="Times New Roman" w:hAnsi="Times New Roman"/>
          <w:b/>
          <w:sz w:val="24"/>
          <w:szCs w:val="24"/>
        </w:rPr>
      </w:pPr>
      <w:r w:rsidRPr="007A6DF3">
        <w:rPr>
          <w:rFonts w:ascii="Times New Roman" w:hAnsi="Times New Roman"/>
          <w:b/>
          <w:sz w:val="24"/>
          <w:szCs w:val="24"/>
        </w:rPr>
        <w:t xml:space="preserve">Técnicas de análisis </w:t>
      </w:r>
    </w:p>
    <w:p w:rsidR="00B059B7" w:rsidRDefault="00B059B7" w:rsidP="007669BC">
      <w:pPr>
        <w:spacing w:line="360" w:lineRule="auto"/>
        <w:ind w:firstLine="284"/>
        <w:jc w:val="both"/>
        <w:rPr>
          <w:rFonts w:ascii="Times New Roman" w:hAnsi="Times New Roman"/>
          <w:sz w:val="24"/>
          <w:szCs w:val="24"/>
        </w:rPr>
      </w:pPr>
      <w:r>
        <w:rPr>
          <w:rFonts w:ascii="Times New Roman" w:hAnsi="Times New Roman"/>
          <w:sz w:val="24"/>
          <w:szCs w:val="24"/>
        </w:rPr>
        <w:t>Se presenta</w:t>
      </w:r>
      <w:r w:rsidR="00A72E60">
        <w:rPr>
          <w:rFonts w:ascii="Times New Roman" w:hAnsi="Times New Roman"/>
          <w:sz w:val="24"/>
          <w:szCs w:val="24"/>
        </w:rPr>
        <w:t>ron</w:t>
      </w:r>
      <w:r>
        <w:rPr>
          <w:rFonts w:ascii="Times New Roman" w:hAnsi="Times New Roman"/>
          <w:sz w:val="24"/>
          <w:szCs w:val="24"/>
        </w:rPr>
        <w:t xml:space="preserve"> los dat</w:t>
      </w:r>
      <w:r w:rsidR="00ED7859">
        <w:rPr>
          <w:rFonts w:ascii="Times New Roman" w:hAnsi="Times New Roman"/>
          <w:sz w:val="24"/>
          <w:szCs w:val="24"/>
        </w:rPr>
        <w:t>os y posteriormente se efectuaro</w:t>
      </w:r>
      <w:r>
        <w:rPr>
          <w:rFonts w:ascii="Times New Roman" w:hAnsi="Times New Roman"/>
          <w:sz w:val="24"/>
          <w:szCs w:val="24"/>
        </w:rPr>
        <w:t>n los análisis estadísticos para relacionar las v</w:t>
      </w:r>
      <w:r w:rsidR="00A72E60">
        <w:rPr>
          <w:rFonts w:ascii="Times New Roman" w:hAnsi="Times New Roman"/>
          <w:sz w:val="24"/>
          <w:szCs w:val="24"/>
        </w:rPr>
        <w:t>ariables. Es decir, se realizó</w:t>
      </w:r>
      <w:r>
        <w:rPr>
          <w:rFonts w:ascii="Times New Roman" w:hAnsi="Times New Roman"/>
          <w:sz w:val="24"/>
          <w:szCs w:val="24"/>
        </w:rPr>
        <w:t xml:space="preserve"> un análisis de estadísticas descriptivas para cada una de las d</w:t>
      </w:r>
      <w:r w:rsidR="00A72E60">
        <w:rPr>
          <w:rFonts w:ascii="Times New Roman" w:hAnsi="Times New Roman"/>
          <w:sz w:val="24"/>
          <w:szCs w:val="24"/>
        </w:rPr>
        <w:t>imensiones y luego se describió la relación entre estas. P</w:t>
      </w:r>
      <w:r>
        <w:rPr>
          <w:rFonts w:ascii="Times New Roman" w:hAnsi="Times New Roman"/>
          <w:sz w:val="24"/>
          <w:szCs w:val="24"/>
        </w:rPr>
        <w:t>ara el análisis e interpretación de los</w:t>
      </w:r>
      <w:r w:rsidR="00A72E60">
        <w:rPr>
          <w:rFonts w:ascii="Times New Roman" w:hAnsi="Times New Roman"/>
          <w:sz w:val="24"/>
          <w:szCs w:val="24"/>
        </w:rPr>
        <w:t xml:space="preserve"> resultados la técnica</w:t>
      </w:r>
      <w:r>
        <w:rPr>
          <w:rFonts w:ascii="Times New Roman" w:hAnsi="Times New Roman"/>
          <w:sz w:val="24"/>
          <w:szCs w:val="24"/>
        </w:rPr>
        <w:t xml:space="preserve"> que se efectuó  fue un análisis estadístico descriptivo para la</w:t>
      </w:r>
      <w:r w:rsidR="00A72E60">
        <w:rPr>
          <w:rFonts w:ascii="Times New Roman" w:hAnsi="Times New Roman"/>
          <w:sz w:val="24"/>
          <w:szCs w:val="24"/>
        </w:rPr>
        <w:t>s</w:t>
      </w:r>
      <w:r>
        <w:rPr>
          <w:rFonts w:ascii="Times New Roman" w:hAnsi="Times New Roman"/>
          <w:sz w:val="24"/>
          <w:szCs w:val="24"/>
        </w:rPr>
        <w:t xml:space="preserve"> variable</w:t>
      </w:r>
      <w:r w:rsidR="00A72E60">
        <w:rPr>
          <w:rFonts w:ascii="Times New Roman" w:hAnsi="Times New Roman"/>
          <w:sz w:val="24"/>
          <w:szCs w:val="24"/>
        </w:rPr>
        <w:t>s</w:t>
      </w:r>
      <w:r>
        <w:rPr>
          <w:rFonts w:ascii="Times New Roman" w:hAnsi="Times New Roman"/>
          <w:sz w:val="24"/>
          <w:szCs w:val="24"/>
        </w:rPr>
        <w:t xml:space="preserve"> tomadas individualmente, </w:t>
      </w:r>
      <w:r w:rsidR="00A72E60">
        <w:rPr>
          <w:rFonts w:ascii="Times New Roman" w:hAnsi="Times New Roman"/>
          <w:sz w:val="24"/>
          <w:szCs w:val="24"/>
        </w:rPr>
        <w:t>en donde se especificó la</w:t>
      </w:r>
      <w:r>
        <w:rPr>
          <w:rFonts w:ascii="Times New Roman" w:hAnsi="Times New Roman"/>
          <w:sz w:val="24"/>
          <w:szCs w:val="24"/>
        </w:rPr>
        <w:t xml:space="preserve"> distribución de frecuencias ordinarias absolutas y porcentajes, además de promedios y desviaciones por cada indicador  y dimensiones </w:t>
      </w:r>
      <w:r w:rsidR="00A72E60">
        <w:rPr>
          <w:rFonts w:ascii="Times New Roman" w:hAnsi="Times New Roman"/>
          <w:sz w:val="24"/>
          <w:szCs w:val="24"/>
        </w:rPr>
        <w:t>respectivamente, así pues</w:t>
      </w:r>
      <w:r>
        <w:rPr>
          <w:rFonts w:ascii="Times New Roman" w:hAnsi="Times New Roman"/>
          <w:sz w:val="24"/>
          <w:szCs w:val="24"/>
        </w:rPr>
        <w:t>,</w:t>
      </w:r>
      <w:r w:rsidR="00A72E60">
        <w:rPr>
          <w:rFonts w:ascii="Times New Roman" w:hAnsi="Times New Roman"/>
          <w:sz w:val="24"/>
          <w:szCs w:val="24"/>
        </w:rPr>
        <w:t xml:space="preserve"> </w:t>
      </w:r>
      <w:r>
        <w:rPr>
          <w:rFonts w:ascii="Times New Roman" w:hAnsi="Times New Roman"/>
          <w:sz w:val="24"/>
          <w:szCs w:val="24"/>
        </w:rPr>
        <w:t>los resultados se presentaron en tablas de frecuencias y gráficos elaborados en el programa Microsoft Word, dado que este permite mostrar la información</w:t>
      </w:r>
      <w:r w:rsidR="00A72E60">
        <w:rPr>
          <w:rFonts w:ascii="Times New Roman" w:hAnsi="Times New Roman"/>
          <w:sz w:val="24"/>
          <w:szCs w:val="24"/>
        </w:rPr>
        <w:t xml:space="preserve"> de manera atractiva y organizada</w:t>
      </w:r>
      <w:r>
        <w:rPr>
          <w:rFonts w:ascii="Times New Roman" w:hAnsi="Times New Roman"/>
          <w:sz w:val="24"/>
          <w:szCs w:val="24"/>
        </w:rPr>
        <w:t xml:space="preserve"> </w:t>
      </w:r>
      <w:r w:rsidR="00A72E60">
        <w:rPr>
          <w:rFonts w:ascii="Times New Roman" w:hAnsi="Times New Roman"/>
          <w:sz w:val="24"/>
          <w:szCs w:val="24"/>
        </w:rPr>
        <w:t>del análisis de los datos, estando de  forma clara</w:t>
      </w:r>
      <w:r>
        <w:rPr>
          <w:rFonts w:ascii="Times New Roman" w:hAnsi="Times New Roman"/>
          <w:sz w:val="24"/>
          <w:szCs w:val="24"/>
        </w:rPr>
        <w:t>,</w:t>
      </w:r>
      <w:r w:rsidR="00A72E60">
        <w:rPr>
          <w:rFonts w:ascii="Times New Roman" w:hAnsi="Times New Roman"/>
          <w:sz w:val="24"/>
          <w:szCs w:val="24"/>
        </w:rPr>
        <w:t xml:space="preserve"> útil y compresible. </w:t>
      </w:r>
      <w:r>
        <w:rPr>
          <w:rFonts w:ascii="Times New Roman" w:hAnsi="Times New Roman"/>
          <w:sz w:val="24"/>
          <w:szCs w:val="24"/>
        </w:rPr>
        <w:t>Finalmente se obtienen las conclusiones y recomendaciones pertenecientes a los objetivos de la investigación.</w:t>
      </w:r>
    </w:p>
    <w:p w:rsidR="001F4A23" w:rsidRDefault="001F4A23" w:rsidP="007669BC">
      <w:pPr>
        <w:spacing w:line="360" w:lineRule="auto"/>
        <w:jc w:val="center"/>
        <w:rPr>
          <w:rFonts w:ascii="Times New Roman" w:hAnsi="Times New Roman"/>
          <w:b/>
          <w:sz w:val="24"/>
          <w:szCs w:val="24"/>
          <w:lang w:val="es-VE"/>
        </w:rPr>
        <w:sectPr w:rsidR="001F4A23" w:rsidSect="005718CE">
          <w:footerReference w:type="first" r:id="rId17"/>
          <w:pgSz w:w="12242" w:h="15842" w:code="1"/>
          <w:pgMar w:top="1440" w:right="1440" w:bottom="1440" w:left="1440" w:header="709" w:footer="709" w:gutter="0"/>
          <w:pgNumType w:start="33"/>
          <w:cols w:space="708"/>
          <w:titlePg/>
          <w:docGrid w:linePitch="360"/>
        </w:sectPr>
      </w:pPr>
    </w:p>
    <w:p w:rsidR="00187506" w:rsidRPr="00187506" w:rsidRDefault="002F3F92" w:rsidP="007669BC">
      <w:pPr>
        <w:spacing w:line="360" w:lineRule="auto"/>
        <w:jc w:val="center"/>
        <w:rPr>
          <w:rFonts w:ascii="Times New Roman" w:hAnsi="Times New Roman"/>
          <w:b/>
          <w:sz w:val="24"/>
          <w:szCs w:val="24"/>
          <w:lang w:val="es-VE"/>
        </w:rPr>
      </w:pPr>
      <w:r>
        <w:rPr>
          <w:rFonts w:ascii="Times New Roman" w:hAnsi="Times New Roman"/>
          <w:b/>
          <w:sz w:val="24"/>
          <w:szCs w:val="24"/>
          <w:lang w:val="es-VE"/>
        </w:rPr>
        <w:lastRenderedPageBreak/>
        <w:t>4. Análisis de Resultados</w:t>
      </w:r>
    </w:p>
    <w:p w:rsidR="00187506" w:rsidRPr="00187506" w:rsidRDefault="00187506" w:rsidP="007669BC">
      <w:pPr>
        <w:spacing w:line="360" w:lineRule="auto"/>
        <w:ind w:firstLine="284"/>
        <w:rPr>
          <w:rFonts w:ascii="Times New Roman" w:hAnsi="Times New Roman"/>
          <w:b/>
          <w:sz w:val="24"/>
          <w:szCs w:val="24"/>
          <w:lang w:val="es-VE"/>
        </w:rPr>
      </w:pPr>
      <w:r w:rsidRPr="00187506">
        <w:rPr>
          <w:rFonts w:ascii="Times New Roman" w:hAnsi="Times New Roman"/>
          <w:b/>
          <w:sz w:val="24"/>
          <w:szCs w:val="24"/>
          <w:lang w:val="es-VE"/>
        </w:rPr>
        <w:t>4.1</w:t>
      </w:r>
      <w:r w:rsidR="00E24571">
        <w:rPr>
          <w:rFonts w:ascii="Times New Roman" w:hAnsi="Times New Roman"/>
          <w:b/>
          <w:sz w:val="24"/>
          <w:szCs w:val="24"/>
          <w:lang w:val="es-VE"/>
        </w:rPr>
        <w:t>.</w:t>
      </w:r>
      <w:r w:rsidRPr="00187506">
        <w:rPr>
          <w:rFonts w:ascii="Times New Roman" w:hAnsi="Times New Roman"/>
          <w:b/>
          <w:sz w:val="24"/>
          <w:szCs w:val="24"/>
          <w:lang w:val="es-VE"/>
        </w:rPr>
        <w:t xml:space="preserve"> Análisis e interpretación de los resultados </w:t>
      </w:r>
    </w:p>
    <w:p w:rsidR="00187506" w:rsidRPr="00187506" w:rsidRDefault="00187506" w:rsidP="007669BC">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 xml:space="preserve">En este capítulo se presentan los resultados obtenidos del análisis de los datos y seguidamente la interpretación de los mismos. Una vez tabulados los resultados y después de haber aplicado la técnica de la encuesta a través de un cuestionario tipo Likert, para la recolección de datos a la muestra seleccionada para esta investigación y tomando en cuenta los indicadores asociados a la variable e estudio, se presenta la información en tabla de frecuencia y gráficos representado en porcentaje, con la finalidad de revisar un análisis de los tipos de evaluación utilizados por los docentes de matemática para así emitir las conclusiones y recomendaciones.     </w:t>
      </w:r>
    </w:p>
    <w:p w:rsidR="00187506" w:rsidRPr="00187506" w:rsidRDefault="00187506" w:rsidP="007669BC">
      <w:pPr>
        <w:spacing w:line="360" w:lineRule="auto"/>
        <w:ind w:firstLine="284"/>
        <w:jc w:val="both"/>
        <w:rPr>
          <w:rFonts w:ascii="Times New Roman" w:hAnsi="Times New Roman"/>
          <w:b/>
          <w:sz w:val="24"/>
          <w:szCs w:val="24"/>
          <w:lang w:val="es-VE"/>
        </w:rPr>
      </w:pPr>
      <w:r w:rsidRPr="00187506">
        <w:rPr>
          <w:rFonts w:ascii="Times New Roman" w:hAnsi="Times New Roman"/>
          <w:b/>
          <w:sz w:val="24"/>
          <w:szCs w:val="24"/>
          <w:lang w:val="es-VE"/>
        </w:rPr>
        <w:t>4.2</w:t>
      </w:r>
      <w:r w:rsidR="00E24571">
        <w:rPr>
          <w:rFonts w:ascii="Times New Roman" w:hAnsi="Times New Roman"/>
          <w:b/>
          <w:sz w:val="24"/>
          <w:szCs w:val="24"/>
          <w:lang w:val="es-VE"/>
        </w:rPr>
        <w:t>.</w:t>
      </w:r>
      <w:r w:rsidRPr="00187506">
        <w:rPr>
          <w:rFonts w:ascii="Times New Roman" w:hAnsi="Times New Roman"/>
          <w:b/>
          <w:sz w:val="24"/>
          <w:szCs w:val="24"/>
          <w:lang w:val="es-VE"/>
        </w:rPr>
        <w:t xml:space="preserve"> Presentación de los resultados </w:t>
      </w:r>
    </w:p>
    <w:p w:rsidR="00187506" w:rsidRPr="00187506" w:rsidRDefault="00AE3391" w:rsidP="007669BC">
      <w:pPr>
        <w:spacing w:line="360" w:lineRule="auto"/>
        <w:ind w:firstLine="284"/>
        <w:jc w:val="both"/>
        <w:rPr>
          <w:rFonts w:ascii="Times New Roman" w:hAnsi="Times New Roman"/>
          <w:sz w:val="24"/>
          <w:szCs w:val="24"/>
          <w:lang w:val="es-VE"/>
        </w:rPr>
      </w:pPr>
      <w:r>
        <w:rPr>
          <w:rFonts w:ascii="Times New Roman" w:hAnsi="Times New Roman"/>
          <w:sz w:val="24"/>
          <w:szCs w:val="24"/>
          <w:lang w:val="es-VE"/>
        </w:rPr>
        <w:t>En</w:t>
      </w:r>
      <w:r w:rsidR="00187506" w:rsidRPr="00187506">
        <w:rPr>
          <w:rFonts w:ascii="Times New Roman" w:hAnsi="Times New Roman"/>
          <w:sz w:val="24"/>
          <w:szCs w:val="24"/>
          <w:lang w:val="es-VE"/>
        </w:rPr>
        <w:t xml:space="preserve"> las tablas de frecuencia y gráficos se puede observar la presentación de los ítems y los resultados; en primer lugar por indicadores y posteriormente por dimensiones de las observaciones realizadas al grupo de docentes de los resultados; en primer lugar por indicadores y posteriormente por dimensiones de las observaciones realizadas al grupo de docentes de liceos nacionales del municipio escolar Guacara-estado Carabobo, mostrándose las alternativas correspondientes al instrumento diseñado por los investigadores.</w:t>
      </w:r>
    </w:p>
    <w:p w:rsidR="00BF04EE" w:rsidRPr="00E00D32" w:rsidRDefault="00187506" w:rsidP="007669BC">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Las tablas de frecuencia y porcentaje están divididos por tres dimensiones, cada una color especifico, tal como se señala en el cuadro Nº 5, como se muestra en el cuadro Nº 4, así mismo, se muestra el cálculo de la media por ítems y en la última columna izquierda y en la parte inferior de cada tabla la frecuencia y porcentaje se mostrara el promedio por dimensión; además se enumeran un conjunto de ítems por dimensión. Por otra parte, se presenta la información de la muestra basada escala tipo Likert teniendo valores que varían de cuatro (4) como máximo hasta uno (1) como mínimo, distr</w:t>
      </w:r>
      <w:r w:rsidR="00E00D32">
        <w:rPr>
          <w:rFonts w:ascii="Times New Roman" w:hAnsi="Times New Roman"/>
          <w:sz w:val="24"/>
          <w:szCs w:val="24"/>
          <w:lang w:val="es-VE"/>
        </w:rPr>
        <w:t>ibuidos de la siguiente manera:</w:t>
      </w:r>
    </w:p>
    <w:p w:rsidR="00187506" w:rsidRPr="00187506" w:rsidRDefault="005863B2" w:rsidP="009E418A">
      <w:pPr>
        <w:spacing w:line="360" w:lineRule="auto"/>
        <w:ind w:firstLine="284"/>
        <w:rPr>
          <w:rFonts w:ascii="Times New Roman" w:hAnsi="Times New Roman"/>
          <w:sz w:val="24"/>
          <w:szCs w:val="24"/>
          <w:lang w:val="es-VE"/>
        </w:rPr>
      </w:pPr>
      <w:r>
        <w:rPr>
          <w:rFonts w:ascii="Times New Roman" w:hAnsi="Times New Roman"/>
          <w:b/>
          <w:sz w:val="24"/>
          <w:szCs w:val="24"/>
          <w:lang w:val="es-VE"/>
        </w:rPr>
        <w:t>Cuadro n° 3</w:t>
      </w:r>
      <w:r w:rsidR="00187506" w:rsidRPr="00187506">
        <w:rPr>
          <w:rFonts w:ascii="Times New Roman" w:hAnsi="Times New Roman"/>
          <w:sz w:val="24"/>
          <w:szCs w:val="24"/>
          <w:lang w:val="es-VE"/>
        </w:rPr>
        <w:t>. Escala tipo Likert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187506" w:rsidRPr="00187506" w:rsidTr="0084728D">
        <w:trPr>
          <w:trHeight w:val="377"/>
        </w:trPr>
        <w:tc>
          <w:tcPr>
            <w:tcW w:w="2244" w:type="dxa"/>
            <w:shd w:val="clear" w:color="auto" w:fill="548DD4"/>
            <w:vAlign w:val="center"/>
          </w:tcPr>
          <w:p w:rsidR="00187506" w:rsidRPr="00187506" w:rsidRDefault="00187506" w:rsidP="00187506">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Siempre</w:t>
            </w:r>
          </w:p>
        </w:tc>
        <w:tc>
          <w:tcPr>
            <w:tcW w:w="2244" w:type="dxa"/>
            <w:shd w:val="clear" w:color="auto" w:fill="548DD4"/>
            <w:vAlign w:val="center"/>
          </w:tcPr>
          <w:p w:rsidR="00187506" w:rsidRPr="00187506" w:rsidRDefault="00187506" w:rsidP="00187506">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Casi Siempre</w:t>
            </w:r>
          </w:p>
        </w:tc>
        <w:tc>
          <w:tcPr>
            <w:tcW w:w="2245" w:type="dxa"/>
            <w:shd w:val="clear" w:color="auto" w:fill="548DD4"/>
            <w:vAlign w:val="center"/>
          </w:tcPr>
          <w:p w:rsidR="00187506" w:rsidRPr="00187506" w:rsidRDefault="00187506" w:rsidP="00187506">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Casi Nunca</w:t>
            </w:r>
          </w:p>
        </w:tc>
        <w:tc>
          <w:tcPr>
            <w:tcW w:w="2245" w:type="dxa"/>
            <w:shd w:val="clear" w:color="auto" w:fill="548DD4"/>
            <w:vAlign w:val="center"/>
          </w:tcPr>
          <w:p w:rsidR="00187506" w:rsidRPr="00187506" w:rsidRDefault="00187506" w:rsidP="00187506">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Nunca</w:t>
            </w:r>
          </w:p>
        </w:tc>
      </w:tr>
      <w:tr w:rsidR="00187506" w:rsidRPr="00187506" w:rsidTr="0084728D">
        <w:trPr>
          <w:trHeight w:val="173"/>
        </w:trPr>
        <w:tc>
          <w:tcPr>
            <w:tcW w:w="2244" w:type="dxa"/>
            <w:shd w:val="clear" w:color="auto" w:fill="76923C"/>
            <w:vAlign w:val="center"/>
          </w:tcPr>
          <w:p w:rsidR="00187506" w:rsidRPr="00187506" w:rsidRDefault="00187506" w:rsidP="00187506">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4</w:t>
            </w:r>
          </w:p>
        </w:tc>
        <w:tc>
          <w:tcPr>
            <w:tcW w:w="2244" w:type="dxa"/>
            <w:shd w:val="clear" w:color="auto" w:fill="76923C"/>
            <w:vAlign w:val="center"/>
          </w:tcPr>
          <w:p w:rsidR="00187506" w:rsidRPr="00187506" w:rsidRDefault="00187506" w:rsidP="00187506">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3</w:t>
            </w:r>
          </w:p>
        </w:tc>
        <w:tc>
          <w:tcPr>
            <w:tcW w:w="2245" w:type="dxa"/>
            <w:shd w:val="clear" w:color="auto" w:fill="76923C"/>
            <w:vAlign w:val="center"/>
          </w:tcPr>
          <w:p w:rsidR="00187506" w:rsidRPr="00187506" w:rsidRDefault="00187506" w:rsidP="00187506">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2</w:t>
            </w:r>
          </w:p>
        </w:tc>
        <w:tc>
          <w:tcPr>
            <w:tcW w:w="2245" w:type="dxa"/>
            <w:shd w:val="clear" w:color="auto" w:fill="76923C"/>
            <w:vAlign w:val="center"/>
          </w:tcPr>
          <w:p w:rsidR="00187506" w:rsidRPr="00187506" w:rsidRDefault="00187506" w:rsidP="00187506">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1</w:t>
            </w:r>
          </w:p>
        </w:tc>
      </w:tr>
    </w:tbl>
    <w:p w:rsidR="00BF04EE" w:rsidRDefault="00BF04EE" w:rsidP="00BF04EE">
      <w:pPr>
        <w:spacing w:line="360" w:lineRule="auto"/>
        <w:rPr>
          <w:rFonts w:ascii="Times New Roman" w:hAnsi="Times New Roman"/>
          <w:sz w:val="24"/>
          <w:szCs w:val="24"/>
          <w:lang w:val="es-VE"/>
        </w:rPr>
      </w:pPr>
    </w:p>
    <w:p w:rsidR="00187506" w:rsidRPr="00187506" w:rsidRDefault="00187506" w:rsidP="002354B5">
      <w:pPr>
        <w:spacing w:line="240" w:lineRule="auto"/>
        <w:jc w:val="center"/>
        <w:rPr>
          <w:rFonts w:ascii="Times New Roman" w:hAnsi="Times New Roman"/>
          <w:sz w:val="24"/>
          <w:szCs w:val="24"/>
          <w:lang w:val="es-VE"/>
        </w:rPr>
      </w:pPr>
      <w:r w:rsidRPr="00187506">
        <w:rPr>
          <w:rFonts w:ascii="Times New Roman" w:hAnsi="Times New Roman"/>
          <w:b/>
          <w:sz w:val="24"/>
          <w:szCs w:val="24"/>
          <w:lang w:val="es-VE"/>
        </w:rPr>
        <w:lastRenderedPageBreak/>
        <w:t xml:space="preserve">Cuadro </w:t>
      </w:r>
      <w:r w:rsidR="005863B2">
        <w:rPr>
          <w:rFonts w:ascii="Times New Roman" w:hAnsi="Times New Roman"/>
          <w:b/>
          <w:sz w:val="24"/>
          <w:szCs w:val="24"/>
          <w:lang w:val="es-VE"/>
        </w:rPr>
        <w:t>Nº4</w:t>
      </w:r>
      <w:r w:rsidRPr="00187506">
        <w:rPr>
          <w:rFonts w:ascii="Times New Roman" w:hAnsi="Times New Roman"/>
          <w:sz w:val="24"/>
          <w:szCs w:val="24"/>
          <w:lang w:val="es-VE"/>
        </w:rPr>
        <w:t>. Escala de dimensiones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187506" w:rsidRPr="00187506" w:rsidTr="009E418A">
        <w:trPr>
          <w:trHeight w:val="366"/>
        </w:trPr>
        <w:tc>
          <w:tcPr>
            <w:tcW w:w="2992" w:type="dxa"/>
            <w:shd w:val="clear" w:color="auto" w:fill="002060"/>
            <w:vAlign w:val="center"/>
          </w:tcPr>
          <w:p w:rsidR="00187506" w:rsidRPr="00187506" w:rsidRDefault="00187506" w:rsidP="009E418A">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Dimensión 1</w:t>
            </w:r>
          </w:p>
        </w:tc>
        <w:tc>
          <w:tcPr>
            <w:tcW w:w="2993" w:type="dxa"/>
            <w:shd w:val="clear" w:color="auto" w:fill="002060"/>
            <w:vAlign w:val="center"/>
          </w:tcPr>
          <w:p w:rsidR="00187506" w:rsidRPr="00187506" w:rsidRDefault="00187506" w:rsidP="009E418A">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Dimensión 2</w:t>
            </w:r>
          </w:p>
        </w:tc>
        <w:tc>
          <w:tcPr>
            <w:tcW w:w="2993" w:type="dxa"/>
            <w:shd w:val="clear" w:color="auto" w:fill="002060"/>
            <w:vAlign w:val="center"/>
          </w:tcPr>
          <w:p w:rsidR="00187506" w:rsidRPr="00187506" w:rsidRDefault="00187506" w:rsidP="009E418A">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Dimensión 3</w:t>
            </w:r>
          </w:p>
        </w:tc>
      </w:tr>
    </w:tbl>
    <w:p w:rsidR="007A6DF3" w:rsidRDefault="007A6DF3" w:rsidP="0008010F">
      <w:pPr>
        <w:spacing w:line="360" w:lineRule="auto"/>
        <w:ind w:firstLine="284"/>
        <w:jc w:val="both"/>
        <w:rPr>
          <w:rFonts w:ascii="Times New Roman" w:hAnsi="Times New Roman"/>
          <w:b/>
          <w:sz w:val="24"/>
          <w:szCs w:val="24"/>
          <w:lang w:val="es-VE"/>
        </w:rPr>
      </w:pPr>
    </w:p>
    <w:p w:rsidR="007A6DF3" w:rsidRDefault="007A6DF3" w:rsidP="007A6DF3">
      <w:pPr>
        <w:spacing w:line="360" w:lineRule="auto"/>
        <w:jc w:val="both"/>
        <w:rPr>
          <w:rFonts w:ascii="Times New Roman" w:hAnsi="Times New Roman"/>
          <w:b/>
          <w:sz w:val="24"/>
          <w:szCs w:val="24"/>
          <w:lang w:val="es-VE"/>
        </w:rPr>
      </w:pPr>
      <w:r>
        <w:rPr>
          <w:rFonts w:ascii="Times New Roman" w:hAnsi="Times New Roman"/>
          <w:b/>
          <w:sz w:val="24"/>
          <w:szCs w:val="24"/>
          <w:lang w:val="es-VE"/>
        </w:rPr>
        <w:t xml:space="preserve">     4.2.1 Análisis por ítem</w:t>
      </w:r>
    </w:p>
    <w:p w:rsidR="00187506" w:rsidRPr="00187506" w:rsidRDefault="00187506" w:rsidP="0008010F">
      <w:pPr>
        <w:spacing w:line="360" w:lineRule="auto"/>
        <w:ind w:firstLine="284"/>
        <w:jc w:val="both"/>
        <w:rPr>
          <w:rFonts w:ascii="Times New Roman" w:hAnsi="Times New Roman"/>
          <w:sz w:val="24"/>
          <w:szCs w:val="24"/>
          <w:lang w:val="es-VE"/>
        </w:rPr>
      </w:pPr>
      <w:r w:rsidRPr="00187506">
        <w:rPr>
          <w:rFonts w:ascii="Times New Roman" w:hAnsi="Times New Roman"/>
          <w:b/>
          <w:sz w:val="24"/>
          <w:szCs w:val="24"/>
          <w:lang w:val="es-VE"/>
        </w:rPr>
        <w:t>Dimensión:</w:t>
      </w:r>
      <w:r w:rsidRPr="00187506">
        <w:rPr>
          <w:rFonts w:ascii="Times New Roman" w:hAnsi="Times New Roman"/>
          <w:sz w:val="24"/>
          <w:szCs w:val="24"/>
          <w:lang w:val="es-VE"/>
        </w:rPr>
        <w:t xml:space="preserve"> Diagnóstica</w:t>
      </w:r>
    </w:p>
    <w:p w:rsidR="00187506" w:rsidRPr="00187506" w:rsidRDefault="00187506" w:rsidP="00966B4F">
      <w:pPr>
        <w:spacing w:line="360" w:lineRule="auto"/>
        <w:ind w:firstLine="284"/>
        <w:jc w:val="both"/>
        <w:rPr>
          <w:rFonts w:ascii="Times New Roman" w:hAnsi="Times New Roman"/>
          <w:sz w:val="24"/>
          <w:szCs w:val="24"/>
          <w:lang w:val="es-VE"/>
        </w:rPr>
      </w:pPr>
      <w:r w:rsidRPr="00187506">
        <w:rPr>
          <w:rFonts w:ascii="Times New Roman" w:hAnsi="Times New Roman"/>
          <w:b/>
          <w:sz w:val="24"/>
          <w:szCs w:val="24"/>
          <w:lang w:val="es-VE"/>
        </w:rPr>
        <w:t>Indicador</w:t>
      </w:r>
      <w:r w:rsidRPr="00187506">
        <w:rPr>
          <w:rFonts w:ascii="Times New Roman" w:hAnsi="Times New Roman"/>
          <w:sz w:val="24"/>
          <w:szCs w:val="24"/>
          <w:lang w:val="es-VE"/>
        </w:rPr>
        <w:t>: Inicial</w:t>
      </w:r>
    </w:p>
    <w:p w:rsidR="00187506" w:rsidRPr="00187506" w:rsidRDefault="00187506" w:rsidP="00966B4F">
      <w:pPr>
        <w:spacing w:line="360" w:lineRule="auto"/>
        <w:ind w:firstLine="284"/>
        <w:jc w:val="both"/>
        <w:rPr>
          <w:rFonts w:ascii="Times New Roman" w:hAnsi="Times New Roman"/>
          <w:sz w:val="24"/>
          <w:szCs w:val="24"/>
          <w:lang w:val="es-VE"/>
        </w:rPr>
      </w:pPr>
      <w:r w:rsidRPr="00187506">
        <w:rPr>
          <w:rFonts w:ascii="Times New Roman" w:hAnsi="Times New Roman"/>
          <w:b/>
          <w:sz w:val="24"/>
          <w:szCs w:val="24"/>
          <w:lang w:val="es-VE"/>
        </w:rPr>
        <w:t>Ítems:</w:t>
      </w:r>
      <w:r w:rsidRPr="00187506">
        <w:rPr>
          <w:rFonts w:ascii="Times New Roman" w:hAnsi="Times New Roman"/>
          <w:sz w:val="24"/>
          <w:szCs w:val="24"/>
          <w:lang w:val="es-VE"/>
        </w:rPr>
        <w:t xml:space="preserve"> 1, 2, 4,5</w:t>
      </w:r>
    </w:p>
    <w:p w:rsidR="00187506" w:rsidRPr="00187506" w:rsidRDefault="00187506" w:rsidP="00966B4F">
      <w:pPr>
        <w:spacing w:line="360" w:lineRule="auto"/>
        <w:ind w:firstLine="284"/>
        <w:jc w:val="both"/>
        <w:rPr>
          <w:rFonts w:ascii="Times New Roman" w:hAnsi="Times New Roman"/>
          <w:sz w:val="24"/>
          <w:szCs w:val="24"/>
          <w:lang w:val="es-VE"/>
        </w:rPr>
      </w:pPr>
      <w:r w:rsidRPr="00A150C8">
        <w:rPr>
          <w:rFonts w:ascii="Times New Roman" w:hAnsi="Times New Roman"/>
          <w:b/>
          <w:sz w:val="24"/>
          <w:szCs w:val="24"/>
          <w:lang w:val="es-VE"/>
        </w:rPr>
        <w:t>Enunciado de los ítems:</w:t>
      </w:r>
      <w:r w:rsidRPr="00187506">
        <w:rPr>
          <w:rFonts w:ascii="Times New Roman" w:hAnsi="Times New Roman"/>
          <w:sz w:val="24"/>
          <w:szCs w:val="24"/>
          <w:lang w:val="es-VE"/>
        </w:rPr>
        <w:t xml:space="preserve"> 1) Realiza Usted la evaluación diagnóstica al inicio del año escolar a fin de obtener la información que orientara su proceso de planificación de la enseñanza. 2)</w:t>
      </w:r>
      <w:r w:rsidRPr="00187506">
        <w:rPr>
          <w:lang w:val="es-VE"/>
        </w:rPr>
        <w:t xml:space="preserve"> </w:t>
      </w:r>
      <w:r w:rsidRPr="00187506">
        <w:rPr>
          <w:rFonts w:ascii="Times New Roman" w:hAnsi="Times New Roman"/>
          <w:sz w:val="24"/>
          <w:szCs w:val="24"/>
          <w:lang w:val="es-VE"/>
        </w:rPr>
        <w:t>Cuando Usted realiza la evaluación diagnóstica al inicio del año escolar, ésta le proporciona información verdadera acerca de los conocimientos previos de los estudiantes. 4) El informe personal (cuestionario KPSI) es un  instrumento sencillo y fácil de elaborar que permite a los estudiantes informar acerca de cuáles c</w:t>
      </w:r>
      <w:r w:rsidR="00EE77D0">
        <w:rPr>
          <w:rFonts w:ascii="Times New Roman" w:hAnsi="Times New Roman"/>
          <w:sz w:val="24"/>
          <w:szCs w:val="24"/>
          <w:lang w:val="es-VE"/>
        </w:rPr>
        <w:t>reen que son sus conocimientos.</w:t>
      </w:r>
      <w:r w:rsidRPr="00187506">
        <w:rPr>
          <w:rFonts w:ascii="Times New Roman" w:hAnsi="Times New Roman"/>
          <w:sz w:val="24"/>
          <w:szCs w:val="24"/>
          <w:lang w:val="es-VE"/>
        </w:rPr>
        <w:t xml:space="preserve"> Propone Usted dicho instrumento a los estudiantes como proceso diagnóstico inicial. 5)</w:t>
      </w:r>
      <w:r w:rsidRPr="00187506">
        <w:rPr>
          <w:lang w:val="es-VE"/>
        </w:rPr>
        <w:t xml:space="preserve"> </w:t>
      </w:r>
      <w:r w:rsidRPr="00187506">
        <w:rPr>
          <w:rFonts w:ascii="Times New Roman" w:hAnsi="Times New Roman"/>
          <w:sz w:val="24"/>
          <w:szCs w:val="24"/>
          <w:lang w:val="es-VE"/>
        </w:rPr>
        <w:t>La red sistemática es una prueba elaborada a partir de los contenidos pre-requisito para conocer cuales domina el estudiante; usted aplica la misma como parte de sus evaluaciones en matemática.</w:t>
      </w:r>
    </w:p>
    <w:p w:rsidR="00187506" w:rsidRPr="00187506" w:rsidRDefault="00C66777" w:rsidP="00797754">
      <w:pPr>
        <w:spacing w:line="360" w:lineRule="auto"/>
        <w:ind w:firstLine="284"/>
        <w:jc w:val="center"/>
        <w:rPr>
          <w:rFonts w:ascii="Times New Roman" w:hAnsi="Times New Roman"/>
          <w:sz w:val="24"/>
          <w:szCs w:val="24"/>
          <w:lang w:val="es-VE"/>
        </w:rPr>
      </w:pPr>
      <w:r>
        <w:rPr>
          <w:rFonts w:ascii="Times New Roman" w:hAnsi="Times New Roman"/>
          <w:b/>
          <w:sz w:val="24"/>
          <w:szCs w:val="24"/>
          <w:lang w:val="es-VE"/>
        </w:rPr>
        <w:t>TABLA 3</w:t>
      </w:r>
      <w:r w:rsidR="00187506" w:rsidRPr="00187506">
        <w:rPr>
          <w:rFonts w:ascii="Times New Roman" w:hAnsi="Times New Roman"/>
          <w:b/>
          <w:sz w:val="24"/>
          <w:szCs w:val="24"/>
          <w:lang w:val="es-VE"/>
        </w:rPr>
        <w:t>.</w:t>
      </w:r>
      <w:r w:rsidR="00187506" w:rsidRPr="00187506">
        <w:rPr>
          <w:rFonts w:ascii="Times New Roman" w:hAnsi="Times New Roman"/>
          <w:sz w:val="24"/>
          <w:szCs w:val="24"/>
          <w:lang w:val="es-VE"/>
        </w:rPr>
        <w:t xml:space="preserve"> Distribución de </w:t>
      </w:r>
      <w:r w:rsidR="009D5B6A" w:rsidRPr="00187506">
        <w:rPr>
          <w:rFonts w:ascii="Times New Roman" w:hAnsi="Times New Roman"/>
          <w:sz w:val="24"/>
          <w:szCs w:val="24"/>
          <w:lang w:val="es-VE"/>
        </w:rPr>
        <w:t xml:space="preserve">frecuencia del </w:t>
      </w:r>
      <w:r w:rsidR="009D5B6A">
        <w:rPr>
          <w:rFonts w:ascii="Times New Roman" w:hAnsi="Times New Roman"/>
          <w:sz w:val="24"/>
          <w:szCs w:val="24"/>
          <w:lang w:val="es-VE"/>
        </w:rPr>
        <w:t>ítem 1</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797754">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797754">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sz w:val="24"/>
                <w:szCs w:val="24"/>
                <w:lang w:val="es-VE"/>
              </w:rPr>
            </w:pPr>
            <w:r w:rsidRPr="00187506">
              <w:rPr>
                <w:rFonts w:ascii="Times New Roman" w:hAnsi="Times New Roman"/>
                <w:bCs/>
                <w:sz w:val="24"/>
                <w:szCs w:val="24"/>
                <w:lang w:val="es-VE"/>
              </w:rPr>
              <w:t>1</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15</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75</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3,7</w:t>
            </w:r>
          </w:p>
        </w:tc>
        <w:tc>
          <w:tcPr>
            <w:tcW w:w="1750" w:type="dxa"/>
            <w:vMerge w:val="restart"/>
            <w:shd w:val="clear" w:color="auto" w:fill="FF0000"/>
            <w:vAlign w:val="center"/>
          </w:tcPr>
          <w:p w:rsidR="00187506" w:rsidRPr="00187506" w:rsidRDefault="00AD15F4" w:rsidP="00AD15F4">
            <w:pPr>
              <w:spacing w:after="0" w:line="240" w:lineRule="auto"/>
              <w:jc w:val="center"/>
              <w:rPr>
                <w:rFonts w:ascii="Times New Roman" w:hAnsi="Times New Roman"/>
                <w:sz w:val="24"/>
                <w:szCs w:val="24"/>
                <w:lang w:val="es-VE"/>
              </w:rPr>
            </w:pPr>
            <w:r>
              <w:rPr>
                <w:rFonts w:ascii="Times New Roman" w:hAnsi="Times New Roman"/>
                <w:sz w:val="24"/>
                <w:szCs w:val="24"/>
                <w:lang w:val="es-VE"/>
              </w:rPr>
              <w:t>0.57</w:t>
            </w:r>
          </w:p>
        </w:tc>
      </w:tr>
      <w:tr w:rsidR="00187506" w:rsidRPr="00187506" w:rsidTr="00797754">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CD6AD4">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1A607A">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lastRenderedPageBreak/>
        <w:drawing>
          <wp:inline distT="0" distB="0" distL="0" distR="0" wp14:anchorId="735274A3" wp14:editId="3D518355">
            <wp:extent cx="4039235" cy="2924175"/>
            <wp:effectExtent l="0" t="0" r="0" b="0"/>
            <wp:docPr id="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5B6A" w:rsidRDefault="00187506" w:rsidP="00CD6AD4">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Gráfico Nº</w:t>
      </w:r>
      <w:r w:rsidR="009D5B6A">
        <w:rPr>
          <w:rFonts w:ascii="Times New Roman" w:hAnsi="Times New Roman"/>
          <w:sz w:val="24"/>
          <w:szCs w:val="24"/>
          <w:lang w:val="es-VE"/>
        </w:rPr>
        <w:t xml:space="preserve"> </w:t>
      </w:r>
      <w:r w:rsidRPr="00187506">
        <w:rPr>
          <w:rFonts w:ascii="Times New Roman" w:hAnsi="Times New Roman"/>
          <w:sz w:val="24"/>
          <w:szCs w:val="24"/>
          <w:lang w:val="es-VE"/>
        </w:rPr>
        <w:t xml:space="preserve">1. </w:t>
      </w:r>
      <w:r w:rsidR="009D5B6A" w:rsidRPr="009D5B6A">
        <w:rPr>
          <w:rFonts w:ascii="Times New Roman" w:hAnsi="Times New Roman"/>
          <w:sz w:val="24"/>
          <w:szCs w:val="24"/>
          <w:lang w:val="es-VE"/>
        </w:rPr>
        <w:t xml:space="preserve">Distribución de frecuencia del </w:t>
      </w:r>
      <w:r w:rsidR="009D5B6A">
        <w:rPr>
          <w:rFonts w:ascii="Times New Roman" w:hAnsi="Times New Roman"/>
          <w:sz w:val="24"/>
          <w:szCs w:val="24"/>
          <w:lang w:val="es-VE"/>
        </w:rPr>
        <w:t>ítem 1</w:t>
      </w:r>
    </w:p>
    <w:p w:rsidR="009D5B6A" w:rsidRDefault="009D5B6A" w:rsidP="00CD6AD4">
      <w:pPr>
        <w:spacing w:line="360" w:lineRule="auto"/>
        <w:ind w:firstLine="284"/>
        <w:jc w:val="both"/>
        <w:rPr>
          <w:rFonts w:ascii="Times New Roman" w:hAnsi="Times New Roman"/>
          <w:b/>
          <w:sz w:val="24"/>
          <w:szCs w:val="24"/>
          <w:lang w:val="es-VE"/>
        </w:rPr>
      </w:pPr>
    </w:p>
    <w:p w:rsidR="00187506" w:rsidRDefault="00187506" w:rsidP="00CD6AD4">
      <w:pPr>
        <w:spacing w:line="360" w:lineRule="auto"/>
        <w:ind w:firstLine="284"/>
        <w:jc w:val="both"/>
        <w:rPr>
          <w:rFonts w:ascii="Times New Roman" w:hAnsi="Times New Roman"/>
          <w:sz w:val="24"/>
          <w:szCs w:val="24"/>
          <w:lang w:val="es-VE"/>
        </w:rPr>
      </w:pPr>
      <w:r w:rsidRPr="00A150C8">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uno el 75% de los docentes en ejercicio encuestados considera</w:t>
      </w:r>
      <w:r w:rsidR="008F2D31">
        <w:rPr>
          <w:rFonts w:ascii="Times New Roman" w:hAnsi="Times New Roman"/>
          <w:sz w:val="24"/>
          <w:szCs w:val="24"/>
          <w:lang w:val="es-VE"/>
        </w:rPr>
        <w:t>n</w:t>
      </w:r>
      <w:r w:rsidRPr="00187506">
        <w:rPr>
          <w:rFonts w:ascii="Times New Roman" w:hAnsi="Times New Roman"/>
          <w:sz w:val="24"/>
          <w:szCs w:val="24"/>
          <w:lang w:val="es-VE"/>
        </w:rPr>
        <w:t xml:space="preserve"> que siempre realizan la evaluación diagnóstica al inicio del año escolar a fin de obtener la información que orientara su proceso de planificación de la ens</w:t>
      </w:r>
      <w:r w:rsidR="00277AF2">
        <w:rPr>
          <w:rFonts w:ascii="Times New Roman" w:hAnsi="Times New Roman"/>
          <w:sz w:val="24"/>
          <w:szCs w:val="24"/>
          <w:lang w:val="es-VE"/>
        </w:rPr>
        <w:t>eñanza, mientras el 20% asegura</w:t>
      </w:r>
      <w:r w:rsidR="00912564">
        <w:rPr>
          <w:rFonts w:ascii="Times New Roman" w:hAnsi="Times New Roman"/>
          <w:sz w:val="24"/>
          <w:szCs w:val="24"/>
          <w:lang w:val="es-VE"/>
        </w:rPr>
        <w:t>n</w:t>
      </w:r>
      <w:r w:rsidRPr="00187506">
        <w:rPr>
          <w:rFonts w:ascii="Times New Roman" w:hAnsi="Times New Roman"/>
          <w:sz w:val="24"/>
          <w:szCs w:val="24"/>
          <w:lang w:val="es-VE"/>
        </w:rPr>
        <w:t xml:space="preserve"> utilizar este tipo de evaluación casi</w:t>
      </w:r>
      <w:r w:rsidR="00277AF2">
        <w:rPr>
          <w:rFonts w:ascii="Times New Roman" w:hAnsi="Times New Roman"/>
          <w:sz w:val="24"/>
          <w:szCs w:val="24"/>
          <w:lang w:val="es-VE"/>
        </w:rPr>
        <w:t xml:space="preserve"> siempre y solo el 5% considera</w:t>
      </w:r>
      <w:r w:rsidR="00912564">
        <w:rPr>
          <w:rFonts w:ascii="Times New Roman" w:hAnsi="Times New Roman"/>
          <w:sz w:val="24"/>
          <w:szCs w:val="24"/>
          <w:lang w:val="es-VE"/>
        </w:rPr>
        <w:t>n</w:t>
      </w:r>
      <w:r w:rsidRPr="00187506">
        <w:rPr>
          <w:rFonts w:ascii="Times New Roman" w:hAnsi="Times New Roman"/>
          <w:sz w:val="24"/>
          <w:szCs w:val="24"/>
          <w:lang w:val="es-VE"/>
        </w:rPr>
        <w:t xml:space="preserve"> que casi nunca, realizan la evaluación diagnóstica al inicio del año escolar a fin de obtener la información que orientara su proceso de planificación de la enseñanza. Adicionalmente la media aritmética del ítem se ubicó en 3,7</w:t>
      </w:r>
      <w:r w:rsidR="00184E79">
        <w:rPr>
          <w:rFonts w:ascii="Times New Roman" w:hAnsi="Times New Roman"/>
          <w:sz w:val="24"/>
          <w:szCs w:val="24"/>
          <w:lang w:val="es-VE"/>
        </w:rPr>
        <w:t xml:space="preserve"> décimas</w:t>
      </w:r>
      <w:r w:rsidR="000A6C01">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0,57</w:t>
      </w:r>
      <w:r w:rsidR="000A6C01">
        <w:rPr>
          <w:rFonts w:ascii="Times New Roman" w:hAnsi="Times New Roman"/>
          <w:sz w:val="24"/>
          <w:szCs w:val="24"/>
          <w:lang w:val="es-VE"/>
        </w:rPr>
        <w:t xml:space="preserve"> centésimas de puntos</w:t>
      </w:r>
      <w:r w:rsidRPr="00187506">
        <w:rPr>
          <w:rFonts w:ascii="Times New Roman" w:hAnsi="Times New Roman"/>
          <w:sz w:val="24"/>
          <w:szCs w:val="24"/>
          <w:lang w:val="es-VE"/>
        </w:rPr>
        <w:t xml:space="preserve">. Esto quiere decir que la mayor cantidad de repuestas tuvo tendencia a la opción siempre, es por ello que podemos inferir que los docentes en ejercicio, realizan la evaluación diagnóstica al inicio del año escolar a fin de obtener la información que orientara su proceso de planificación de la enseñanza. </w:t>
      </w:r>
    </w:p>
    <w:p w:rsidR="0008010F" w:rsidRDefault="0008010F" w:rsidP="00CD6AD4">
      <w:pPr>
        <w:spacing w:line="360" w:lineRule="auto"/>
        <w:ind w:firstLine="284"/>
        <w:jc w:val="both"/>
        <w:rPr>
          <w:rFonts w:ascii="Times New Roman" w:hAnsi="Times New Roman"/>
          <w:sz w:val="24"/>
          <w:szCs w:val="24"/>
          <w:lang w:val="es-VE"/>
        </w:rPr>
      </w:pPr>
    </w:p>
    <w:p w:rsidR="0008010F" w:rsidRDefault="0008010F" w:rsidP="00CD6AD4">
      <w:pPr>
        <w:spacing w:line="360" w:lineRule="auto"/>
        <w:ind w:firstLine="284"/>
        <w:jc w:val="both"/>
        <w:rPr>
          <w:rFonts w:ascii="Times New Roman" w:hAnsi="Times New Roman"/>
          <w:sz w:val="24"/>
          <w:szCs w:val="24"/>
          <w:lang w:val="es-VE"/>
        </w:rPr>
      </w:pPr>
    </w:p>
    <w:p w:rsidR="0008010F" w:rsidRDefault="0008010F" w:rsidP="00CD6AD4">
      <w:pPr>
        <w:spacing w:line="360" w:lineRule="auto"/>
        <w:ind w:firstLine="284"/>
        <w:jc w:val="both"/>
        <w:rPr>
          <w:rFonts w:ascii="Times New Roman" w:hAnsi="Times New Roman"/>
          <w:sz w:val="24"/>
          <w:szCs w:val="24"/>
          <w:lang w:val="es-VE"/>
        </w:rPr>
      </w:pPr>
    </w:p>
    <w:p w:rsidR="0008010F" w:rsidRDefault="0008010F" w:rsidP="00CD6AD4">
      <w:pPr>
        <w:spacing w:line="360" w:lineRule="auto"/>
        <w:ind w:firstLine="284"/>
        <w:jc w:val="both"/>
        <w:rPr>
          <w:rFonts w:ascii="Times New Roman" w:hAnsi="Times New Roman"/>
          <w:sz w:val="24"/>
          <w:szCs w:val="24"/>
          <w:lang w:val="es-VE"/>
        </w:rPr>
      </w:pPr>
    </w:p>
    <w:p w:rsidR="00187506" w:rsidRPr="00187506" w:rsidRDefault="004C21DE" w:rsidP="00797754">
      <w:pPr>
        <w:spacing w:line="360" w:lineRule="auto"/>
        <w:ind w:firstLine="284"/>
        <w:jc w:val="center"/>
        <w:rPr>
          <w:rFonts w:ascii="Times New Roman" w:hAnsi="Times New Roman"/>
          <w:sz w:val="24"/>
          <w:szCs w:val="24"/>
          <w:lang w:val="es-VE"/>
        </w:rPr>
      </w:pPr>
      <w:r>
        <w:rPr>
          <w:rFonts w:ascii="Times New Roman" w:hAnsi="Times New Roman"/>
          <w:b/>
          <w:sz w:val="24"/>
          <w:szCs w:val="24"/>
          <w:lang w:val="es-VE"/>
        </w:rPr>
        <w:lastRenderedPageBreak/>
        <w:t>TABLA 4</w:t>
      </w:r>
      <w:r w:rsidR="00187506" w:rsidRPr="00187506">
        <w:rPr>
          <w:rFonts w:ascii="Times New Roman" w:hAnsi="Times New Roman"/>
          <w:b/>
          <w:sz w:val="24"/>
          <w:szCs w:val="24"/>
          <w:lang w:val="es-VE"/>
        </w:rPr>
        <w:t>.</w:t>
      </w:r>
      <w:r w:rsidR="00187506" w:rsidRPr="00187506">
        <w:rPr>
          <w:rFonts w:ascii="Times New Roman" w:hAnsi="Times New Roman"/>
          <w:sz w:val="24"/>
          <w:szCs w:val="24"/>
          <w:lang w:val="es-VE"/>
        </w:rPr>
        <w:t xml:space="preserve"> Distribución de </w:t>
      </w:r>
      <w:r w:rsidR="009D5B6A">
        <w:rPr>
          <w:rFonts w:ascii="Times New Roman" w:hAnsi="Times New Roman"/>
          <w:sz w:val="24"/>
          <w:szCs w:val="24"/>
          <w:lang w:val="es-VE"/>
        </w:rPr>
        <w:t>frecuencia del ítem 2</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797754">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797754">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sz w:val="24"/>
                <w:szCs w:val="24"/>
                <w:lang w:val="es-VE"/>
              </w:rPr>
            </w:pPr>
            <w:r w:rsidRPr="00187506">
              <w:rPr>
                <w:rFonts w:ascii="Times New Roman" w:hAnsi="Times New Roman"/>
                <w:bCs/>
                <w:sz w:val="24"/>
                <w:szCs w:val="24"/>
                <w:lang w:val="es-VE"/>
              </w:rPr>
              <w:t>2</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eastAsia="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11</w:t>
            </w:r>
          </w:p>
        </w:tc>
        <w:tc>
          <w:tcPr>
            <w:tcW w:w="1492"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55</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eastAsia="es-VE"/>
              </w:rPr>
            </w:pPr>
            <w:r w:rsidRPr="00187506">
              <w:rPr>
                <w:rFonts w:ascii="Times New Roman" w:hAnsi="Times New Roman"/>
                <w:color w:val="000000"/>
                <w:sz w:val="24"/>
                <w:szCs w:val="24"/>
                <w:lang w:val="es-VE"/>
              </w:rPr>
              <w:t>3,6</w:t>
            </w:r>
          </w:p>
        </w:tc>
        <w:tc>
          <w:tcPr>
            <w:tcW w:w="1750" w:type="dxa"/>
            <w:vMerge w:val="restart"/>
            <w:shd w:val="clear" w:color="auto" w:fill="FF0000"/>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0,51</w:t>
            </w:r>
          </w:p>
        </w:tc>
      </w:tr>
      <w:tr w:rsidR="00187506" w:rsidRPr="00187506" w:rsidTr="00797754">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9</w:t>
            </w:r>
          </w:p>
        </w:tc>
        <w:tc>
          <w:tcPr>
            <w:tcW w:w="1492"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92CDDC"/>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187506">
      <w:pPr>
        <w:spacing w:after="0"/>
        <w:jc w:val="both"/>
        <w:rPr>
          <w:rFonts w:ascii="Times New Roman" w:hAnsi="Times New Roman"/>
          <w:sz w:val="24"/>
          <w:szCs w:val="24"/>
          <w:lang w:val="es-VE"/>
        </w:rPr>
      </w:pPr>
    </w:p>
    <w:p w:rsidR="00187506" w:rsidRPr="00187506" w:rsidRDefault="00467B9F" w:rsidP="00CD6AD4">
      <w:pPr>
        <w:spacing w:line="360" w:lineRule="auto"/>
        <w:ind w:firstLine="284"/>
        <w:jc w:val="both"/>
        <w:rPr>
          <w:rFonts w:ascii="Times New Roman" w:hAnsi="Times New Roman"/>
          <w:sz w:val="24"/>
          <w:szCs w:val="24"/>
          <w:lang w:val="es-VE"/>
        </w:rPr>
      </w:pPr>
      <w:r>
        <w:rPr>
          <w:rFonts w:ascii="Times New Roman" w:hAnsi="Times New Roman"/>
          <w:sz w:val="24"/>
          <w:szCs w:val="24"/>
          <w:lang w:val="es-VE"/>
        </w:rPr>
        <w:t>A continuación se presenta el gráfico que</w:t>
      </w:r>
      <w:r w:rsidR="00187506" w:rsidRPr="00187506">
        <w:rPr>
          <w:rFonts w:ascii="Times New Roman" w:hAnsi="Times New Roman"/>
          <w:sz w:val="24"/>
          <w:szCs w:val="24"/>
          <w:lang w:val="es-VE"/>
        </w:rPr>
        <w:t xml:space="preserv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7B281FEE" wp14:editId="4D5DD550">
            <wp:extent cx="4010025" cy="2257425"/>
            <wp:effectExtent l="0" t="0" r="9525" b="9525"/>
            <wp:docPr id="2"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7506" w:rsidRPr="00187506" w:rsidRDefault="00187506" w:rsidP="00CD6AD4">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G</w:t>
      </w:r>
      <w:r w:rsidR="009D5B6A">
        <w:rPr>
          <w:rFonts w:ascii="Times New Roman" w:hAnsi="Times New Roman"/>
          <w:sz w:val="24"/>
          <w:szCs w:val="24"/>
          <w:lang w:val="es-VE"/>
        </w:rPr>
        <w:t xml:space="preserve">ráfico Nº 2. </w:t>
      </w:r>
      <w:r w:rsidR="009D5B6A" w:rsidRPr="009D5B6A">
        <w:rPr>
          <w:rFonts w:ascii="Times New Roman" w:hAnsi="Times New Roman"/>
          <w:sz w:val="24"/>
          <w:szCs w:val="24"/>
          <w:lang w:val="es-VE"/>
        </w:rPr>
        <w:t xml:space="preserve"> Distribución de frecuencia del ítem 2</w:t>
      </w:r>
    </w:p>
    <w:p w:rsidR="00187506" w:rsidRPr="00187506" w:rsidRDefault="00187506" w:rsidP="00CD6AD4">
      <w:pPr>
        <w:spacing w:line="360" w:lineRule="auto"/>
        <w:ind w:firstLine="284"/>
        <w:jc w:val="both"/>
        <w:rPr>
          <w:rFonts w:ascii="Times New Roman" w:hAnsi="Times New Roman"/>
          <w:sz w:val="24"/>
          <w:szCs w:val="24"/>
          <w:lang w:val="es-VE"/>
        </w:rPr>
      </w:pPr>
      <w:r w:rsidRPr="00A150C8">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dos el 5</w:t>
      </w:r>
      <w:r w:rsidR="00277AF2">
        <w:rPr>
          <w:rFonts w:ascii="Times New Roman" w:hAnsi="Times New Roman"/>
          <w:sz w:val="24"/>
          <w:szCs w:val="24"/>
          <w:lang w:val="es-VE"/>
        </w:rPr>
        <w:t>5% de los</w:t>
      </w:r>
      <w:r w:rsidR="00681B77">
        <w:rPr>
          <w:rFonts w:ascii="Times New Roman" w:hAnsi="Times New Roman"/>
          <w:sz w:val="24"/>
          <w:szCs w:val="24"/>
          <w:lang w:val="es-VE"/>
        </w:rPr>
        <w:t xml:space="preserve"> docentes en ejercicio</w:t>
      </w:r>
      <w:r w:rsidR="00277AF2">
        <w:rPr>
          <w:rFonts w:ascii="Times New Roman" w:hAnsi="Times New Roman"/>
          <w:sz w:val="24"/>
          <w:szCs w:val="24"/>
          <w:lang w:val="es-VE"/>
        </w:rPr>
        <w:t xml:space="preserve"> encuestados considera</w:t>
      </w:r>
      <w:r w:rsidR="00085941">
        <w:rPr>
          <w:rFonts w:ascii="Times New Roman" w:hAnsi="Times New Roman"/>
          <w:sz w:val="24"/>
          <w:szCs w:val="24"/>
          <w:lang w:val="es-VE"/>
        </w:rPr>
        <w:t>n</w:t>
      </w:r>
      <w:r w:rsidR="00AB18B5">
        <w:rPr>
          <w:rFonts w:ascii="Times New Roman" w:hAnsi="Times New Roman"/>
          <w:sz w:val="24"/>
          <w:szCs w:val="24"/>
          <w:lang w:val="es-VE"/>
        </w:rPr>
        <w:t xml:space="preserve"> </w:t>
      </w:r>
      <w:r w:rsidRPr="00187506">
        <w:rPr>
          <w:rFonts w:ascii="Times New Roman" w:hAnsi="Times New Roman"/>
          <w:sz w:val="24"/>
          <w:szCs w:val="24"/>
          <w:lang w:val="es-VE"/>
        </w:rPr>
        <w:t>siempre, realizar la evaluación diagnóstica al inicio del año escolar, ya que ésta le proporciona información verdadera acerca de los conocimientos previos de los estudiantes, mient</w:t>
      </w:r>
      <w:r w:rsidR="00277AF2">
        <w:rPr>
          <w:rFonts w:ascii="Times New Roman" w:hAnsi="Times New Roman"/>
          <w:sz w:val="24"/>
          <w:szCs w:val="24"/>
          <w:lang w:val="es-VE"/>
        </w:rPr>
        <w:t>ras el 45% casi siempre realiza</w:t>
      </w:r>
      <w:r w:rsidR="00085941">
        <w:rPr>
          <w:rFonts w:ascii="Times New Roman" w:hAnsi="Times New Roman"/>
          <w:sz w:val="24"/>
          <w:szCs w:val="24"/>
          <w:lang w:val="es-VE"/>
        </w:rPr>
        <w:t>n</w:t>
      </w:r>
      <w:r w:rsidRPr="00187506">
        <w:rPr>
          <w:rFonts w:ascii="Times New Roman" w:hAnsi="Times New Roman"/>
          <w:sz w:val="24"/>
          <w:szCs w:val="24"/>
          <w:lang w:val="es-VE"/>
        </w:rPr>
        <w:t xml:space="preserve"> la evaluación diagnóstica al inicio del año escolar, ya que ésta le proporciona información verdadera acerca de los conocimientos previos de los estudiante</w:t>
      </w:r>
      <w:r w:rsidR="00467B9F">
        <w:rPr>
          <w:rFonts w:ascii="Times New Roman" w:hAnsi="Times New Roman"/>
          <w:sz w:val="24"/>
          <w:szCs w:val="24"/>
          <w:lang w:val="es-VE"/>
        </w:rPr>
        <w:t>s,</w:t>
      </w:r>
      <w:r w:rsidRPr="00187506">
        <w:rPr>
          <w:rFonts w:ascii="Times New Roman" w:hAnsi="Times New Roman"/>
          <w:sz w:val="24"/>
          <w:szCs w:val="24"/>
          <w:lang w:val="es-VE"/>
        </w:rPr>
        <w:t xml:space="preserve"> además la media aritmética del ítem se ubicó en 3,6</w:t>
      </w:r>
      <w:r w:rsidR="00F83335">
        <w:rPr>
          <w:rFonts w:ascii="Times New Roman" w:hAnsi="Times New Roman"/>
          <w:sz w:val="24"/>
          <w:szCs w:val="24"/>
          <w:lang w:val="es-VE"/>
        </w:rPr>
        <w:t xml:space="preserve"> décimas</w:t>
      </w:r>
      <w:r w:rsidR="00AB18B5">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0,51</w:t>
      </w:r>
      <w:r w:rsidR="003A7935">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 tuvo tendencia a la opción siempre, es por ello que podemos inferir que los docentes en ejercicio consideran que siempre realizan la evaluación diagnóstica al inicio del año escolar, ya que ésta le proporciona información verdadera acerca de los conocimientos previos de los estudiantes.</w:t>
      </w:r>
    </w:p>
    <w:p w:rsidR="00187506" w:rsidRPr="00187506" w:rsidRDefault="0008010F" w:rsidP="00797754">
      <w:pPr>
        <w:spacing w:line="360" w:lineRule="auto"/>
        <w:ind w:firstLine="284"/>
        <w:jc w:val="center"/>
        <w:rPr>
          <w:rFonts w:ascii="Times New Roman" w:hAnsi="Times New Roman"/>
          <w:sz w:val="24"/>
          <w:szCs w:val="24"/>
          <w:lang w:val="es-VE"/>
        </w:rPr>
      </w:pPr>
      <w:r>
        <w:rPr>
          <w:rFonts w:ascii="Times New Roman" w:hAnsi="Times New Roman"/>
          <w:b/>
          <w:sz w:val="24"/>
          <w:szCs w:val="24"/>
          <w:lang w:val="es-VE"/>
        </w:rPr>
        <w:br w:type="page"/>
      </w:r>
      <w:r w:rsidR="007638FB">
        <w:rPr>
          <w:rFonts w:ascii="Times New Roman" w:hAnsi="Times New Roman"/>
          <w:b/>
          <w:sz w:val="24"/>
          <w:szCs w:val="24"/>
          <w:lang w:val="es-VE"/>
        </w:rPr>
        <w:lastRenderedPageBreak/>
        <w:t>TABLA 5</w:t>
      </w:r>
      <w:r w:rsidR="009D5B6A" w:rsidRPr="009D5B6A">
        <w:rPr>
          <w:rFonts w:ascii="Times New Roman" w:hAnsi="Times New Roman"/>
          <w:sz w:val="24"/>
          <w:szCs w:val="24"/>
          <w:lang w:val="es-VE"/>
        </w:rPr>
        <w:t>.  Distr</w:t>
      </w:r>
      <w:r w:rsidR="009D5B6A">
        <w:rPr>
          <w:rFonts w:ascii="Times New Roman" w:hAnsi="Times New Roman"/>
          <w:sz w:val="24"/>
          <w:szCs w:val="24"/>
          <w:lang w:val="es-VE"/>
        </w:rPr>
        <w:t>ibución de frecuencia del ítem 4</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797754">
        <w:trPr>
          <w:jc w:val="center"/>
        </w:trPr>
        <w:tc>
          <w:tcPr>
            <w:tcW w:w="1527" w:type="dxa"/>
            <w:shd w:val="clear" w:color="auto" w:fill="9BBB59"/>
            <w:vAlign w:val="center"/>
          </w:tcPr>
          <w:p w:rsidR="00187506" w:rsidRPr="00187506" w:rsidRDefault="00187506" w:rsidP="00797754">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797754">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797754">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797754">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797754">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797754">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797754">
        <w:trPr>
          <w:trHeight w:val="111"/>
          <w:jc w:val="center"/>
        </w:trPr>
        <w:tc>
          <w:tcPr>
            <w:tcW w:w="1527" w:type="dxa"/>
            <w:vMerge w:val="restart"/>
            <w:shd w:val="clear" w:color="auto" w:fill="0070C0"/>
            <w:vAlign w:val="center"/>
          </w:tcPr>
          <w:p w:rsidR="00187506" w:rsidRPr="00187506" w:rsidRDefault="00187506" w:rsidP="00797754">
            <w:pPr>
              <w:spacing w:after="0"/>
              <w:jc w:val="center"/>
              <w:rPr>
                <w:rFonts w:ascii="Times New Roman" w:hAnsi="Times New Roman"/>
                <w:bCs/>
                <w:sz w:val="24"/>
                <w:szCs w:val="24"/>
                <w:lang w:val="es-VE"/>
              </w:rPr>
            </w:pPr>
            <w:r w:rsidRPr="00187506">
              <w:rPr>
                <w:rFonts w:ascii="Times New Roman" w:hAnsi="Times New Roman"/>
                <w:bCs/>
                <w:sz w:val="24"/>
                <w:szCs w:val="24"/>
                <w:lang w:val="es-VE"/>
              </w:rPr>
              <w:t>4</w:t>
            </w:r>
          </w:p>
        </w:tc>
        <w:tc>
          <w:tcPr>
            <w:tcW w:w="1493" w:type="dxa"/>
            <w:shd w:val="clear" w:color="auto" w:fill="92CDDC"/>
            <w:vAlign w:val="center"/>
          </w:tcPr>
          <w:p w:rsidR="00187506" w:rsidRPr="00187506" w:rsidRDefault="00187506" w:rsidP="00797754">
            <w:pPr>
              <w:spacing w:after="0" w:line="240" w:lineRule="auto"/>
              <w:jc w:val="center"/>
              <w:rPr>
                <w:rFonts w:ascii="Times New Roman" w:hAnsi="Times New Roman"/>
                <w:sz w:val="24"/>
                <w:szCs w:val="24"/>
                <w:lang w:val="es-VE" w:eastAsia="es-VE"/>
              </w:rPr>
            </w:pPr>
            <w:r w:rsidRPr="00187506">
              <w:rPr>
                <w:rFonts w:ascii="Times New Roman" w:hAnsi="Times New Roman"/>
                <w:sz w:val="24"/>
                <w:szCs w:val="24"/>
                <w:lang w:val="es-VE"/>
              </w:rPr>
              <w:t>4</w:t>
            </w:r>
          </w:p>
        </w:tc>
        <w:tc>
          <w:tcPr>
            <w:tcW w:w="1491" w:type="dxa"/>
            <w:shd w:val="clear" w:color="auto" w:fill="92CDDC"/>
            <w:vAlign w:val="center"/>
          </w:tcPr>
          <w:p w:rsidR="00187506" w:rsidRPr="00187506" w:rsidRDefault="00187506" w:rsidP="00797754">
            <w:pPr>
              <w:spacing w:after="0"/>
              <w:jc w:val="center"/>
              <w:rPr>
                <w:rFonts w:ascii="Times New Roman" w:hAnsi="Times New Roman"/>
                <w:sz w:val="24"/>
                <w:szCs w:val="24"/>
                <w:lang w:val="es-VE"/>
              </w:rPr>
            </w:pPr>
            <w:r w:rsidRPr="00187506">
              <w:rPr>
                <w:rFonts w:ascii="Times New Roman" w:hAnsi="Times New Roman"/>
                <w:sz w:val="24"/>
                <w:szCs w:val="24"/>
                <w:lang w:val="es-VE"/>
              </w:rPr>
              <w:t>2</w:t>
            </w:r>
          </w:p>
        </w:tc>
        <w:tc>
          <w:tcPr>
            <w:tcW w:w="1492" w:type="dxa"/>
            <w:shd w:val="clear" w:color="auto" w:fill="92CDDC"/>
            <w:vAlign w:val="center"/>
          </w:tcPr>
          <w:p w:rsidR="00187506" w:rsidRPr="00187506" w:rsidRDefault="00187506" w:rsidP="00797754">
            <w:pPr>
              <w:spacing w:after="0"/>
              <w:jc w:val="center"/>
              <w:rPr>
                <w:rFonts w:ascii="Times New Roman" w:hAnsi="Times New Roman"/>
                <w:sz w:val="24"/>
                <w:szCs w:val="24"/>
                <w:lang w:val="es-VE"/>
              </w:rPr>
            </w:pPr>
            <w:r w:rsidRPr="00187506">
              <w:rPr>
                <w:rFonts w:ascii="Times New Roman" w:hAnsi="Times New Roman"/>
                <w:sz w:val="24"/>
                <w:szCs w:val="24"/>
                <w:lang w:val="es-VE"/>
              </w:rPr>
              <w:t>10</w:t>
            </w:r>
          </w:p>
        </w:tc>
        <w:tc>
          <w:tcPr>
            <w:tcW w:w="1335" w:type="dxa"/>
            <w:vMerge w:val="restart"/>
            <w:shd w:val="clear" w:color="auto" w:fill="FF0000"/>
            <w:vAlign w:val="center"/>
          </w:tcPr>
          <w:p w:rsidR="00187506" w:rsidRPr="00187506" w:rsidRDefault="00187506" w:rsidP="00797754">
            <w:pPr>
              <w:spacing w:after="0" w:line="240" w:lineRule="auto"/>
              <w:jc w:val="center"/>
              <w:rPr>
                <w:rFonts w:ascii="Times New Roman" w:hAnsi="Times New Roman"/>
                <w:lang w:val="es-VE" w:eastAsia="es-VE"/>
              </w:rPr>
            </w:pPr>
            <w:r w:rsidRPr="00187506">
              <w:rPr>
                <w:rFonts w:ascii="Times New Roman" w:hAnsi="Times New Roman"/>
                <w:lang w:val="es-VE"/>
              </w:rPr>
              <w:t>2</w:t>
            </w:r>
          </w:p>
        </w:tc>
        <w:tc>
          <w:tcPr>
            <w:tcW w:w="1750" w:type="dxa"/>
            <w:vMerge w:val="restart"/>
            <w:shd w:val="clear" w:color="auto" w:fill="FF0000"/>
            <w:vAlign w:val="center"/>
          </w:tcPr>
          <w:p w:rsidR="00187506" w:rsidRPr="00187506" w:rsidRDefault="00187506" w:rsidP="00797754">
            <w:pPr>
              <w:spacing w:after="0"/>
              <w:jc w:val="center"/>
              <w:rPr>
                <w:rFonts w:ascii="Times New Roman" w:hAnsi="Times New Roman"/>
                <w:lang w:val="es-VE"/>
              </w:rPr>
            </w:pPr>
            <w:r w:rsidRPr="00187506">
              <w:rPr>
                <w:rFonts w:ascii="Times New Roman" w:hAnsi="Times New Roman"/>
                <w:lang w:val="es-VE"/>
              </w:rPr>
              <w:t>1,15</w:t>
            </w:r>
          </w:p>
        </w:tc>
      </w:tr>
      <w:tr w:rsidR="00187506" w:rsidRPr="00187506" w:rsidTr="00797754">
        <w:trPr>
          <w:trHeight w:val="110"/>
          <w:jc w:val="center"/>
        </w:trPr>
        <w:tc>
          <w:tcPr>
            <w:tcW w:w="1527" w:type="dxa"/>
            <w:vMerge/>
            <w:shd w:val="clear" w:color="auto" w:fill="0070C0"/>
            <w:vAlign w:val="center"/>
          </w:tcPr>
          <w:p w:rsidR="00187506" w:rsidRPr="00187506" w:rsidRDefault="00187506" w:rsidP="00797754">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92"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335" w:type="dxa"/>
            <w:vMerge/>
            <w:shd w:val="clear" w:color="auto" w:fill="FF0000"/>
          </w:tcPr>
          <w:p w:rsidR="00187506" w:rsidRPr="00187506" w:rsidRDefault="00187506" w:rsidP="00797754">
            <w:pPr>
              <w:spacing w:after="0"/>
              <w:jc w:val="center"/>
              <w:rPr>
                <w:rFonts w:ascii="Times New Roman" w:hAnsi="Times New Roman"/>
                <w:sz w:val="24"/>
                <w:szCs w:val="24"/>
                <w:lang w:val="es-VE"/>
              </w:rPr>
            </w:pPr>
          </w:p>
        </w:tc>
        <w:tc>
          <w:tcPr>
            <w:tcW w:w="1750" w:type="dxa"/>
            <w:vMerge/>
            <w:shd w:val="clear" w:color="auto" w:fill="FF0000"/>
          </w:tcPr>
          <w:p w:rsidR="00187506" w:rsidRPr="00187506" w:rsidRDefault="00187506" w:rsidP="00797754">
            <w:pPr>
              <w:spacing w:after="0"/>
              <w:jc w:val="center"/>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vAlign w:val="center"/>
          </w:tcPr>
          <w:p w:rsidR="00187506" w:rsidRPr="00187506" w:rsidRDefault="00187506" w:rsidP="00797754">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797754">
            <w:pPr>
              <w:spacing w:after="0"/>
              <w:jc w:val="center"/>
              <w:rPr>
                <w:rFonts w:ascii="Times New Roman" w:hAnsi="Times New Roman"/>
                <w:sz w:val="24"/>
                <w:szCs w:val="24"/>
                <w:lang w:val="es-VE"/>
              </w:rPr>
            </w:pPr>
          </w:p>
        </w:tc>
        <w:tc>
          <w:tcPr>
            <w:tcW w:w="1750" w:type="dxa"/>
            <w:vMerge/>
            <w:shd w:val="clear" w:color="auto" w:fill="FF0000"/>
          </w:tcPr>
          <w:p w:rsidR="00187506" w:rsidRPr="00187506" w:rsidRDefault="00187506" w:rsidP="00797754">
            <w:pPr>
              <w:spacing w:after="0"/>
              <w:jc w:val="center"/>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vAlign w:val="center"/>
          </w:tcPr>
          <w:p w:rsidR="00187506" w:rsidRPr="00187506" w:rsidRDefault="00187506" w:rsidP="00797754">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11</w:t>
            </w:r>
          </w:p>
        </w:tc>
        <w:tc>
          <w:tcPr>
            <w:tcW w:w="1492" w:type="dxa"/>
            <w:shd w:val="clear" w:color="auto" w:fill="92CDDC"/>
            <w:vAlign w:val="center"/>
          </w:tcPr>
          <w:p w:rsidR="00187506" w:rsidRPr="00187506" w:rsidRDefault="00187506" w:rsidP="00797754">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55</w:t>
            </w:r>
          </w:p>
        </w:tc>
        <w:tc>
          <w:tcPr>
            <w:tcW w:w="1335" w:type="dxa"/>
            <w:vMerge/>
            <w:shd w:val="clear" w:color="auto" w:fill="FF0000"/>
          </w:tcPr>
          <w:p w:rsidR="00187506" w:rsidRPr="00187506" w:rsidRDefault="00187506" w:rsidP="00797754">
            <w:pPr>
              <w:spacing w:after="0"/>
              <w:jc w:val="center"/>
              <w:rPr>
                <w:rFonts w:ascii="Times New Roman" w:hAnsi="Times New Roman"/>
                <w:sz w:val="24"/>
                <w:szCs w:val="24"/>
                <w:lang w:val="es-VE"/>
              </w:rPr>
            </w:pPr>
          </w:p>
        </w:tc>
        <w:tc>
          <w:tcPr>
            <w:tcW w:w="1750" w:type="dxa"/>
            <w:vMerge/>
            <w:shd w:val="clear" w:color="auto" w:fill="FF0000"/>
          </w:tcPr>
          <w:p w:rsidR="00187506" w:rsidRPr="00187506" w:rsidRDefault="00187506" w:rsidP="00797754">
            <w:pPr>
              <w:spacing w:after="0"/>
              <w:jc w:val="center"/>
              <w:rPr>
                <w:rFonts w:ascii="Times New Roman" w:hAnsi="Times New Roman"/>
                <w:sz w:val="24"/>
                <w:szCs w:val="24"/>
                <w:lang w:val="es-VE"/>
              </w:rPr>
            </w:pPr>
          </w:p>
        </w:tc>
      </w:tr>
    </w:tbl>
    <w:p w:rsidR="000B5382" w:rsidRDefault="000B5382" w:rsidP="00187506">
      <w:pPr>
        <w:ind w:firstLine="284"/>
        <w:jc w:val="both"/>
        <w:rPr>
          <w:rFonts w:ascii="Times New Roman" w:hAnsi="Times New Roman"/>
          <w:sz w:val="24"/>
          <w:szCs w:val="24"/>
          <w:lang w:val="es-VE"/>
        </w:rPr>
      </w:pPr>
    </w:p>
    <w:p w:rsidR="00187506" w:rsidRPr="00187506" w:rsidRDefault="00187506" w:rsidP="00CD6AD4">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 xml:space="preserve">A </w:t>
      </w:r>
      <w:r w:rsidR="00C40842">
        <w:rPr>
          <w:rFonts w:ascii="Times New Roman" w:hAnsi="Times New Roman"/>
          <w:sz w:val="24"/>
          <w:szCs w:val="24"/>
          <w:lang w:val="es-VE"/>
        </w:rPr>
        <w:t>continuación se presenta el</w:t>
      </w:r>
      <w:r w:rsidR="000B5382">
        <w:rPr>
          <w:rFonts w:ascii="Times New Roman" w:hAnsi="Times New Roman"/>
          <w:sz w:val="24"/>
          <w:szCs w:val="24"/>
          <w:lang w:val="es-VE"/>
        </w:rPr>
        <w:t xml:space="preserve"> grá</w:t>
      </w:r>
      <w:r w:rsidR="00265497">
        <w:rPr>
          <w:rFonts w:ascii="Times New Roman" w:hAnsi="Times New Roman"/>
          <w:sz w:val="24"/>
          <w:szCs w:val="24"/>
          <w:lang w:val="es-VE"/>
        </w:rPr>
        <w:t>fico que</w:t>
      </w:r>
      <w:r w:rsidRPr="00187506">
        <w:rPr>
          <w:rFonts w:ascii="Times New Roman" w:hAnsi="Times New Roman"/>
          <w:sz w:val="24"/>
          <w:szCs w:val="24"/>
          <w:lang w:val="es-VE"/>
        </w:rPr>
        <w:t xml:space="preserve"> muestra la media del ítem para así visualizar de mejor manera cual fue la tendencia en cada una de las respuestas, así como su respectiva desviación.</w:t>
      </w:r>
    </w:p>
    <w:p w:rsidR="00187506" w:rsidRPr="00187506" w:rsidRDefault="00187506" w:rsidP="002354B5">
      <w:pPr>
        <w:spacing w:after="0" w:line="240" w:lineRule="auto"/>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23CD2E76" wp14:editId="117C3AE3">
            <wp:extent cx="4330700" cy="2222500"/>
            <wp:effectExtent l="0" t="0" r="12700" b="2540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7506" w:rsidRPr="00187506" w:rsidRDefault="00187506" w:rsidP="00913931">
      <w:pPr>
        <w:spacing w:after="0" w:line="360" w:lineRule="auto"/>
        <w:jc w:val="center"/>
        <w:rPr>
          <w:rFonts w:ascii="Times New Roman" w:hAnsi="Times New Roman"/>
          <w:sz w:val="24"/>
          <w:szCs w:val="24"/>
          <w:lang w:val="es-VE"/>
        </w:rPr>
      </w:pPr>
    </w:p>
    <w:p w:rsidR="00187506" w:rsidRPr="00187506" w:rsidRDefault="00187506" w:rsidP="00913931">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Gráfico Nº</w:t>
      </w:r>
      <w:r w:rsidR="009D5B6A">
        <w:rPr>
          <w:rFonts w:ascii="Times New Roman" w:hAnsi="Times New Roman"/>
          <w:sz w:val="24"/>
          <w:szCs w:val="24"/>
          <w:lang w:val="es-VE"/>
        </w:rPr>
        <w:t xml:space="preserve"> </w:t>
      </w:r>
      <w:r w:rsidRPr="00187506">
        <w:rPr>
          <w:rFonts w:ascii="Times New Roman" w:hAnsi="Times New Roman"/>
          <w:sz w:val="24"/>
          <w:szCs w:val="24"/>
          <w:lang w:val="es-VE"/>
        </w:rPr>
        <w:t xml:space="preserve">3. </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4</w:t>
      </w:r>
    </w:p>
    <w:p w:rsidR="00187506" w:rsidRDefault="00187506" w:rsidP="00913931">
      <w:pPr>
        <w:spacing w:line="360" w:lineRule="auto"/>
        <w:ind w:firstLine="284"/>
        <w:jc w:val="both"/>
        <w:rPr>
          <w:rFonts w:ascii="Times New Roman" w:hAnsi="Times New Roman"/>
          <w:sz w:val="24"/>
          <w:szCs w:val="24"/>
          <w:lang w:val="es-VE"/>
        </w:rPr>
      </w:pPr>
      <w:r w:rsidRPr="00A150C8">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cuatro el 55% de los</w:t>
      </w:r>
      <w:r w:rsidR="00A90FB7">
        <w:rPr>
          <w:rFonts w:ascii="Times New Roman" w:hAnsi="Times New Roman"/>
          <w:sz w:val="24"/>
          <w:szCs w:val="24"/>
          <w:lang w:val="es-VE"/>
        </w:rPr>
        <w:t xml:space="preserve"> docentes en ejercicio</w:t>
      </w:r>
      <w:r w:rsidR="00427482">
        <w:rPr>
          <w:rFonts w:ascii="Times New Roman" w:hAnsi="Times New Roman"/>
          <w:sz w:val="24"/>
          <w:szCs w:val="24"/>
          <w:lang w:val="es-VE"/>
        </w:rPr>
        <w:t xml:space="preserve"> encuestados afirma</w:t>
      </w:r>
      <w:r w:rsidR="00085941">
        <w:rPr>
          <w:rFonts w:ascii="Times New Roman" w:hAnsi="Times New Roman"/>
          <w:sz w:val="24"/>
          <w:szCs w:val="24"/>
          <w:lang w:val="es-VE"/>
        </w:rPr>
        <w:t>n</w:t>
      </w:r>
      <w:r w:rsidR="001B546F">
        <w:rPr>
          <w:rFonts w:ascii="Times New Roman" w:hAnsi="Times New Roman"/>
          <w:sz w:val="24"/>
          <w:szCs w:val="24"/>
          <w:lang w:val="es-VE"/>
        </w:rPr>
        <w:t xml:space="preserve"> q</w:t>
      </w:r>
      <w:r w:rsidR="00F529A5">
        <w:rPr>
          <w:rFonts w:ascii="Times New Roman" w:hAnsi="Times New Roman"/>
          <w:sz w:val="24"/>
          <w:szCs w:val="24"/>
          <w:lang w:val="es-VE"/>
        </w:rPr>
        <w:t>ue</w:t>
      </w:r>
      <w:r w:rsidR="001B546F">
        <w:rPr>
          <w:rFonts w:ascii="Times New Roman" w:hAnsi="Times New Roman"/>
          <w:sz w:val="24"/>
          <w:szCs w:val="24"/>
          <w:lang w:val="es-VE"/>
        </w:rPr>
        <w:t xml:space="preserve"> nunca</w:t>
      </w:r>
      <w:r w:rsidR="00427482">
        <w:rPr>
          <w:rFonts w:ascii="Times New Roman" w:hAnsi="Times New Roman"/>
          <w:sz w:val="24"/>
          <w:szCs w:val="24"/>
          <w:lang w:val="es-VE"/>
        </w:rPr>
        <w:t xml:space="preserve"> emplean</w:t>
      </w:r>
      <w:r w:rsidRPr="00187506">
        <w:rPr>
          <w:rFonts w:ascii="Times New Roman" w:hAnsi="Times New Roman"/>
          <w:sz w:val="24"/>
          <w:szCs w:val="24"/>
          <w:lang w:val="es-VE"/>
        </w:rPr>
        <w:t xml:space="preserve"> el informe personal (cuestionario KPSI) como proceso diagnóstico inicial y</w:t>
      </w:r>
      <w:r w:rsidR="00085941">
        <w:rPr>
          <w:rFonts w:ascii="Times New Roman" w:hAnsi="Times New Roman"/>
          <w:sz w:val="24"/>
          <w:szCs w:val="24"/>
          <w:lang w:val="es-VE"/>
        </w:rPr>
        <w:t xml:space="preserve"> el </w:t>
      </w:r>
      <w:r w:rsidRPr="00187506">
        <w:rPr>
          <w:rFonts w:ascii="Times New Roman" w:hAnsi="Times New Roman"/>
          <w:sz w:val="24"/>
          <w:szCs w:val="24"/>
          <w:lang w:val="es-VE"/>
        </w:rPr>
        <w:t>30% considera</w:t>
      </w:r>
      <w:r w:rsidR="00085941">
        <w:rPr>
          <w:rFonts w:ascii="Times New Roman" w:hAnsi="Times New Roman"/>
          <w:sz w:val="24"/>
          <w:szCs w:val="24"/>
          <w:lang w:val="es-VE"/>
        </w:rPr>
        <w:t>n</w:t>
      </w:r>
      <w:r w:rsidRPr="00187506">
        <w:rPr>
          <w:rFonts w:ascii="Times New Roman" w:hAnsi="Times New Roman"/>
          <w:sz w:val="24"/>
          <w:szCs w:val="24"/>
          <w:lang w:val="es-VE"/>
        </w:rPr>
        <w:t xml:space="preserve"> que casi siempre emplean el  informe personal (cuestionario KPSI) como proceso diagnóstico inicial, adicionalmente un 10% admite</w:t>
      </w:r>
      <w:r w:rsidR="00527749">
        <w:rPr>
          <w:rFonts w:ascii="Times New Roman" w:hAnsi="Times New Roman"/>
          <w:sz w:val="24"/>
          <w:szCs w:val="24"/>
          <w:lang w:val="es-VE"/>
        </w:rPr>
        <w:t>n</w:t>
      </w:r>
      <w:r w:rsidRPr="00187506">
        <w:rPr>
          <w:rFonts w:ascii="Times New Roman" w:hAnsi="Times New Roman"/>
          <w:sz w:val="24"/>
          <w:szCs w:val="24"/>
          <w:lang w:val="es-VE"/>
        </w:rPr>
        <w:t xml:space="preserve"> aplicar siempre </w:t>
      </w:r>
      <w:r w:rsidR="00527749">
        <w:rPr>
          <w:rFonts w:ascii="Times New Roman" w:hAnsi="Times New Roman"/>
          <w:sz w:val="24"/>
          <w:szCs w:val="24"/>
          <w:lang w:val="es-VE"/>
        </w:rPr>
        <w:t xml:space="preserve">el </w:t>
      </w:r>
      <w:r w:rsidRPr="00187506">
        <w:rPr>
          <w:rFonts w:ascii="Times New Roman" w:hAnsi="Times New Roman"/>
          <w:sz w:val="24"/>
          <w:szCs w:val="24"/>
          <w:lang w:val="es-VE"/>
        </w:rPr>
        <w:t>informe personal (cuestionario KPSI) como proceso diagnóstico inicial y un 5% asegura</w:t>
      </w:r>
      <w:r w:rsidR="000D35D8">
        <w:rPr>
          <w:rFonts w:ascii="Times New Roman" w:hAnsi="Times New Roman"/>
          <w:sz w:val="24"/>
          <w:szCs w:val="24"/>
          <w:lang w:val="es-VE"/>
        </w:rPr>
        <w:t>n casi nunca aplican</w:t>
      </w:r>
      <w:r w:rsidRPr="00187506">
        <w:rPr>
          <w:rFonts w:ascii="Times New Roman" w:hAnsi="Times New Roman"/>
          <w:sz w:val="24"/>
          <w:szCs w:val="24"/>
          <w:lang w:val="es-VE"/>
        </w:rPr>
        <w:t xml:space="preserve"> el informe personal (cuestionario KPSI) como proceso diagnóstico inicial, la media aritmética del ítem se ubicó en 2 </w:t>
      </w:r>
      <w:r w:rsidR="000D35D8">
        <w:rPr>
          <w:rFonts w:ascii="Times New Roman" w:hAnsi="Times New Roman"/>
          <w:sz w:val="24"/>
          <w:szCs w:val="24"/>
          <w:lang w:val="es-VE"/>
        </w:rPr>
        <w:t>unidades</w:t>
      </w:r>
      <w:r w:rsidR="00DA2766">
        <w:rPr>
          <w:rFonts w:ascii="Times New Roman" w:hAnsi="Times New Roman"/>
          <w:sz w:val="24"/>
          <w:szCs w:val="24"/>
          <w:lang w:val="es-VE"/>
        </w:rPr>
        <w:t xml:space="preserve"> de </w:t>
      </w:r>
      <w:r w:rsidRPr="00187506">
        <w:rPr>
          <w:rFonts w:ascii="Times New Roman" w:hAnsi="Times New Roman"/>
          <w:sz w:val="24"/>
          <w:szCs w:val="24"/>
          <w:lang w:val="es-VE"/>
        </w:rPr>
        <w:t>puntos con una desviación de 1,15</w:t>
      </w:r>
      <w:r w:rsidR="00DA2766">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respuestas tuvo tendencia a la opción  nunca, es por ello que podemos inferir que los docentes en ejercicio nunca utilizan el informe personal (cuestionario KPSI) como proceso diagnóstico inicial.</w:t>
      </w:r>
    </w:p>
    <w:p w:rsidR="00187506" w:rsidRPr="00187506" w:rsidRDefault="00AE48DF" w:rsidP="00797754">
      <w:pPr>
        <w:spacing w:line="360" w:lineRule="auto"/>
        <w:jc w:val="center"/>
        <w:rPr>
          <w:rFonts w:ascii="Times New Roman" w:hAnsi="Times New Roman"/>
          <w:sz w:val="24"/>
          <w:szCs w:val="24"/>
          <w:lang w:val="es-VE"/>
        </w:rPr>
      </w:pPr>
      <w:r>
        <w:rPr>
          <w:rFonts w:ascii="Times New Roman" w:hAnsi="Times New Roman"/>
          <w:b/>
          <w:sz w:val="24"/>
          <w:szCs w:val="24"/>
          <w:lang w:val="es-VE"/>
        </w:rPr>
        <w:lastRenderedPageBreak/>
        <w:t xml:space="preserve">TABLA </w:t>
      </w:r>
      <w:proofErr w:type="gramStart"/>
      <w:r>
        <w:rPr>
          <w:rFonts w:ascii="Times New Roman" w:hAnsi="Times New Roman"/>
          <w:b/>
          <w:sz w:val="24"/>
          <w:szCs w:val="24"/>
          <w:lang w:val="es-VE"/>
        </w:rPr>
        <w:t>6</w:t>
      </w:r>
      <w:r w:rsidR="00187506" w:rsidRPr="00187506">
        <w:rPr>
          <w:rFonts w:ascii="Times New Roman" w:hAnsi="Times New Roman"/>
          <w:sz w:val="24"/>
          <w:szCs w:val="24"/>
          <w:lang w:val="es-VE"/>
        </w:rPr>
        <w:t xml:space="preserve"> </w:t>
      </w:r>
      <w:r w:rsidR="009D5B6A">
        <w:rPr>
          <w:rFonts w:ascii="Times New Roman" w:hAnsi="Times New Roman"/>
          <w:sz w:val="24"/>
          <w:szCs w:val="24"/>
          <w:lang w:val="es-VE"/>
        </w:rPr>
        <w:t>.</w:t>
      </w:r>
      <w:proofErr w:type="gramEnd"/>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5</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797754">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797754">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5</w:t>
            </w:r>
          </w:p>
        </w:tc>
        <w:tc>
          <w:tcPr>
            <w:tcW w:w="1493"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4</w:t>
            </w:r>
          </w:p>
        </w:tc>
        <w:tc>
          <w:tcPr>
            <w:tcW w:w="1491"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6</w:t>
            </w:r>
          </w:p>
        </w:tc>
        <w:tc>
          <w:tcPr>
            <w:tcW w:w="1492"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30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eastAsia="es-VE"/>
              </w:rPr>
            </w:pPr>
            <w:r w:rsidRPr="00187506">
              <w:rPr>
                <w:rFonts w:ascii="Times New Roman" w:hAnsi="Times New Roman"/>
                <w:color w:val="000000"/>
                <w:sz w:val="24"/>
                <w:szCs w:val="24"/>
                <w:lang w:val="es-VE"/>
              </w:rPr>
              <w:t>2,7</w:t>
            </w:r>
          </w:p>
        </w:tc>
        <w:tc>
          <w:tcPr>
            <w:tcW w:w="1750" w:type="dxa"/>
            <w:vMerge w:val="restart"/>
            <w:shd w:val="clear" w:color="auto" w:fill="FF0000"/>
            <w:vAlign w:val="center"/>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1,08</w:t>
            </w:r>
          </w:p>
        </w:tc>
      </w:tr>
      <w:tr w:rsidR="00187506" w:rsidRPr="00187506" w:rsidTr="00797754">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3</w:t>
            </w:r>
          </w:p>
        </w:tc>
        <w:tc>
          <w:tcPr>
            <w:tcW w:w="1491"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5</w:t>
            </w:r>
          </w:p>
        </w:tc>
        <w:tc>
          <w:tcPr>
            <w:tcW w:w="1492"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25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2</w:t>
            </w:r>
          </w:p>
        </w:tc>
        <w:tc>
          <w:tcPr>
            <w:tcW w:w="1491"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6</w:t>
            </w:r>
          </w:p>
        </w:tc>
        <w:tc>
          <w:tcPr>
            <w:tcW w:w="1492"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30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1</w:t>
            </w:r>
          </w:p>
        </w:tc>
        <w:tc>
          <w:tcPr>
            <w:tcW w:w="1491"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3</w:t>
            </w:r>
          </w:p>
        </w:tc>
        <w:tc>
          <w:tcPr>
            <w:tcW w:w="1492"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15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913931">
      <w:pPr>
        <w:spacing w:line="360" w:lineRule="auto"/>
        <w:rPr>
          <w:rFonts w:ascii="Times New Roman" w:hAnsi="Times New Roman"/>
          <w:sz w:val="24"/>
          <w:szCs w:val="24"/>
          <w:lang w:val="es-VE"/>
        </w:rPr>
      </w:pPr>
    </w:p>
    <w:p w:rsidR="00187506" w:rsidRPr="00187506" w:rsidRDefault="00187506" w:rsidP="00913931">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277AF2">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08010F" w:rsidP="0008010F">
      <w:pPr>
        <w:spacing w:after="0"/>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3BB6C309" wp14:editId="6D650E74">
            <wp:extent cx="4432300" cy="2222500"/>
            <wp:effectExtent l="0" t="0" r="25400" b="2540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7506" w:rsidRPr="00187506" w:rsidRDefault="00187506" w:rsidP="00AF6E21">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 xml:space="preserve">Gráfico Nº 4. </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5</w:t>
      </w:r>
    </w:p>
    <w:p w:rsidR="008407A3" w:rsidRPr="008407A3" w:rsidRDefault="00187506" w:rsidP="00AF6E21">
      <w:pPr>
        <w:spacing w:line="360" w:lineRule="auto"/>
        <w:ind w:firstLine="284"/>
        <w:jc w:val="both"/>
        <w:rPr>
          <w:rFonts w:ascii="Times New Roman" w:hAnsi="Times New Roman"/>
          <w:sz w:val="24"/>
          <w:szCs w:val="24"/>
          <w:lang w:val="es-VE"/>
        </w:rPr>
      </w:pPr>
      <w:r w:rsidRPr="00A150C8">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cinco el 30% de los</w:t>
      </w:r>
      <w:r w:rsidR="00F529A5">
        <w:rPr>
          <w:rFonts w:ascii="Times New Roman" w:hAnsi="Times New Roman"/>
          <w:sz w:val="24"/>
          <w:szCs w:val="24"/>
          <w:lang w:val="es-VE"/>
        </w:rPr>
        <w:t xml:space="preserve"> docentes en ejercicio</w:t>
      </w:r>
      <w:r w:rsidRPr="00187506">
        <w:rPr>
          <w:rFonts w:ascii="Times New Roman" w:hAnsi="Times New Roman"/>
          <w:sz w:val="24"/>
          <w:szCs w:val="24"/>
          <w:lang w:val="es-VE"/>
        </w:rPr>
        <w:t xml:space="preserve"> </w:t>
      </w:r>
      <w:r w:rsidR="00277AF2">
        <w:rPr>
          <w:rFonts w:ascii="Times New Roman" w:hAnsi="Times New Roman"/>
          <w:sz w:val="24"/>
          <w:szCs w:val="24"/>
          <w:lang w:val="es-VE"/>
        </w:rPr>
        <w:t>encuestados afirman que siempre</w:t>
      </w:r>
      <w:r w:rsidRPr="00187506">
        <w:rPr>
          <w:rFonts w:ascii="Times New Roman" w:hAnsi="Times New Roman"/>
          <w:sz w:val="24"/>
          <w:szCs w:val="24"/>
          <w:lang w:val="es-VE"/>
        </w:rPr>
        <w:t xml:space="preserve"> emplean la red sistemática como parte de sus evaluaciones en matemática y 25% considera</w:t>
      </w:r>
      <w:r w:rsidR="00277AF2">
        <w:rPr>
          <w:rFonts w:ascii="Times New Roman" w:hAnsi="Times New Roman"/>
          <w:sz w:val="24"/>
          <w:szCs w:val="24"/>
          <w:lang w:val="es-VE"/>
        </w:rPr>
        <w:t>n</w:t>
      </w:r>
      <w:r w:rsidRPr="00187506">
        <w:rPr>
          <w:rFonts w:ascii="Times New Roman" w:hAnsi="Times New Roman"/>
          <w:sz w:val="24"/>
          <w:szCs w:val="24"/>
          <w:lang w:val="es-VE"/>
        </w:rPr>
        <w:t xml:space="preserve"> que casi siempre emplean la red sistemática como parte de sus evaluaciones en matemática. Adicionalmente un 30% admite</w:t>
      </w:r>
      <w:r w:rsidR="00277AF2">
        <w:rPr>
          <w:rFonts w:ascii="Times New Roman" w:hAnsi="Times New Roman"/>
          <w:sz w:val="24"/>
          <w:szCs w:val="24"/>
          <w:lang w:val="es-VE"/>
        </w:rPr>
        <w:t>n</w:t>
      </w:r>
      <w:r w:rsidRPr="00187506">
        <w:rPr>
          <w:rFonts w:ascii="Times New Roman" w:hAnsi="Times New Roman"/>
          <w:sz w:val="24"/>
          <w:szCs w:val="24"/>
          <w:lang w:val="es-VE"/>
        </w:rPr>
        <w:t xml:space="preserve"> aplicar casi nunca la red sistemática como parte de sus evaluaciones en matemática y un 15% asegura</w:t>
      </w:r>
      <w:r w:rsidR="0024382A">
        <w:rPr>
          <w:rFonts w:ascii="Times New Roman" w:hAnsi="Times New Roman"/>
          <w:sz w:val="24"/>
          <w:szCs w:val="24"/>
          <w:lang w:val="es-VE"/>
        </w:rPr>
        <w:t>n</w:t>
      </w:r>
      <w:r w:rsidRPr="00187506">
        <w:rPr>
          <w:rFonts w:ascii="Times New Roman" w:hAnsi="Times New Roman"/>
          <w:sz w:val="24"/>
          <w:szCs w:val="24"/>
          <w:lang w:val="es-VE"/>
        </w:rPr>
        <w:t xml:space="preserve"> nunca aplicar la red sistemática como parte de sus evaluaciones en matemática, la media aritmética del ítem se ubicó en 2,7</w:t>
      </w:r>
      <w:r w:rsidR="00586500">
        <w:rPr>
          <w:rFonts w:ascii="Times New Roman" w:hAnsi="Times New Roman"/>
          <w:sz w:val="24"/>
          <w:szCs w:val="24"/>
          <w:lang w:val="es-VE"/>
        </w:rPr>
        <w:t xml:space="preserve"> décimas</w:t>
      </w:r>
      <w:r w:rsidR="006732E8">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1,08</w:t>
      </w:r>
      <w:r w:rsidR="006732E8">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respuestas tuvo tendencia a las opciones casi siempre y siempre ya que entre las misma esta el 55% de  los encuestados, es por ello que podemos inferir que los docentes en ejercicio emplean  la red sistemática como parte de sus evaluaciones en matemática.</w:t>
      </w:r>
    </w:p>
    <w:p w:rsidR="00187506" w:rsidRPr="00187506" w:rsidRDefault="00187506" w:rsidP="009D5B6A">
      <w:pPr>
        <w:spacing w:after="0" w:line="360" w:lineRule="auto"/>
        <w:ind w:firstLine="284"/>
        <w:rPr>
          <w:rFonts w:ascii="Times New Roman" w:hAnsi="Times New Roman"/>
          <w:sz w:val="24"/>
          <w:szCs w:val="24"/>
          <w:lang w:val="es-VE"/>
        </w:rPr>
      </w:pPr>
      <w:r w:rsidRPr="00187506">
        <w:rPr>
          <w:rFonts w:ascii="Times New Roman" w:hAnsi="Times New Roman"/>
          <w:b/>
          <w:sz w:val="24"/>
          <w:szCs w:val="24"/>
          <w:lang w:val="es-VE"/>
        </w:rPr>
        <w:lastRenderedPageBreak/>
        <w:t>Dimensión</w:t>
      </w:r>
      <w:r w:rsidRPr="00187506">
        <w:rPr>
          <w:rFonts w:ascii="Times New Roman" w:hAnsi="Times New Roman"/>
          <w:sz w:val="24"/>
          <w:szCs w:val="24"/>
          <w:lang w:val="es-VE"/>
        </w:rPr>
        <w:t>: Diagnóstica</w:t>
      </w:r>
    </w:p>
    <w:p w:rsidR="00187506" w:rsidRPr="00187506" w:rsidRDefault="00187506" w:rsidP="009D5B6A">
      <w:pPr>
        <w:spacing w:after="0" w:line="360" w:lineRule="auto"/>
        <w:ind w:firstLine="284"/>
        <w:rPr>
          <w:rFonts w:ascii="Times New Roman" w:hAnsi="Times New Roman"/>
          <w:sz w:val="24"/>
          <w:szCs w:val="24"/>
          <w:lang w:val="es-VE"/>
        </w:rPr>
      </w:pPr>
      <w:r w:rsidRPr="00187506">
        <w:rPr>
          <w:rFonts w:ascii="Times New Roman" w:hAnsi="Times New Roman"/>
          <w:b/>
          <w:sz w:val="24"/>
          <w:szCs w:val="24"/>
          <w:lang w:val="es-VE"/>
        </w:rPr>
        <w:t>Indicador:</w:t>
      </w:r>
      <w:r w:rsidRPr="00187506">
        <w:rPr>
          <w:rFonts w:ascii="Times New Roman" w:hAnsi="Times New Roman"/>
          <w:sz w:val="24"/>
          <w:szCs w:val="24"/>
          <w:lang w:val="es-VE"/>
        </w:rPr>
        <w:t xml:space="preserve"> Puntual</w:t>
      </w:r>
    </w:p>
    <w:p w:rsidR="00187506" w:rsidRPr="00187506" w:rsidRDefault="00187506" w:rsidP="009D5B6A">
      <w:pPr>
        <w:spacing w:after="0" w:line="360" w:lineRule="auto"/>
        <w:ind w:firstLine="284"/>
        <w:rPr>
          <w:rFonts w:ascii="Times New Roman" w:hAnsi="Times New Roman"/>
          <w:sz w:val="24"/>
          <w:szCs w:val="24"/>
          <w:lang w:val="es-VE"/>
        </w:rPr>
      </w:pPr>
      <w:r w:rsidRPr="00187506">
        <w:rPr>
          <w:rFonts w:ascii="Times New Roman" w:hAnsi="Times New Roman"/>
          <w:b/>
          <w:sz w:val="24"/>
          <w:szCs w:val="24"/>
          <w:lang w:val="es-VE"/>
        </w:rPr>
        <w:t>Ítems:</w:t>
      </w:r>
      <w:r w:rsidRPr="00187506">
        <w:rPr>
          <w:rFonts w:ascii="Times New Roman" w:hAnsi="Times New Roman"/>
          <w:sz w:val="24"/>
          <w:szCs w:val="24"/>
          <w:lang w:val="es-VE"/>
        </w:rPr>
        <w:t xml:space="preserve"> 3, 6,7</w:t>
      </w:r>
    </w:p>
    <w:p w:rsidR="00187506" w:rsidRPr="00187506" w:rsidRDefault="00187506" w:rsidP="00AF6E21">
      <w:pPr>
        <w:spacing w:line="360" w:lineRule="auto"/>
        <w:ind w:firstLine="284"/>
        <w:jc w:val="both"/>
        <w:rPr>
          <w:rFonts w:ascii="Times New Roman" w:hAnsi="Times New Roman"/>
          <w:sz w:val="24"/>
          <w:szCs w:val="24"/>
          <w:lang w:val="es-VE"/>
        </w:rPr>
      </w:pPr>
      <w:r w:rsidRPr="00A150C8">
        <w:rPr>
          <w:rFonts w:ascii="Times New Roman" w:hAnsi="Times New Roman"/>
          <w:b/>
          <w:sz w:val="24"/>
          <w:szCs w:val="24"/>
          <w:lang w:val="es-VE"/>
        </w:rPr>
        <w:t xml:space="preserve">Enunciado de los ítems: </w:t>
      </w:r>
      <w:r w:rsidRPr="00187506">
        <w:rPr>
          <w:rFonts w:ascii="Times New Roman" w:hAnsi="Times New Roman"/>
          <w:sz w:val="24"/>
          <w:szCs w:val="24"/>
          <w:lang w:val="es-VE"/>
        </w:rPr>
        <w:t xml:space="preserve">3) La evaluación diagnóstica puntual en forma de prognosis es la evaluación anticipada de un conocimiento. Aplica Usted este tipo de evaluación previo al inicio de la enseñanza de un contenido nuevo de matemática. 6) La observación directa sirve para valorar el desempeño de los estudiantes de manera </w:t>
      </w:r>
      <w:r w:rsidR="000402A3">
        <w:rPr>
          <w:rFonts w:ascii="Times New Roman" w:hAnsi="Times New Roman"/>
          <w:sz w:val="24"/>
          <w:szCs w:val="24"/>
          <w:lang w:val="es-VE"/>
        </w:rPr>
        <w:t xml:space="preserve">descriptiva y contextualizada. </w:t>
      </w:r>
      <w:r w:rsidRPr="00187506">
        <w:rPr>
          <w:rFonts w:ascii="Times New Roman" w:hAnsi="Times New Roman"/>
          <w:sz w:val="24"/>
          <w:szCs w:val="24"/>
          <w:lang w:val="es-VE"/>
        </w:rPr>
        <w:t>Aplica Usted ésta como estrategia de</w:t>
      </w:r>
      <w:r w:rsidR="000402A3">
        <w:rPr>
          <w:rFonts w:ascii="Times New Roman" w:hAnsi="Times New Roman"/>
          <w:sz w:val="24"/>
          <w:szCs w:val="24"/>
          <w:lang w:val="es-VE"/>
        </w:rPr>
        <w:t xml:space="preserve"> evaluación diagnóstica puntual</w:t>
      </w:r>
      <w:r w:rsidRPr="00187506">
        <w:rPr>
          <w:rFonts w:ascii="Times New Roman" w:hAnsi="Times New Roman"/>
          <w:sz w:val="24"/>
          <w:szCs w:val="24"/>
          <w:lang w:val="es-VE"/>
        </w:rPr>
        <w:t>.</w:t>
      </w:r>
      <w:r w:rsidR="000402A3">
        <w:rPr>
          <w:rFonts w:ascii="Times New Roman" w:hAnsi="Times New Roman"/>
          <w:sz w:val="24"/>
          <w:szCs w:val="24"/>
          <w:lang w:val="es-VE"/>
        </w:rPr>
        <w:t xml:space="preserve"> </w:t>
      </w:r>
      <w:r w:rsidRPr="00187506">
        <w:rPr>
          <w:rFonts w:ascii="Times New Roman" w:hAnsi="Times New Roman"/>
          <w:sz w:val="24"/>
          <w:szCs w:val="24"/>
          <w:lang w:val="es-VE"/>
        </w:rPr>
        <w:t>7)</w:t>
      </w:r>
      <w:r w:rsidRPr="00187506">
        <w:rPr>
          <w:lang w:val="es-VE"/>
        </w:rPr>
        <w:t xml:space="preserve"> </w:t>
      </w:r>
      <w:r w:rsidRPr="00187506">
        <w:rPr>
          <w:rFonts w:ascii="Times New Roman" w:hAnsi="Times New Roman"/>
          <w:sz w:val="24"/>
          <w:szCs w:val="24"/>
          <w:lang w:val="es-VE"/>
        </w:rPr>
        <w:t>Emplea Usted la escala de valoración para graduar en qué medida  los estudiantes logran los indicadores que se desean evaluar.</w:t>
      </w:r>
    </w:p>
    <w:p w:rsidR="00187506" w:rsidRPr="00187506" w:rsidRDefault="00187506" w:rsidP="009D5B6A">
      <w:pPr>
        <w:spacing w:after="0" w:line="240" w:lineRule="auto"/>
        <w:jc w:val="center"/>
        <w:rPr>
          <w:rFonts w:ascii="Times New Roman" w:hAnsi="Times New Roman"/>
          <w:sz w:val="24"/>
          <w:szCs w:val="24"/>
          <w:lang w:val="es-VE"/>
        </w:rPr>
      </w:pPr>
      <w:r w:rsidRPr="00187506">
        <w:rPr>
          <w:rFonts w:ascii="Times New Roman" w:hAnsi="Times New Roman"/>
          <w:b/>
          <w:sz w:val="24"/>
          <w:szCs w:val="24"/>
          <w:lang w:val="es-VE"/>
        </w:rPr>
        <w:t xml:space="preserve">TABLA </w:t>
      </w:r>
      <w:r w:rsidR="00AE48DF">
        <w:rPr>
          <w:rFonts w:ascii="Times New Roman" w:hAnsi="Times New Roman"/>
          <w:b/>
          <w:sz w:val="24"/>
          <w:szCs w:val="24"/>
          <w:lang w:val="es-VE"/>
        </w:rPr>
        <w:t>7</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3</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797754">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797754">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sz w:val="24"/>
                <w:szCs w:val="24"/>
                <w:lang w:val="es-VE"/>
              </w:rPr>
            </w:pPr>
            <w:r w:rsidRPr="00187506">
              <w:rPr>
                <w:rFonts w:ascii="Times New Roman" w:hAnsi="Times New Roman"/>
                <w:bCs/>
                <w:sz w:val="24"/>
                <w:szCs w:val="24"/>
                <w:lang w:val="es-VE"/>
              </w:rPr>
              <w:t>3</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eastAsia="es-VE"/>
              </w:rPr>
            </w:pPr>
            <w:r w:rsidRPr="00187506">
              <w:rPr>
                <w:rFonts w:ascii="Times New Roman" w:hAnsi="Times New Roman"/>
                <w:sz w:val="24"/>
                <w:szCs w:val="24"/>
                <w:lang w:val="es-VE"/>
              </w:rPr>
              <w:t>4</w:t>
            </w:r>
          </w:p>
        </w:tc>
        <w:tc>
          <w:tcPr>
            <w:tcW w:w="1491"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10</w:t>
            </w:r>
          </w:p>
        </w:tc>
        <w:tc>
          <w:tcPr>
            <w:tcW w:w="1492" w:type="dxa"/>
            <w:shd w:val="clear" w:color="auto" w:fill="92CDDC"/>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50</w:t>
            </w:r>
          </w:p>
        </w:tc>
        <w:tc>
          <w:tcPr>
            <w:tcW w:w="1335" w:type="dxa"/>
            <w:vMerge w:val="restart"/>
            <w:shd w:val="clear" w:color="auto" w:fill="FF0000"/>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3,2</w:t>
            </w:r>
          </w:p>
        </w:tc>
        <w:tc>
          <w:tcPr>
            <w:tcW w:w="1750" w:type="dxa"/>
            <w:vMerge w:val="restart"/>
            <w:shd w:val="clear" w:color="auto" w:fill="FF0000"/>
            <w:vAlign w:val="center"/>
          </w:tcPr>
          <w:p w:rsidR="00187506" w:rsidRPr="00187506" w:rsidRDefault="00187506" w:rsidP="00187506">
            <w:pPr>
              <w:spacing w:after="0"/>
              <w:jc w:val="center"/>
              <w:rPr>
                <w:rFonts w:ascii="Times New Roman" w:hAnsi="Times New Roman"/>
                <w:sz w:val="24"/>
                <w:szCs w:val="24"/>
                <w:lang w:val="es-VE"/>
              </w:rPr>
            </w:pPr>
            <w:r w:rsidRPr="00187506">
              <w:rPr>
                <w:rFonts w:ascii="Times New Roman" w:hAnsi="Times New Roman"/>
                <w:sz w:val="24"/>
                <w:szCs w:val="24"/>
                <w:lang w:val="es-VE"/>
              </w:rPr>
              <w:t>1,01</w:t>
            </w:r>
          </w:p>
        </w:tc>
      </w:tr>
      <w:tr w:rsidR="00187506" w:rsidRPr="00187506" w:rsidTr="00797754">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92"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797754">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tcPr>
          <w:p w:rsidR="00187506" w:rsidRPr="00187506" w:rsidRDefault="00187506" w:rsidP="00187506">
            <w:pPr>
              <w:spacing w:after="0"/>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E73B90">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 xml:space="preserve">A </w:t>
      </w:r>
      <w:r w:rsidR="00AC6E79">
        <w:rPr>
          <w:rFonts w:ascii="Times New Roman" w:hAnsi="Times New Roman"/>
          <w:sz w:val="24"/>
          <w:szCs w:val="24"/>
          <w:lang w:val="es-VE"/>
        </w:rPr>
        <w:t>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4FE3562D" wp14:editId="5F6DDC08">
            <wp:extent cx="4038600" cy="2743200"/>
            <wp:effectExtent l="0" t="0" r="19050" b="19050"/>
            <wp:docPr id="9"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5B6A" w:rsidRDefault="00187506" w:rsidP="009D5B6A">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 xml:space="preserve">Gráfico Nº 5. </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3</w:t>
      </w:r>
    </w:p>
    <w:p w:rsidR="00187506" w:rsidRDefault="00187506" w:rsidP="009D5B6A">
      <w:pPr>
        <w:spacing w:line="360" w:lineRule="auto"/>
        <w:jc w:val="both"/>
        <w:rPr>
          <w:rFonts w:ascii="Times New Roman" w:hAnsi="Times New Roman"/>
          <w:sz w:val="24"/>
          <w:szCs w:val="24"/>
          <w:lang w:val="es-VE"/>
        </w:rPr>
      </w:pPr>
      <w:r w:rsidRPr="00A150C8">
        <w:rPr>
          <w:rFonts w:ascii="Times New Roman" w:hAnsi="Times New Roman"/>
          <w:b/>
          <w:sz w:val="24"/>
          <w:szCs w:val="24"/>
          <w:lang w:val="es-VE"/>
        </w:rPr>
        <w:lastRenderedPageBreak/>
        <w:t>Interpretación:</w:t>
      </w:r>
      <w:r w:rsidRPr="00187506">
        <w:rPr>
          <w:rFonts w:ascii="Times New Roman" w:hAnsi="Times New Roman"/>
          <w:sz w:val="24"/>
          <w:szCs w:val="24"/>
          <w:lang w:val="es-VE"/>
        </w:rPr>
        <w:t xml:space="preserve"> En el ítem número tres el 50% de los docentes en ejercicio encuestados considera</w:t>
      </w:r>
      <w:r w:rsidR="007346C7">
        <w:rPr>
          <w:rFonts w:ascii="Times New Roman" w:hAnsi="Times New Roman"/>
          <w:sz w:val="24"/>
          <w:szCs w:val="24"/>
          <w:lang w:val="es-VE"/>
        </w:rPr>
        <w:t>n</w:t>
      </w:r>
      <w:r w:rsidRPr="00187506">
        <w:rPr>
          <w:rFonts w:ascii="Times New Roman" w:hAnsi="Times New Roman"/>
          <w:sz w:val="24"/>
          <w:szCs w:val="24"/>
          <w:lang w:val="es-VE"/>
        </w:rPr>
        <w:t xml:space="preserve"> que siempre la evaluación diagnóstica puntual en forma de prognosis es la evaluación </w:t>
      </w:r>
      <w:r w:rsidR="004F153C">
        <w:rPr>
          <w:rFonts w:ascii="Times New Roman" w:hAnsi="Times New Roman"/>
          <w:sz w:val="24"/>
          <w:szCs w:val="24"/>
          <w:lang w:val="es-VE"/>
        </w:rPr>
        <w:t>anticipada de un conocimiento y</w:t>
      </w:r>
      <w:r w:rsidRPr="00187506">
        <w:rPr>
          <w:rFonts w:ascii="Times New Roman" w:hAnsi="Times New Roman"/>
          <w:sz w:val="24"/>
          <w:szCs w:val="24"/>
          <w:lang w:val="es-VE"/>
        </w:rPr>
        <w:t xml:space="preserve"> aplican este tipo de evaluación previo al inicio de la enseñanza de un contenido nuevo de matemática, mientras el 30% aseguran utilizar este tipo de evaluación casi siempre y solo el 20% consideran que casi nunca y nunca es realizada esta evaluación previo al inicio de la enseñanza de un contenido nuevo de matemática. Adicionalmente la media aritmética del ítem se ubicó en 3,2</w:t>
      </w:r>
      <w:r w:rsidR="00A54F76">
        <w:rPr>
          <w:rFonts w:ascii="Times New Roman" w:hAnsi="Times New Roman"/>
          <w:sz w:val="24"/>
          <w:szCs w:val="24"/>
          <w:lang w:val="es-VE"/>
        </w:rPr>
        <w:t xml:space="preserve"> décimas</w:t>
      </w:r>
      <w:r w:rsidR="004F153C">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1,01</w:t>
      </w:r>
      <w:r w:rsidR="008A7568">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repuestas tuvo tendencia a la opción siempre, es por ello que podemos inferir que los docentes en ejercicio consideran que</w:t>
      </w:r>
      <w:r w:rsidRPr="00187506">
        <w:rPr>
          <w:lang w:val="es-VE"/>
        </w:rPr>
        <w:t xml:space="preserve"> </w:t>
      </w:r>
      <w:r w:rsidRPr="00187506">
        <w:rPr>
          <w:rFonts w:ascii="Times New Roman" w:hAnsi="Times New Roman"/>
          <w:sz w:val="24"/>
          <w:szCs w:val="24"/>
          <w:lang w:val="es-VE"/>
        </w:rPr>
        <w:t>la evaluación diagnóstica puntual en forma de prognosis es la evaluación anticipada de un conocimiento y aplican este tipo de evaluación previo al inicio de la enseñanza de un contenido nuevo de matemática.</w:t>
      </w:r>
    </w:p>
    <w:p w:rsidR="009E418A" w:rsidRDefault="009E418A" w:rsidP="00E73B90">
      <w:pPr>
        <w:spacing w:line="360" w:lineRule="auto"/>
        <w:ind w:firstLine="284"/>
        <w:jc w:val="both"/>
        <w:rPr>
          <w:rFonts w:ascii="Times New Roman" w:hAnsi="Times New Roman"/>
          <w:sz w:val="24"/>
          <w:szCs w:val="24"/>
          <w:lang w:val="es-VE"/>
        </w:rPr>
      </w:pPr>
    </w:p>
    <w:p w:rsidR="00187506" w:rsidRPr="00187506" w:rsidRDefault="00AE48DF" w:rsidP="009D5B6A">
      <w:pPr>
        <w:spacing w:line="360" w:lineRule="auto"/>
        <w:ind w:firstLine="284"/>
        <w:jc w:val="center"/>
        <w:rPr>
          <w:rFonts w:ascii="Times New Roman" w:hAnsi="Times New Roman"/>
          <w:sz w:val="24"/>
          <w:szCs w:val="24"/>
          <w:lang w:val="es-VE"/>
        </w:rPr>
      </w:pPr>
      <w:r>
        <w:rPr>
          <w:rFonts w:ascii="Times New Roman" w:hAnsi="Times New Roman"/>
          <w:b/>
          <w:sz w:val="24"/>
          <w:szCs w:val="24"/>
          <w:lang w:val="es-VE"/>
        </w:rPr>
        <w:t>TABLA 8</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6</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sz w:val="24"/>
                <w:szCs w:val="24"/>
                <w:lang w:val="es-VE"/>
              </w:rPr>
            </w:pPr>
            <w:r w:rsidRPr="00187506">
              <w:rPr>
                <w:rFonts w:ascii="Times New Roman" w:hAnsi="Times New Roman"/>
                <w:bCs/>
                <w:sz w:val="24"/>
                <w:szCs w:val="24"/>
                <w:lang w:val="es-VE"/>
              </w:rPr>
              <w:t>6</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13</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65</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sz w:val="24"/>
                <w:lang w:val="es-VE"/>
              </w:rPr>
            </w:pPr>
            <w:r w:rsidRPr="00187506">
              <w:rPr>
                <w:rFonts w:ascii="Times New Roman" w:hAnsi="Times New Roman"/>
                <w:sz w:val="24"/>
                <w:lang w:val="es-VE"/>
              </w:rPr>
              <w:t>3,6</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0,60</w:t>
            </w: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6</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30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9D5B6A" w:rsidRDefault="009D5B6A" w:rsidP="00E73B90">
      <w:pPr>
        <w:spacing w:line="360" w:lineRule="auto"/>
        <w:ind w:firstLine="284"/>
        <w:jc w:val="both"/>
        <w:rPr>
          <w:rFonts w:ascii="Times New Roman" w:hAnsi="Times New Roman"/>
          <w:sz w:val="24"/>
          <w:szCs w:val="24"/>
          <w:lang w:val="es-VE"/>
        </w:rPr>
      </w:pPr>
    </w:p>
    <w:p w:rsidR="00187506" w:rsidRPr="00187506" w:rsidRDefault="00187506" w:rsidP="00E73B90">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EB758D">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lastRenderedPageBreak/>
        <w:drawing>
          <wp:inline distT="0" distB="0" distL="0" distR="0" wp14:anchorId="73159A57" wp14:editId="1ECEF00C">
            <wp:extent cx="4533900" cy="1968500"/>
            <wp:effectExtent l="0" t="0" r="19050" b="12700"/>
            <wp:docPr id="10"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7506" w:rsidRPr="00187506" w:rsidRDefault="00187506" w:rsidP="00E73B90">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 xml:space="preserve">Gráfico Nº 6. </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6</w:t>
      </w:r>
    </w:p>
    <w:p w:rsidR="00187506" w:rsidRPr="00187506" w:rsidRDefault="00187506" w:rsidP="00E73B90">
      <w:pPr>
        <w:spacing w:line="360" w:lineRule="auto"/>
        <w:ind w:firstLine="284"/>
        <w:jc w:val="both"/>
        <w:rPr>
          <w:rFonts w:ascii="Times New Roman" w:hAnsi="Times New Roman"/>
          <w:sz w:val="24"/>
          <w:szCs w:val="24"/>
          <w:lang w:val="es-VE"/>
        </w:rPr>
      </w:pPr>
      <w:r w:rsidRPr="00A150C8">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seis el 65% de los</w:t>
      </w:r>
      <w:r w:rsidR="007D7198">
        <w:rPr>
          <w:rFonts w:ascii="Times New Roman" w:hAnsi="Times New Roman"/>
          <w:sz w:val="24"/>
          <w:szCs w:val="24"/>
          <w:lang w:val="es-VE"/>
        </w:rPr>
        <w:t xml:space="preserve"> docentes en ejercicio</w:t>
      </w:r>
      <w:r w:rsidRPr="00187506">
        <w:rPr>
          <w:rFonts w:ascii="Times New Roman" w:hAnsi="Times New Roman"/>
          <w:sz w:val="24"/>
          <w:szCs w:val="24"/>
          <w:lang w:val="es-VE"/>
        </w:rPr>
        <w:t xml:space="preserve"> encuestados considera</w:t>
      </w:r>
      <w:r w:rsidR="003F74FA">
        <w:rPr>
          <w:rFonts w:ascii="Times New Roman" w:hAnsi="Times New Roman"/>
          <w:sz w:val="24"/>
          <w:szCs w:val="24"/>
          <w:lang w:val="es-VE"/>
        </w:rPr>
        <w:t>n</w:t>
      </w:r>
      <w:r w:rsidRPr="00187506">
        <w:rPr>
          <w:rFonts w:ascii="Times New Roman" w:hAnsi="Times New Roman"/>
          <w:sz w:val="24"/>
          <w:szCs w:val="24"/>
          <w:lang w:val="es-VE"/>
        </w:rPr>
        <w:t xml:space="preserve"> que siempre la observación directa sirve para valorar el desempeño de los estudiantes de manera descriptiva y contextualizada. Y realiza ésta como estrategia de evaluación diagnóstica puntual, mientras el 30%</w:t>
      </w:r>
      <w:r w:rsidR="007F232E">
        <w:rPr>
          <w:rFonts w:ascii="Times New Roman" w:hAnsi="Times New Roman"/>
          <w:sz w:val="24"/>
          <w:szCs w:val="24"/>
          <w:lang w:val="es-VE"/>
        </w:rPr>
        <w:t xml:space="preserve"> consideran que</w:t>
      </w:r>
      <w:r w:rsidRPr="00187506">
        <w:rPr>
          <w:rFonts w:ascii="Times New Roman" w:hAnsi="Times New Roman"/>
          <w:sz w:val="24"/>
          <w:szCs w:val="24"/>
          <w:lang w:val="es-VE"/>
        </w:rPr>
        <w:t xml:space="preserve"> casi siempre</w:t>
      </w:r>
      <w:r w:rsidRPr="00187506">
        <w:rPr>
          <w:lang w:val="es-VE"/>
        </w:rPr>
        <w:t xml:space="preserve"> </w:t>
      </w:r>
      <w:r w:rsidRPr="00187506">
        <w:rPr>
          <w:rFonts w:ascii="Times New Roman" w:hAnsi="Times New Roman"/>
          <w:sz w:val="24"/>
          <w:szCs w:val="24"/>
          <w:lang w:val="es-VE"/>
        </w:rPr>
        <w:t>la observación directa sirve para valorar el desempeño de los estudiantes de manera descriptiva y contextualizada. Y realiza ésta como estrategia de evaluación diagnóstica puntual, además el 5% considera</w:t>
      </w:r>
      <w:r w:rsidR="00DF1F8D">
        <w:rPr>
          <w:rFonts w:ascii="Times New Roman" w:hAnsi="Times New Roman"/>
          <w:sz w:val="24"/>
          <w:szCs w:val="24"/>
          <w:lang w:val="es-VE"/>
        </w:rPr>
        <w:t>n</w:t>
      </w:r>
      <w:r w:rsidRPr="00187506">
        <w:rPr>
          <w:rFonts w:ascii="Times New Roman" w:hAnsi="Times New Roman"/>
          <w:sz w:val="24"/>
          <w:szCs w:val="24"/>
          <w:lang w:val="es-VE"/>
        </w:rPr>
        <w:t xml:space="preserve"> que casi nunca </w:t>
      </w:r>
      <w:r w:rsidRPr="00187506">
        <w:rPr>
          <w:lang w:val="es-VE"/>
        </w:rPr>
        <w:t xml:space="preserve"> </w:t>
      </w:r>
      <w:r w:rsidRPr="00187506">
        <w:rPr>
          <w:rFonts w:ascii="Times New Roman" w:hAnsi="Times New Roman"/>
          <w:sz w:val="24"/>
          <w:szCs w:val="24"/>
          <w:lang w:val="es-VE"/>
        </w:rPr>
        <w:t>la observación directa sirve para valorar el desempeño de los estudiantes de manera descriptiva y contextualizada. Y realiza ésta como estrategia de evaluación diagnóstica puntual, además la media aritmética del ítem se ubicó en 3,6</w:t>
      </w:r>
      <w:r w:rsidR="00F33EAA">
        <w:rPr>
          <w:rFonts w:ascii="Times New Roman" w:hAnsi="Times New Roman"/>
          <w:sz w:val="24"/>
          <w:szCs w:val="24"/>
          <w:lang w:val="es-VE"/>
        </w:rPr>
        <w:t xml:space="preserve"> décimas</w:t>
      </w:r>
      <w:r w:rsidR="00556664">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0,60</w:t>
      </w:r>
      <w:r w:rsidR="00556664">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 tuvo tendencia a la opción siempre, es por ello que podemos inferir que los docentes en ejercicio consideran que siempre la observación directa sirve para valorar el desempeño de los estudiantes de maner</w:t>
      </w:r>
      <w:r w:rsidR="00874EE6">
        <w:rPr>
          <w:rFonts w:ascii="Times New Roman" w:hAnsi="Times New Roman"/>
          <w:sz w:val="24"/>
          <w:szCs w:val="24"/>
          <w:lang w:val="es-VE"/>
        </w:rPr>
        <w:t>a descriptiva y contextualizada, y</w:t>
      </w:r>
      <w:r w:rsidRPr="00187506">
        <w:rPr>
          <w:rFonts w:ascii="Times New Roman" w:hAnsi="Times New Roman"/>
          <w:sz w:val="24"/>
          <w:szCs w:val="24"/>
          <w:lang w:val="es-VE"/>
        </w:rPr>
        <w:t xml:space="preserve"> realiza ésta como estrategia de evaluación diagnóstica puntual. </w:t>
      </w:r>
    </w:p>
    <w:p w:rsidR="009D5B6A" w:rsidRDefault="009D5B6A" w:rsidP="00E73B90">
      <w:pPr>
        <w:spacing w:line="360" w:lineRule="auto"/>
        <w:ind w:firstLine="284"/>
        <w:jc w:val="both"/>
        <w:rPr>
          <w:rFonts w:ascii="Times New Roman" w:hAnsi="Times New Roman"/>
          <w:b/>
          <w:sz w:val="24"/>
          <w:szCs w:val="24"/>
          <w:lang w:val="es-VE"/>
        </w:rPr>
      </w:pPr>
    </w:p>
    <w:p w:rsidR="009D5B6A" w:rsidRDefault="009D5B6A" w:rsidP="00E73B90">
      <w:pPr>
        <w:spacing w:line="360" w:lineRule="auto"/>
        <w:ind w:firstLine="284"/>
        <w:jc w:val="both"/>
        <w:rPr>
          <w:rFonts w:ascii="Times New Roman" w:hAnsi="Times New Roman"/>
          <w:b/>
          <w:sz w:val="24"/>
          <w:szCs w:val="24"/>
          <w:lang w:val="es-VE"/>
        </w:rPr>
      </w:pPr>
    </w:p>
    <w:p w:rsidR="009D5B6A" w:rsidRDefault="009D5B6A" w:rsidP="00E73B90">
      <w:pPr>
        <w:spacing w:line="360" w:lineRule="auto"/>
        <w:ind w:firstLine="284"/>
        <w:jc w:val="both"/>
        <w:rPr>
          <w:rFonts w:ascii="Times New Roman" w:hAnsi="Times New Roman"/>
          <w:b/>
          <w:sz w:val="24"/>
          <w:szCs w:val="24"/>
          <w:lang w:val="es-VE"/>
        </w:rPr>
      </w:pPr>
    </w:p>
    <w:p w:rsidR="009D5B6A" w:rsidRDefault="009D5B6A" w:rsidP="00E73B90">
      <w:pPr>
        <w:spacing w:line="360" w:lineRule="auto"/>
        <w:ind w:firstLine="284"/>
        <w:jc w:val="both"/>
        <w:rPr>
          <w:rFonts w:ascii="Times New Roman" w:hAnsi="Times New Roman"/>
          <w:b/>
          <w:sz w:val="24"/>
          <w:szCs w:val="24"/>
          <w:lang w:val="es-VE"/>
        </w:rPr>
      </w:pPr>
    </w:p>
    <w:p w:rsidR="009D5B6A" w:rsidRDefault="009D5B6A" w:rsidP="00E73B90">
      <w:pPr>
        <w:spacing w:line="360" w:lineRule="auto"/>
        <w:ind w:firstLine="284"/>
        <w:jc w:val="both"/>
        <w:rPr>
          <w:rFonts w:ascii="Times New Roman" w:hAnsi="Times New Roman"/>
          <w:b/>
          <w:sz w:val="24"/>
          <w:szCs w:val="24"/>
          <w:lang w:val="es-VE"/>
        </w:rPr>
      </w:pPr>
    </w:p>
    <w:p w:rsidR="009D5B6A" w:rsidRDefault="009D5B6A" w:rsidP="00E73B90">
      <w:pPr>
        <w:spacing w:line="360" w:lineRule="auto"/>
        <w:ind w:firstLine="284"/>
        <w:jc w:val="both"/>
        <w:rPr>
          <w:rFonts w:ascii="Times New Roman" w:hAnsi="Times New Roman"/>
          <w:b/>
          <w:sz w:val="24"/>
          <w:szCs w:val="24"/>
          <w:lang w:val="es-VE"/>
        </w:rPr>
      </w:pPr>
    </w:p>
    <w:p w:rsidR="00187506" w:rsidRPr="00187506" w:rsidRDefault="00187506" w:rsidP="009D5B6A">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lastRenderedPageBreak/>
        <w:t xml:space="preserve">TABLA </w:t>
      </w:r>
      <w:r w:rsidR="00AE48DF">
        <w:rPr>
          <w:rFonts w:ascii="Times New Roman" w:hAnsi="Times New Roman"/>
          <w:b/>
          <w:sz w:val="24"/>
          <w:szCs w:val="24"/>
          <w:lang w:val="es-VE"/>
        </w:rPr>
        <w:t>9</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7</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496"/>
        <w:gridCol w:w="1681"/>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496"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68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sz w:val="24"/>
                <w:szCs w:val="24"/>
                <w:lang w:val="es-VE"/>
              </w:rPr>
            </w:pPr>
            <w:r w:rsidRPr="00187506">
              <w:rPr>
                <w:rFonts w:ascii="Times New Roman" w:hAnsi="Times New Roman"/>
                <w:bCs/>
                <w:sz w:val="24"/>
                <w:szCs w:val="24"/>
                <w:lang w:val="es-VE"/>
              </w:rPr>
              <w:t>7</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7</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35</w:t>
            </w:r>
          </w:p>
        </w:tc>
        <w:tc>
          <w:tcPr>
            <w:tcW w:w="1496"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sz w:val="24"/>
                <w:lang w:val="es-VE"/>
              </w:rPr>
            </w:pPr>
            <w:r w:rsidRPr="00187506">
              <w:rPr>
                <w:rFonts w:ascii="Times New Roman" w:hAnsi="Times New Roman"/>
                <w:sz w:val="24"/>
                <w:szCs w:val="24"/>
                <w:lang w:val="es-VE"/>
              </w:rPr>
              <w:t>3,3</w:t>
            </w:r>
          </w:p>
        </w:tc>
        <w:tc>
          <w:tcPr>
            <w:tcW w:w="1681"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0,64</w:t>
            </w:r>
          </w:p>
        </w:tc>
      </w:tr>
      <w:tr w:rsidR="00187506" w:rsidRPr="00187506" w:rsidTr="00874EE6">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55</w:t>
            </w:r>
          </w:p>
        </w:tc>
        <w:tc>
          <w:tcPr>
            <w:tcW w:w="1496"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681"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496"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681"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6"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681"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Default="00187506" w:rsidP="00E73B90">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 xml:space="preserve">A </w:t>
      </w:r>
      <w:r w:rsidR="009D2C71">
        <w:rPr>
          <w:rFonts w:ascii="Times New Roman" w:hAnsi="Times New Roman"/>
          <w:sz w:val="24"/>
          <w:szCs w:val="24"/>
          <w:lang w:val="es-VE"/>
        </w:rPr>
        <w:t>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3C66F2" w:rsidRPr="00187506" w:rsidRDefault="003C66F2" w:rsidP="00E73B90">
      <w:pPr>
        <w:spacing w:line="360" w:lineRule="auto"/>
        <w:ind w:firstLine="284"/>
        <w:jc w:val="both"/>
        <w:rPr>
          <w:rFonts w:ascii="Times New Roman" w:hAnsi="Times New Roman"/>
          <w:sz w:val="24"/>
          <w:szCs w:val="24"/>
          <w:lang w:val="es-VE"/>
        </w:rPr>
      </w:pP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03DBBA2E" wp14:editId="1F822492">
            <wp:extent cx="4394200" cy="1955800"/>
            <wp:effectExtent l="0" t="0" r="25400" b="25400"/>
            <wp:docPr id="11"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7506" w:rsidRPr="00187506" w:rsidRDefault="00187506" w:rsidP="00E73B90">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 xml:space="preserve">Gráfico Nº 7. </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7</w:t>
      </w:r>
    </w:p>
    <w:p w:rsidR="00187506" w:rsidRPr="00187506" w:rsidRDefault="00187506" w:rsidP="00E73B90">
      <w:pPr>
        <w:spacing w:line="360" w:lineRule="auto"/>
        <w:ind w:firstLine="284"/>
        <w:jc w:val="both"/>
        <w:rPr>
          <w:rFonts w:ascii="Times New Roman" w:hAnsi="Times New Roman"/>
          <w:sz w:val="24"/>
          <w:szCs w:val="24"/>
          <w:lang w:val="es-VE"/>
        </w:rPr>
      </w:pPr>
      <w:r w:rsidRPr="00A150C8">
        <w:rPr>
          <w:rFonts w:ascii="Times New Roman" w:hAnsi="Times New Roman"/>
          <w:b/>
          <w:sz w:val="24"/>
          <w:szCs w:val="24"/>
          <w:lang w:val="es-VE"/>
        </w:rPr>
        <w:t xml:space="preserve">Interpretación: </w:t>
      </w:r>
      <w:r w:rsidRPr="00187506">
        <w:rPr>
          <w:rFonts w:ascii="Times New Roman" w:hAnsi="Times New Roman"/>
          <w:sz w:val="24"/>
          <w:szCs w:val="24"/>
          <w:lang w:val="es-VE"/>
        </w:rPr>
        <w:t xml:space="preserve">En el ítem número siete el 55% de los </w:t>
      </w:r>
      <w:r w:rsidR="00BE6FFB">
        <w:rPr>
          <w:rFonts w:ascii="Times New Roman" w:hAnsi="Times New Roman"/>
          <w:sz w:val="24"/>
          <w:szCs w:val="24"/>
          <w:lang w:val="es-VE"/>
        </w:rPr>
        <w:t xml:space="preserve">docentes en ejercicio </w:t>
      </w:r>
      <w:r w:rsidRPr="00187506">
        <w:rPr>
          <w:rFonts w:ascii="Times New Roman" w:hAnsi="Times New Roman"/>
          <w:sz w:val="24"/>
          <w:szCs w:val="24"/>
          <w:lang w:val="es-VE"/>
        </w:rPr>
        <w:t>encuestados afirman que casi siempre emplean la escala de valora</w:t>
      </w:r>
      <w:r w:rsidR="009D2C71">
        <w:rPr>
          <w:rFonts w:ascii="Times New Roman" w:hAnsi="Times New Roman"/>
          <w:sz w:val="24"/>
          <w:szCs w:val="24"/>
          <w:lang w:val="es-VE"/>
        </w:rPr>
        <w:t>ción para graduar en qué medida</w:t>
      </w:r>
      <w:r w:rsidRPr="00187506">
        <w:rPr>
          <w:rFonts w:ascii="Times New Roman" w:hAnsi="Times New Roman"/>
          <w:sz w:val="24"/>
          <w:szCs w:val="24"/>
          <w:lang w:val="es-VE"/>
        </w:rPr>
        <w:t xml:space="preserve"> los estudiantes logran los indicadores</w:t>
      </w:r>
      <w:r w:rsidR="00267BEC">
        <w:rPr>
          <w:rFonts w:ascii="Times New Roman" w:hAnsi="Times New Roman"/>
          <w:sz w:val="24"/>
          <w:szCs w:val="24"/>
          <w:lang w:val="es-VE"/>
        </w:rPr>
        <w:t xml:space="preserve"> que se desean evaluar, el</w:t>
      </w:r>
      <w:r w:rsidRPr="00187506">
        <w:rPr>
          <w:rFonts w:ascii="Times New Roman" w:hAnsi="Times New Roman"/>
          <w:sz w:val="24"/>
          <w:szCs w:val="24"/>
          <w:lang w:val="es-VE"/>
        </w:rPr>
        <w:t xml:space="preserve"> 35% considera</w:t>
      </w:r>
      <w:r w:rsidR="009D2C71">
        <w:rPr>
          <w:rFonts w:ascii="Times New Roman" w:hAnsi="Times New Roman"/>
          <w:sz w:val="24"/>
          <w:szCs w:val="24"/>
          <w:lang w:val="es-VE"/>
        </w:rPr>
        <w:t>n</w:t>
      </w:r>
      <w:r w:rsidRPr="00187506">
        <w:rPr>
          <w:rFonts w:ascii="Times New Roman" w:hAnsi="Times New Roman"/>
          <w:sz w:val="24"/>
          <w:szCs w:val="24"/>
          <w:lang w:val="es-VE"/>
        </w:rPr>
        <w:t xml:space="preserve"> que siempre emplean la escala de valoración para graduar en qué medida  los estudiantes logran los in</w:t>
      </w:r>
      <w:r w:rsidR="00267BEC">
        <w:rPr>
          <w:rFonts w:ascii="Times New Roman" w:hAnsi="Times New Roman"/>
          <w:sz w:val="24"/>
          <w:szCs w:val="24"/>
          <w:lang w:val="es-VE"/>
        </w:rPr>
        <w:t>dicadores que se desean evaluar, mientras que el 10%</w:t>
      </w:r>
      <w:r w:rsidR="008C53EE">
        <w:rPr>
          <w:rFonts w:ascii="Times New Roman" w:hAnsi="Times New Roman"/>
          <w:sz w:val="24"/>
          <w:szCs w:val="24"/>
          <w:lang w:val="es-VE"/>
        </w:rPr>
        <w:t xml:space="preserve"> casi nunca </w:t>
      </w:r>
      <w:r w:rsidR="008C53EE" w:rsidRPr="008C53EE">
        <w:rPr>
          <w:rFonts w:ascii="Times New Roman" w:hAnsi="Times New Roman"/>
          <w:sz w:val="24"/>
          <w:szCs w:val="24"/>
          <w:lang w:val="es-VE"/>
        </w:rPr>
        <w:t>emplean la escala de valoración para graduar en qué medida los estudiantes logran los indicadores que se desean evaluar</w:t>
      </w:r>
      <w:r w:rsidR="008C53EE">
        <w:rPr>
          <w:rFonts w:ascii="Times New Roman" w:hAnsi="Times New Roman"/>
          <w:sz w:val="24"/>
          <w:szCs w:val="24"/>
          <w:lang w:val="es-VE"/>
        </w:rPr>
        <w:t>.</w:t>
      </w:r>
      <w:r w:rsidRPr="00187506">
        <w:rPr>
          <w:rFonts w:ascii="Times New Roman" w:hAnsi="Times New Roman"/>
          <w:sz w:val="24"/>
          <w:szCs w:val="24"/>
          <w:lang w:val="es-VE"/>
        </w:rPr>
        <w:t xml:space="preserve"> Adicionalmente la media aritmética del ítem se ubicó en 3,3</w:t>
      </w:r>
      <w:r w:rsidR="00B314AC">
        <w:rPr>
          <w:rFonts w:ascii="Times New Roman" w:hAnsi="Times New Roman"/>
          <w:sz w:val="24"/>
          <w:szCs w:val="24"/>
          <w:lang w:val="es-VE"/>
        </w:rPr>
        <w:t xml:space="preserve"> décimas</w:t>
      </w:r>
      <w:r w:rsidR="009D2C71">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0,64</w:t>
      </w:r>
      <w:r w:rsidR="009D2C71">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respuestas tuvo tendencia a la opción casi siempre, es por ello que podemos inferir que los docentes en ejercicio emplean la escala de valoración para graduar en qué medida los estudiantes logran los indicadores que se desean evaluar.</w:t>
      </w:r>
    </w:p>
    <w:p w:rsidR="00187506" w:rsidRPr="00187506" w:rsidRDefault="00187506" w:rsidP="00E73B90">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lastRenderedPageBreak/>
        <w:t>Dimensión:</w:t>
      </w:r>
      <w:r w:rsidRPr="00187506">
        <w:rPr>
          <w:rFonts w:ascii="Times New Roman" w:hAnsi="Times New Roman"/>
          <w:sz w:val="24"/>
          <w:szCs w:val="24"/>
          <w:lang w:val="es-VE"/>
        </w:rPr>
        <w:t xml:space="preserve"> Formativa </w:t>
      </w:r>
    </w:p>
    <w:p w:rsidR="00187506" w:rsidRPr="00187506" w:rsidRDefault="00187506" w:rsidP="00E73B90">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Indicador:</w:t>
      </w:r>
      <w:r w:rsidRPr="00187506">
        <w:rPr>
          <w:rFonts w:ascii="Times New Roman" w:hAnsi="Times New Roman"/>
          <w:sz w:val="24"/>
          <w:szCs w:val="24"/>
          <w:lang w:val="es-VE"/>
        </w:rPr>
        <w:t xml:space="preserve"> Regulación Interactiva </w:t>
      </w:r>
    </w:p>
    <w:p w:rsidR="00187506" w:rsidRPr="00187506" w:rsidRDefault="00187506" w:rsidP="00E73B90">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Ítems:</w:t>
      </w:r>
      <w:r w:rsidRPr="00187506">
        <w:rPr>
          <w:rFonts w:ascii="Times New Roman" w:hAnsi="Times New Roman"/>
          <w:sz w:val="24"/>
          <w:szCs w:val="24"/>
          <w:lang w:val="es-VE"/>
        </w:rPr>
        <w:t xml:space="preserve"> 8, 11, 16,17</w:t>
      </w:r>
    </w:p>
    <w:p w:rsidR="00187506" w:rsidRPr="00187506" w:rsidRDefault="00187506" w:rsidP="00E73B90">
      <w:pPr>
        <w:spacing w:line="360" w:lineRule="auto"/>
        <w:ind w:firstLine="284"/>
        <w:jc w:val="both"/>
        <w:rPr>
          <w:rFonts w:ascii="Times New Roman" w:hAnsi="Times New Roman"/>
          <w:sz w:val="24"/>
          <w:szCs w:val="24"/>
          <w:lang w:val="es-VE"/>
        </w:rPr>
      </w:pPr>
      <w:r w:rsidRPr="00E70AB0">
        <w:rPr>
          <w:rFonts w:ascii="Times New Roman" w:hAnsi="Times New Roman"/>
          <w:b/>
          <w:sz w:val="24"/>
          <w:szCs w:val="24"/>
          <w:lang w:val="es-VE"/>
        </w:rPr>
        <w:t>Enunciado de lo</w:t>
      </w:r>
      <w:r w:rsidR="00B202CF" w:rsidRPr="00E70AB0">
        <w:rPr>
          <w:rFonts w:ascii="Times New Roman" w:hAnsi="Times New Roman"/>
          <w:b/>
          <w:sz w:val="24"/>
          <w:szCs w:val="24"/>
          <w:lang w:val="es-VE"/>
        </w:rPr>
        <w:t>s ítems</w:t>
      </w:r>
      <w:r w:rsidR="00B202CF">
        <w:rPr>
          <w:rFonts w:ascii="Times New Roman" w:hAnsi="Times New Roman"/>
          <w:sz w:val="24"/>
          <w:szCs w:val="24"/>
          <w:lang w:val="es-VE"/>
        </w:rPr>
        <w:t>: 8) La observación y la</w:t>
      </w:r>
      <w:r w:rsidRPr="00187506">
        <w:rPr>
          <w:rFonts w:ascii="Times New Roman" w:hAnsi="Times New Roman"/>
          <w:sz w:val="24"/>
          <w:szCs w:val="24"/>
          <w:lang w:val="es-VE"/>
        </w:rPr>
        <w:t xml:space="preserve"> entrevista son técnicas que Usted  desarrolla de forma integrada durante el proceso de enseñanza y aprendizaje.</w:t>
      </w:r>
      <w:r w:rsidR="002E1CA2">
        <w:rPr>
          <w:rFonts w:ascii="Times New Roman" w:hAnsi="Times New Roman"/>
          <w:sz w:val="24"/>
          <w:szCs w:val="24"/>
          <w:lang w:val="es-VE"/>
        </w:rPr>
        <w:t xml:space="preserve"> </w:t>
      </w:r>
      <w:r w:rsidRPr="00187506">
        <w:rPr>
          <w:rFonts w:ascii="Times New Roman" w:hAnsi="Times New Roman"/>
          <w:sz w:val="24"/>
          <w:szCs w:val="24"/>
          <w:lang w:val="es-VE"/>
        </w:rPr>
        <w:t>11)  El contrato didáctico de evaluación es un porta texto que expresa la toma de acuerdos y compromisos por escrito sobre los objetivos, contenidos y responsabilidades que se observarán por parte de los alumnos firmantes y los profesores en un proceso didáctico determinado. Propone Usted dicho contrato al inicio del proceso de enseñanza. 16)</w:t>
      </w:r>
      <w:r w:rsidRPr="00187506">
        <w:rPr>
          <w:lang w:val="es-VE"/>
        </w:rPr>
        <w:t xml:space="preserve"> </w:t>
      </w:r>
      <w:r w:rsidRPr="00187506">
        <w:rPr>
          <w:rFonts w:ascii="Times New Roman" w:hAnsi="Times New Roman"/>
          <w:sz w:val="24"/>
          <w:szCs w:val="24"/>
          <w:lang w:val="es-VE"/>
        </w:rPr>
        <w:t>Propone Usted el intercambio de ideas a través de preguntas y respuestas durante sus clases. 17)</w:t>
      </w:r>
      <w:r w:rsidRPr="00187506">
        <w:rPr>
          <w:lang w:val="es-VE"/>
        </w:rPr>
        <w:t xml:space="preserve"> </w:t>
      </w:r>
      <w:r w:rsidRPr="00187506">
        <w:rPr>
          <w:rFonts w:ascii="Times New Roman" w:hAnsi="Times New Roman"/>
          <w:sz w:val="24"/>
          <w:szCs w:val="24"/>
          <w:lang w:val="es-VE"/>
        </w:rPr>
        <w:t>La coevaluación es la valoración mutua y reflexiva que realizan los participantes sobre la actuación de otro o del grupo, atendiendo a ciertos criterios establecidos por consenso entre los sujetos. Propone Usted esta forma de evaluación en sus clases de matemática.</w:t>
      </w:r>
    </w:p>
    <w:p w:rsidR="009D5B6A" w:rsidRDefault="009D5B6A" w:rsidP="00E73B90">
      <w:pPr>
        <w:spacing w:line="360" w:lineRule="auto"/>
        <w:jc w:val="both"/>
        <w:rPr>
          <w:rFonts w:ascii="Times New Roman" w:hAnsi="Times New Roman"/>
          <w:b/>
          <w:sz w:val="24"/>
          <w:szCs w:val="24"/>
          <w:lang w:val="es-VE"/>
        </w:rPr>
      </w:pPr>
    </w:p>
    <w:p w:rsidR="00187506" w:rsidRPr="00187506" w:rsidRDefault="00AE48DF" w:rsidP="009D5B6A">
      <w:pPr>
        <w:spacing w:line="360" w:lineRule="auto"/>
        <w:jc w:val="center"/>
        <w:rPr>
          <w:rFonts w:ascii="Times New Roman" w:hAnsi="Times New Roman"/>
          <w:sz w:val="24"/>
          <w:szCs w:val="24"/>
          <w:lang w:val="es-VE"/>
        </w:rPr>
      </w:pPr>
      <w:r>
        <w:rPr>
          <w:rFonts w:ascii="Times New Roman" w:hAnsi="Times New Roman"/>
          <w:b/>
          <w:sz w:val="24"/>
          <w:szCs w:val="24"/>
          <w:lang w:val="es-VE"/>
        </w:rPr>
        <w:t>TABLA 10</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8</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9D5B6A">
        <w:trPr>
          <w:trHeight w:val="237"/>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9D5B6A">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8</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szCs w:val="24"/>
                <w:lang w:val="es-VE"/>
              </w:rPr>
              <w:t>3,4</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0,81</w:t>
            </w:r>
          </w:p>
        </w:tc>
      </w:tr>
      <w:tr w:rsidR="00187506" w:rsidRPr="00187506" w:rsidTr="009D5B6A">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9D5B6A">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9D5B6A">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9D5B6A" w:rsidRDefault="009D5B6A" w:rsidP="002D592A">
      <w:pPr>
        <w:spacing w:line="360" w:lineRule="auto"/>
        <w:ind w:firstLine="284"/>
        <w:jc w:val="both"/>
        <w:rPr>
          <w:rFonts w:ascii="Times New Roman" w:hAnsi="Times New Roman"/>
          <w:sz w:val="24"/>
          <w:szCs w:val="24"/>
          <w:lang w:val="es-VE"/>
        </w:rPr>
      </w:pPr>
    </w:p>
    <w:p w:rsidR="00187506" w:rsidRPr="00187506" w:rsidRDefault="00187506" w:rsidP="002D592A">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2E1CA2">
        <w:rPr>
          <w:rFonts w:ascii="Times New Roman" w:hAnsi="Times New Roman"/>
          <w:sz w:val="24"/>
          <w:szCs w:val="24"/>
          <w:lang w:val="es-VE"/>
        </w:rPr>
        <w:t xml:space="preserve"> continuación se presenta el gráfico que</w:t>
      </w:r>
      <w:r w:rsidRPr="00187506">
        <w:rPr>
          <w:rFonts w:ascii="Times New Roman" w:hAnsi="Times New Roman"/>
          <w:sz w:val="24"/>
          <w:szCs w:val="24"/>
          <w:lang w:val="es-VE"/>
        </w:rPr>
        <w:t xml:space="preserv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lastRenderedPageBreak/>
        <w:drawing>
          <wp:inline distT="0" distB="0" distL="0" distR="0" wp14:anchorId="5EC1AECF" wp14:editId="475C16C3">
            <wp:extent cx="4749800" cy="1943100"/>
            <wp:effectExtent l="0" t="0" r="12700" b="19050"/>
            <wp:docPr id="12"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7506" w:rsidRPr="00187506" w:rsidRDefault="00187506" w:rsidP="002D592A">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 xml:space="preserve">Gráfico Nº 8. </w:t>
      </w:r>
      <w:r w:rsidR="009D5B6A">
        <w:rPr>
          <w:rFonts w:ascii="Times New Roman" w:hAnsi="Times New Roman"/>
          <w:sz w:val="24"/>
          <w:szCs w:val="24"/>
          <w:lang w:val="es-VE"/>
        </w:rPr>
        <w:t xml:space="preserve"> </w:t>
      </w:r>
      <w:r w:rsidR="009D5B6A" w:rsidRPr="009D5B6A">
        <w:rPr>
          <w:rFonts w:ascii="Times New Roman" w:hAnsi="Times New Roman"/>
          <w:sz w:val="24"/>
          <w:szCs w:val="24"/>
          <w:lang w:val="es-VE"/>
        </w:rPr>
        <w:t xml:space="preserve"> Distr</w:t>
      </w:r>
      <w:r w:rsidR="009D5B6A">
        <w:rPr>
          <w:rFonts w:ascii="Times New Roman" w:hAnsi="Times New Roman"/>
          <w:sz w:val="24"/>
          <w:szCs w:val="24"/>
          <w:lang w:val="es-VE"/>
        </w:rPr>
        <w:t>ibución de frecuencia del ítem 8</w:t>
      </w:r>
      <w:r w:rsidRPr="00187506">
        <w:rPr>
          <w:rFonts w:ascii="Times New Roman" w:hAnsi="Times New Roman"/>
          <w:sz w:val="24"/>
          <w:szCs w:val="24"/>
          <w:lang w:val="es-VE"/>
        </w:rPr>
        <w:t>.</w:t>
      </w:r>
    </w:p>
    <w:p w:rsidR="00187506" w:rsidRPr="00187506" w:rsidRDefault="00187506" w:rsidP="002D592A">
      <w:pPr>
        <w:spacing w:line="360" w:lineRule="auto"/>
        <w:ind w:firstLine="284"/>
        <w:jc w:val="both"/>
        <w:rPr>
          <w:rFonts w:ascii="Times New Roman" w:hAnsi="Times New Roman"/>
          <w:sz w:val="24"/>
          <w:szCs w:val="24"/>
          <w:lang w:val="es-VE"/>
        </w:rPr>
      </w:pPr>
      <w:r w:rsidRPr="00E70AB0">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ocho el 50% de los docentes en ejercicio encuestados con</w:t>
      </w:r>
      <w:r w:rsidR="005006CA">
        <w:rPr>
          <w:rFonts w:ascii="Times New Roman" w:hAnsi="Times New Roman"/>
          <w:sz w:val="24"/>
          <w:szCs w:val="24"/>
          <w:lang w:val="es-VE"/>
        </w:rPr>
        <w:t>sideran que siempre desarrollan</w:t>
      </w:r>
      <w:r w:rsidR="00F621EB">
        <w:rPr>
          <w:rFonts w:ascii="Times New Roman" w:hAnsi="Times New Roman"/>
          <w:sz w:val="24"/>
          <w:szCs w:val="24"/>
          <w:lang w:val="es-VE"/>
        </w:rPr>
        <w:t xml:space="preserve"> la observación y la</w:t>
      </w:r>
      <w:r w:rsidRPr="00187506">
        <w:rPr>
          <w:rFonts w:ascii="Times New Roman" w:hAnsi="Times New Roman"/>
          <w:sz w:val="24"/>
          <w:szCs w:val="24"/>
          <w:lang w:val="es-VE"/>
        </w:rPr>
        <w:t xml:space="preserve"> entrevista durante el proceso de enseñanza y aprendizaje, mientras el 40% asegur</w:t>
      </w:r>
      <w:r w:rsidR="0038077D">
        <w:rPr>
          <w:rFonts w:ascii="Times New Roman" w:hAnsi="Times New Roman"/>
          <w:sz w:val="24"/>
          <w:szCs w:val="24"/>
          <w:lang w:val="es-VE"/>
        </w:rPr>
        <w:t>an utilizar la observación y la</w:t>
      </w:r>
      <w:r w:rsidRPr="00187506">
        <w:rPr>
          <w:rFonts w:ascii="Times New Roman" w:hAnsi="Times New Roman"/>
          <w:sz w:val="24"/>
          <w:szCs w:val="24"/>
          <w:lang w:val="es-VE"/>
        </w:rPr>
        <w:t xml:space="preserve"> entrevista durante el proceso de enseñanza y aprendizaje casi siempre y solo </w:t>
      </w:r>
      <w:r w:rsidR="0038077D">
        <w:rPr>
          <w:rFonts w:ascii="Times New Roman" w:hAnsi="Times New Roman"/>
          <w:sz w:val="24"/>
          <w:szCs w:val="24"/>
          <w:lang w:val="es-VE"/>
        </w:rPr>
        <w:t>el 5% consideran que casi nunca realizan la observación y la</w:t>
      </w:r>
      <w:r w:rsidRPr="00187506">
        <w:rPr>
          <w:rFonts w:ascii="Times New Roman" w:hAnsi="Times New Roman"/>
          <w:sz w:val="24"/>
          <w:szCs w:val="24"/>
          <w:lang w:val="es-VE"/>
        </w:rPr>
        <w:t xml:space="preserve"> entrevista durante el proceso de enseñanza y aprendizaje, además un 5%  nunca utilizan la observación y la entrevista durante el proceso de enseñanza y aprendizaje</w:t>
      </w:r>
      <w:r w:rsidR="00A32C5E">
        <w:rPr>
          <w:rFonts w:ascii="Times New Roman" w:hAnsi="Times New Roman"/>
          <w:sz w:val="24"/>
          <w:szCs w:val="24"/>
          <w:lang w:val="es-VE"/>
        </w:rPr>
        <w:t>. Adicionalmente</w:t>
      </w:r>
      <w:r w:rsidRPr="00187506">
        <w:rPr>
          <w:rFonts w:ascii="Times New Roman" w:hAnsi="Times New Roman"/>
          <w:sz w:val="24"/>
          <w:szCs w:val="24"/>
          <w:lang w:val="es-VE"/>
        </w:rPr>
        <w:t xml:space="preserve"> la media aritmética del ítem se ubicó en 3,4</w:t>
      </w:r>
      <w:r w:rsidR="00C34F62">
        <w:rPr>
          <w:rFonts w:ascii="Times New Roman" w:hAnsi="Times New Roman"/>
          <w:sz w:val="24"/>
          <w:szCs w:val="24"/>
          <w:lang w:val="es-VE"/>
        </w:rPr>
        <w:t xml:space="preserve"> </w:t>
      </w:r>
      <w:r w:rsidR="00966D2E">
        <w:rPr>
          <w:rFonts w:ascii="Times New Roman" w:hAnsi="Times New Roman"/>
          <w:sz w:val="24"/>
          <w:szCs w:val="24"/>
          <w:lang w:val="es-VE"/>
        </w:rPr>
        <w:t>décimas</w:t>
      </w:r>
      <w:r w:rsidR="00C34F62">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0,81</w:t>
      </w:r>
      <w:r w:rsidR="00C34F62">
        <w:rPr>
          <w:rFonts w:ascii="Times New Roman" w:hAnsi="Times New Roman"/>
          <w:sz w:val="24"/>
          <w:szCs w:val="24"/>
          <w:lang w:val="es-VE"/>
        </w:rPr>
        <w:t xml:space="preserve"> centésimas de puntos</w:t>
      </w:r>
      <w:r w:rsidRPr="00187506">
        <w:rPr>
          <w:rFonts w:ascii="Times New Roman" w:hAnsi="Times New Roman"/>
          <w:sz w:val="24"/>
          <w:szCs w:val="24"/>
          <w:lang w:val="es-VE"/>
        </w:rPr>
        <w:t xml:space="preserve">. Esto quiere decir que la mayor cantidad de repuestas tuvo tendencia a la opción siempre, es por ello que podemos inferir que los docentes en ejercicio, desarrollan la observación y la entrevista durante el proceso de enseñanza y aprendizaje. </w:t>
      </w:r>
    </w:p>
    <w:p w:rsidR="000F3F9B" w:rsidRDefault="000F3F9B" w:rsidP="002D592A">
      <w:pPr>
        <w:spacing w:line="360" w:lineRule="auto"/>
        <w:ind w:firstLine="284"/>
        <w:jc w:val="both"/>
        <w:rPr>
          <w:rFonts w:ascii="Times New Roman" w:hAnsi="Times New Roman"/>
          <w:b/>
          <w:sz w:val="24"/>
          <w:szCs w:val="24"/>
          <w:lang w:val="es-VE"/>
        </w:rPr>
      </w:pPr>
    </w:p>
    <w:p w:rsidR="000F3F9B" w:rsidRDefault="000F3F9B" w:rsidP="00187506">
      <w:pPr>
        <w:ind w:firstLine="284"/>
        <w:jc w:val="both"/>
        <w:rPr>
          <w:rFonts w:ascii="Times New Roman" w:hAnsi="Times New Roman"/>
          <w:b/>
          <w:sz w:val="24"/>
          <w:szCs w:val="24"/>
          <w:lang w:val="es-VE"/>
        </w:rPr>
      </w:pPr>
    </w:p>
    <w:p w:rsidR="000F3F9B" w:rsidRDefault="000F3F9B" w:rsidP="00187506">
      <w:pPr>
        <w:ind w:firstLine="284"/>
        <w:jc w:val="both"/>
        <w:rPr>
          <w:rFonts w:ascii="Times New Roman" w:hAnsi="Times New Roman"/>
          <w:b/>
          <w:sz w:val="24"/>
          <w:szCs w:val="24"/>
          <w:lang w:val="es-VE"/>
        </w:rPr>
      </w:pPr>
    </w:p>
    <w:p w:rsidR="001F4A23" w:rsidRDefault="001F4A23" w:rsidP="00187506">
      <w:pPr>
        <w:ind w:firstLine="284"/>
        <w:jc w:val="both"/>
        <w:rPr>
          <w:rFonts w:ascii="Times New Roman" w:hAnsi="Times New Roman"/>
          <w:b/>
          <w:sz w:val="24"/>
          <w:szCs w:val="24"/>
          <w:lang w:val="es-VE"/>
        </w:rPr>
      </w:pPr>
      <w:r>
        <w:rPr>
          <w:rFonts w:ascii="Times New Roman" w:hAnsi="Times New Roman"/>
          <w:b/>
          <w:sz w:val="24"/>
          <w:szCs w:val="24"/>
          <w:lang w:val="es-VE"/>
        </w:rPr>
        <w:br w:type="page"/>
      </w:r>
    </w:p>
    <w:p w:rsidR="00187506" w:rsidRPr="00187506" w:rsidRDefault="00AE48DF" w:rsidP="00874EE6">
      <w:pPr>
        <w:spacing w:line="360" w:lineRule="auto"/>
        <w:ind w:firstLine="284"/>
        <w:jc w:val="center"/>
        <w:rPr>
          <w:rFonts w:ascii="Times New Roman" w:hAnsi="Times New Roman"/>
          <w:sz w:val="24"/>
          <w:szCs w:val="24"/>
          <w:lang w:val="es-VE"/>
        </w:rPr>
      </w:pPr>
      <w:r>
        <w:rPr>
          <w:rFonts w:ascii="Times New Roman" w:hAnsi="Times New Roman"/>
          <w:b/>
          <w:sz w:val="24"/>
          <w:szCs w:val="24"/>
          <w:lang w:val="es-VE"/>
        </w:rPr>
        <w:lastRenderedPageBreak/>
        <w:t>TABLA 11</w:t>
      </w:r>
      <w:r w:rsidR="00874EE6">
        <w:rPr>
          <w:rFonts w:ascii="Times New Roman" w:hAnsi="Times New Roman"/>
          <w:sz w:val="24"/>
          <w:szCs w:val="24"/>
          <w:lang w:val="es-VE"/>
        </w:rPr>
        <w:t xml:space="preserve">. </w:t>
      </w:r>
      <w:r w:rsidR="00874EE6" w:rsidRPr="009D5B6A">
        <w:rPr>
          <w:rFonts w:ascii="Times New Roman" w:hAnsi="Times New Roman"/>
          <w:sz w:val="24"/>
          <w:szCs w:val="24"/>
          <w:lang w:val="es-VE"/>
        </w:rPr>
        <w:t xml:space="preserve"> Distr</w:t>
      </w:r>
      <w:r w:rsidR="00874EE6">
        <w:rPr>
          <w:rFonts w:ascii="Times New Roman" w:hAnsi="Times New Roman"/>
          <w:sz w:val="24"/>
          <w:szCs w:val="24"/>
          <w:lang w:val="es-VE"/>
        </w:rPr>
        <w:t>ibución de frecuencia del ítem 11</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11</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7</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35</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3,1</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0,94</w:t>
            </w:r>
          </w:p>
        </w:tc>
      </w:tr>
      <w:tr w:rsidR="00187506" w:rsidRPr="00187506" w:rsidTr="00874EE6">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9</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vAlign w:val="center"/>
          </w:tcPr>
          <w:p w:rsidR="00187506" w:rsidRPr="00187506" w:rsidRDefault="00187506" w:rsidP="00187506">
            <w:pPr>
              <w:spacing w:after="0"/>
              <w:jc w:val="center"/>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D592A">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806AC7">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32E20F55" wp14:editId="2572F736">
            <wp:extent cx="4483100" cy="2159000"/>
            <wp:effectExtent l="0" t="0" r="12700" b="1270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87506">
        <w:rPr>
          <w:rFonts w:ascii="Times New Roman" w:hAnsi="Times New Roman"/>
          <w:sz w:val="24"/>
          <w:szCs w:val="24"/>
          <w:lang w:val="es-VE"/>
        </w:rPr>
        <w:t xml:space="preserve"> </w:t>
      </w:r>
    </w:p>
    <w:p w:rsidR="00187506" w:rsidRPr="00187506" w:rsidRDefault="00187506" w:rsidP="002D592A">
      <w:pPr>
        <w:spacing w:line="360" w:lineRule="auto"/>
        <w:jc w:val="center"/>
        <w:rPr>
          <w:rFonts w:ascii="Times New Roman" w:hAnsi="Times New Roman"/>
          <w:sz w:val="24"/>
          <w:szCs w:val="24"/>
          <w:lang w:val="es-VE"/>
        </w:rPr>
      </w:pPr>
      <w:r w:rsidRPr="00187506">
        <w:rPr>
          <w:rFonts w:ascii="Times New Roman" w:hAnsi="Times New Roman"/>
          <w:sz w:val="24"/>
          <w:szCs w:val="24"/>
          <w:lang w:val="es-VE"/>
        </w:rPr>
        <w:t xml:space="preserve">Gráfico Nº 9. </w:t>
      </w:r>
      <w:r w:rsidR="00874EE6">
        <w:rPr>
          <w:rFonts w:ascii="Times New Roman" w:hAnsi="Times New Roman"/>
          <w:sz w:val="24"/>
          <w:szCs w:val="24"/>
          <w:lang w:val="es-VE"/>
        </w:rPr>
        <w:t xml:space="preserve"> </w:t>
      </w:r>
      <w:r w:rsidR="00874EE6" w:rsidRPr="009D5B6A">
        <w:rPr>
          <w:rFonts w:ascii="Times New Roman" w:hAnsi="Times New Roman"/>
          <w:sz w:val="24"/>
          <w:szCs w:val="24"/>
          <w:lang w:val="es-VE"/>
        </w:rPr>
        <w:t xml:space="preserve"> Distr</w:t>
      </w:r>
      <w:r w:rsidR="00874EE6">
        <w:rPr>
          <w:rFonts w:ascii="Times New Roman" w:hAnsi="Times New Roman"/>
          <w:sz w:val="24"/>
          <w:szCs w:val="24"/>
          <w:lang w:val="es-VE"/>
        </w:rPr>
        <w:t>ibución de frecuencia del ítem 11</w:t>
      </w:r>
      <w:r w:rsidRPr="00187506">
        <w:rPr>
          <w:rFonts w:ascii="Times New Roman" w:hAnsi="Times New Roman"/>
          <w:sz w:val="24"/>
          <w:szCs w:val="24"/>
          <w:lang w:val="es-VE"/>
        </w:rPr>
        <w:t>.</w:t>
      </w:r>
    </w:p>
    <w:p w:rsidR="00187506" w:rsidRDefault="00187506" w:rsidP="002D592A">
      <w:pPr>
        <w:spacing w:line="360" w:lineRule="auto"/>
        <w:ind w:firstLine="284"/>
        <w:jc w:val="both"/>
        <w:rPr>
          <w:rFonts w:ascii="Times New Roman" w:hAnsi="Times New Roman"/>
          <w:sz w:val="24"/>
          <w:szCs w:val="24"/>
          <w:lang w:val="es-VE"/>
        </w:rPr>
      </w:pPr>
      <w:r w:rsidRPr="00E70AB0">
        <w:rPr>
          <w:rFonts w:ascii="Times New Roman" w:hAnsi="Times New Roman"/>
          <w:b/>
          <w:sz w:val="24"/>
          <w:szCs w:val="24"/>
          <w:lang w:val="es-VE"/>
        </w:rPr>
        <w:t>Interpretación:</w:t>
      </w:r>
      <w:r w:rsidRPr="00187506">
        <w:rPr>
          <w:rFonts w:ascii="Times New Roman" w:hAnsi="Times New Roman"/>
          <w:sz w:val="24"/>
          <w:szCs w:val="24"/>
          <w:lang w:val="es-VE"/>
        </w:rPr>
        <w:t xml:space="preserve"> Por otra parte el ítem número once el 45</w:t>
      </w:r>
      <w:r w:rsidR="00681B77">
        <w:rPr>
          <w:rFonts w:ascii="Times New Roman" w:hAnsi="Times New Roman"/>
          <w:sz w:val="24"/>
          <w:szCs w:val="24"/>
          <w:lang w:val="es-VE"/>
        </w:rPr>
        <w:t xml:space="preserve">% de los docentes en ejercicio encuestados consideran que </w:t>
      </w:r>
      <w:r w:rsidRPr="00187506">
        <w:rPr>
          <w:rFonts w:ascii="Times New Roman" w:hAnsi="Times New Roman"/>
          <w:sz w:val="24"/>
          <w:szCs w:val="24"/>
          <w:lang w:val="es-VE"/>
        </w:rPr>
        <w:t>casi siempre, efectúan el contrato didáctico de evaluación al inicio del proceso de enseñanza, mientras el 35% siempre realizan el contrato didáctico de evaluación al inicio del proces</w:t>
      </w:r>
      <w:r w:rsidR="008B19BD">
        <w:rPr>
          <w:rFonts w:ascii="Times New Roman" w:hAnsi="Times New Roman"/>
          <w:sz w:val="24"/>
          <w:szCs w:val="24"/>
          <w:lang w:val="es-VE"/>
        </w:rPr>
        <w:t xml:space="preserve">o de enseñanza,  además  el 20% </w:t>
      </w:r>
      <w:r w:rsidRPr="00187506">
        <w:rPr>
          <w:rFonts w:ascii="Times New Roman" w:hAnsi="Times New Roman"/>
          <w:sz w:val="24"/>
          <w:szCs w:val="24"/>
          <w:lang w:val="es-VE"/>
        </w:rPr>
        <w:t>expresan de forma dividida que nunca y casi nunca efectúan el contrato didáctico de evaluación al inicio del proceso de enseñanza, la media aritmética del ítem se ubicó en 3,1</w:t>
      </w:r>
      <w:r w:rsidR="00481BE6">
        <w:rPr>
          <w:rFonts w:ascii="Times New Roman" w:hAnsi="Times New Roman"/>
          <w:sz w:val="24"/>
          <w:szCs w:val="24"/>
          <w:lang w:val="es-VE"/>
        </w:rPr>
        <w:t xml:space="preserve"> </w:t>
      </w:r>
      <w:r w:rsidR="00593410">
        <w:rPr>
          <w:rFonts w:ascii="Times New Roman" w:hAnsi="Times New Roman"/>
          <w:sz w:val="24"/>
          <w:szCs w:val="24"/>
          <w:lang w:val="es-VE"/>
        </w:rPr>
        <w:t>décimas</w:t>
      </w:r>
      <w:r w:rsidR="00481BE6">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0,94</w:t>
      </w:r>
      <w:r w:rsidR="00007356">
        <w:rPr>
          <w:rFonts w:ascii="Times New Roman" w:hAnsi="Times New Roman"/>
          <w:sz w:val="24"/>
          <w:szCs w:val="24"/>
          <w:lang w:val="es-VE"/>
        </w:rPr>
        <w:t xml:space="preserve"> centésimas de puntos</w:t>
      </w:r>
      <w:r w:rsidRPr="00187506">
        <w:rPr>
          <w:rFonts w:ascii="Times New Roman" w:hAnsi="Times New Roman"/>
          <w:sz w:val="24"/>
          <w:szCs w:val="24"/>
          <w:lang w:val="es-VE"/>
        </w:rPr>
        <w:t xml:space="preserve">. Esto quiere decir que la mayor cantidad de respuesta </w:t>
      </w:r>
      <w:r w:rsidR="00562F48">
        <w:rPr>
          <w:rFonts w:ascii="Times New Roman" w:hAnsi="Times New Roman"/>
          <w:sz w:val="24"/>
          <w:szCs w:val="24"/>
          <w:lang w:val="es-VE"/>
        </w:rPr>
        <w:t>tuvo tendencia a la opción casi</w:t>
      </w:r>
      <w:r w:rsidRPr="00187506">
        <w:rPr>
          <w:rFonts w:ascii="Times New Roman" w:hAnsi="Times New Roman"/>
          <w:sz w:val="24"/>
          <w:szCs w:val="24"/>
          <w:lang w:val="es-VE"/>
        </w:rPr>
        <w:t xml:space="preserve"> siempre, es por ello que podemos inferir que los docentes en ejercicio consideran que casi siempre efectúan el contrato didáctico de evaluación al inicio del proceso de enseñanza. </w:t>
      </w:r>
    </w:p>
    <w:p w:rsidR="009E418A" w:rsidRDefault="009E418A" w:rsidP="002D592A">
      <w:pPr>
        <w:spacing w:line="360" w:lineRule="auto"/>
        <w:ind w:firstLine="284"/>
        <w:jc w:val="both"/>
        <w:rPr>
          <w:rFonts w:ascii="Times New Roman" w:hAnsi="Times New Roman"/>
          <w:sz w:val="24"/>
          <w:szCs w:val="24"/>
          <w:lang w:val="es-VE"/>
        </w:rPr>
      </w:pPr>
    </w:p>
    <w:p w:rsidR="009E418A" w:rsidRPr="00187506" w:rsidRDefault="009E418A" w:rsidP="002D592A">
      <w:pPr>
        <w:spacing w:line="360" w:lineRule="auto"/>
        <w:ind w:firstLine="284"/>
        <w:jc w:val="both"/>
        <w:rPr>
          <w:rFonts w:ascii="Times New Roman" w:hAnsi="Times New Roman"/>
          <w:sz w:val="24"/>
          <w:szCs w:val="24"/>
          <w:lang w:val="es-VE"/>
        </w:rPr>
      </w:pPr>
    </w:p>
    <w:p w:rsidR="00187506" w:rsidRPr="00187506" w:rsidRDefault="00AE48DF" w:rsidP="00874EE6">
      <w:pPr>
        <w:spacing w:line="360" w:lineRule="auto"/>
        <w:ind w:firstLine="284"/>
        <w:jc w:val="center"/>
        <w:rPr>
          <w:rFonts w:ascii="Times New Roman" w:hAnsi="Times New Roman"/>
          <w:sz w:val="24"/>
          <w:szCs w:val="24"/>
          <w:lang w:val="es-VE"/>
        </w:rPr>
      </w:pPr>
      <w:r>
        <w:rPr>
          <w:rFonts w:ascii="Times New Roman" w:hAnsi="Times New Roman"/>
          <w:b/>
          <w:sz w:val="24"/>
          <w:szCs w:val="24"/>
          <w:lang w:val="es-VE"/>
        </w:rPr>
        <w:lastRenderedPageBreak/>
        <w:t>TABLA 12</w:t>
      </w:r>
      <w:r w:rsidR="00187506" w:rsidRPr="00187506">
        <w:rPr>
          <w:rFonts w:ascii="Times New Roman" w:hAnsi="Times New Roman"/>
          <w:b/>
          <w:sz w:val="24"/>
          <w:szCs w:val="24"/>
          <w:lang w:val="es-VE"/>
        </w:rPr>
        <w:t>.</w:t>
      </w:r>
      <w:r w:rsidR="00187506" w:rsidRPr="00187506">
        <w:rPr>
          <w:rFonts w:ascii="Times New Roman" w:hAnsi="Times New Roman"/>
          <w:sz w:val="24"/>
          <w:szCs w:val="24"/>
          <w:lang w:val="es-VE"/>
        </w:rPr>
        <w:t xml:space="preserve"> </w:t>
      </w:r>
      <w:r w:rsidR="00874EE6" w:rsidRPr="009D5B6A">
        <w:rPr>
          <w:rFonts w:ascii="Times New Roman" w:hAnsi="Times New Roman"/>
          <w:sz w:val="24"/>
          <w:szCs w:val="24"/>
          <w:lang w:val="es-VE"/>
        </w:rPr>
        <w:t xml:space="preserve"> Distr</w:t>
      </w:r>
      <w:r w:rsidR="00874EE6">
        <w:rPr>
          <w:rFonts w:ascii="Times New Roman" w:hAnsi="Times New Roman"/>
          <w:sz w:val="24"/>
          <w:szCs w:val="24"/>
          <w:lang w:val="es-VE"/>
        </w:rPr>
        <w:t>ibución de frecuencias del ítem 16</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488"/>
        <w:gridCol w:w="1484"/>
        <w:gridCol w:w="1485"/>
        <w:gridCol w:w="1494"/>
        <w:gridCol w:w="1616"/>
      </w:tblGrid>
      <w:tr w:rsidR="00187506" w:rsidRPr="00187506" w:rsidTr="00874EE6">
        <w:trPr>
          <w:jc w:val="center"/>
        </w:trPr>
        <w:tc>
          <w:tcPr>
            <w:tcW w:w="1527"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Ítems</w:t>
            </w:r>
          </w:p>
        </w:tc>
        <w:tc>
          <w:tcPr>
            <w:tcW w:w="1493"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496" w:type="dxa"/>
            <w:shd w:val="clear" w:color="auto" w:fill="9BBB59"/>
            <w:vAlign w:val="center"/>
          </w:tcPr>
          <w:p w:rsidR="00187506" w:rsidRPr="00187506" w:rsidRDefault="00187506" w:rsidP="00187506">
            <w:pPr>
              <w:spacing w:after="0" w:line="240" w:lineRule="auto"/>
              <w:jc w:val="center"/>
              <w:rPr>
                <w:rFonts w:ascii="Cambria" w:hAnsi="Cambria"/>
                <w:b/>
                <w:bCs/>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589" w:type="dxa"/>
            <w:shd w:val="clear" w:color="auto" w:fill="9BBB59"/>
            <w:vAlign w:val="center"/>
          </w:tcPr>
          <w:p w:rsidR="00187506" w:rsidRPr="00187506" w:rsidRDefault="00187506" w:rsidP="00187506">
            <w:pPr>
              <w:spacing w:after="0" w:line="240" w:lineRule="auto"/>
              <w:jc w:val="center"/>
              <w:rPr>
                <w:rFonts w:ascii="Cambria" w:hAnsi="Cambria"/>
                <w:b/>
                <w:bCs/>
                <w:lang w:val="es-VE"/>
              </w:rPr>
            </w:pPr>
            <w:r w:rsidRPr="00187506">
              <w:rPr>
                <w:rFonts w:ascii="Times New Roman" w:hAnsi="Times New Roman"/>
                <w:b/>
                <w:bCs/>
                <w:sz w:val="24"/>
                <w:szCs w:val="24"/>
                <w:lang w:val="es-VE"/>
              </w:rPr>
              <w:t>Desviación(S)</w:t>
            </w:r>
          </w:p>
        </w:tc>
      </w:tr>
      <w:tr w:rsidR="00187506" w:rsidRPr="00187506" w:rsidTr="00874EE6">
        <w:trPr>
          <w:jc w:val="center"/>
        </w:trPr>
        <w:tc>
          <w:tcPr>
            <w:tcW w:w="1527" w:type="dxa"/>
            <w:vMerge w:val="restart"/>
            <w:shd w:val="clear" w:color="auto" w:fill="0070C0"/>
            <w:vAlign w:val="center"/>
          </w:tcPr>
          <w:p w:rsidR="00187506" w:rsidRPr="00187506" w:rsidRDefault="00187506" w:rsidP="00187506">
            <w:pPr>
              <w:spacing w:after="0" w:line="240" w:lineRule="auto"/>
              <w:jc w:val="center"/>
              <w:rPr>
                <w:rFonts w:ascii="Times New Roman" w:hAnsi="Times New Roman"/>
                <w:bCs/>
                <w:color w:val="000000"/>
                <w:sz w:val="24"/>
                <w:szCs w:val="24"/>
                <w:lang w:val="es-VE"/>
              </w:rPr>
            </w:pPr>
            <w:r w:rsidRPr="00187506">
              <w:rPr>
                <w:rFonts w:ascii="Times New Roman" w:hAnsi="Times New Roman"/>
                <w:bCs/>
                <w:sz w:val="24"/>
                <w:szCs w:val="24"/>
                <w:lang w:val="es-VE"/>
              </w:rPr>
              <w:t>16</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15</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75</w:t>
            </w:r>
          </w:p>
        </w:tc>
        <w:tc>
          <w:tcPr>
            <w:tcW w:w="1496"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3,8</w:t>
            </w:r>
          </w:p>
        </w:tc>
        <w:tc>
          <w:tcPr>
            <w:tcW w:w="1589"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0,44</w:t>
            </w:r>
          </w:p>
        </w:tc>
      </w:tr>
      <w:tr w:rsidR="00187506" w:rsidRPr="00187506" w:rsidTr="00874EE6">
        <w:trPr>
          <w:jc w:val="center"/>
        </w:trPr>
        <w:tc>
          <w:tcPr>
            <w:tcW w:w="1527" w:type="dxa"/>
            <w:vMerge/>
            <w:shd w:val="clear" w:color="auto" w:fill="0070C0"/>
          </w:tcPr>
          <w:p w:rsidR="00187506" w:rsidRPr="00187506" w:rsidRDefault="00187506" w:rsidP="00187506">
            <w:pPr>
              <w:spacing w:after="0" w:line="240" w:lineRule="auto"/>
              <w:rPr>
                <w:rFonts w:ascii="Times New Roman" w:hAnsi="Times New Roman"/>
                <w:b/>
                <w:bCs/>
                <w:color w:val="000000"/>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25</w:t>
            </w:r>
          </w:p>
        </w:tc>
        <w:tc>
          <w:tcPr>
            <w:tcW w:w="1496" w:type="dxa"/>
            <w:vMerge/>
            <w:shd w:val="clear" w:color="auto" w:fill="FF0000"/>
          </w:tcPr>
          <w:p w:rsidR="00187506" w:rsidRPr="00187506" w:rsidRDefault="00187506" w:rsidP="00187506">
            <w:pPr>
              <w:spacing w:after="0" w:line="240" w:lineRule="auto"/>
              <w:rPr>
                <w:rFonts w:ascii="Cambria" w:hAnsi="Cambria"/>
                <w:color w:val="000000"/>
                <w:lang w:val="es-VE"/>
              </w:rPr>
            </w:pPr>
          </w:p>
        </w:tc>
        <w:tc>
          <w:tcPr>
            <w:tcW w:w="1589" w:type="dxa"/>
            <w:vMerge/>
            <w:shd w:val="clear" w:color="auto" w:fill="FF0000"/>
          </w:tcPr>
          <w:p w:rsidR="00187506" w:rsidRPr="00187506" w:rsidRDefault="00187506" w:rsidP="00187506">
            <w:pPr>
              <w:spacing w:after="0" w:line="240" w:lineRule="auto"/>
              <w:rPr>
                <w:rFonts w:ascii="Cambria" w:hAnsi="Cambria"/>
                <w:color w:val="000000"/>
                <w:lang w:val="es-VE"/>
              </w:rPr>
            </w:pPr>
          </w:p>
        </w:tc>
      </w:tr>
      <w:tr w:rsidR="00187506" w:rsidRPr="00187506" w:rsidTr="00874EE6">
        <w:trPr>
          <w:jc w:val="center"/>
        </w:trPr>
        <w:tc>
          <w:tcPr>
            <w:tcW w:w="1527" w:type="dxa"/>
            <w:vMerge/>
            <w:shd w:val="clear" w:color="auto" w:fill="0070C0"/>
          </w:tcPr>
          <w:p w:rsidR="00187506" w:rsidRPr="00187506" w:rsidRDefault="00187506" w:rsidP="00187506">
            <w:pPr>
              <w:spacing w:after="0" w:line="240" w:lineRule="auto"/>
              <w:rPr>
                <w:rFonts w:ascii="Times New Roman" w:hAnsi="Times New Roman"/>
                <w:b/>
                <w:bCs/>
                <w:color w:val="000000"/>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6" w:type="dxa"/>
            <w:vMerge/>
            <w:shd w:val="clear" w:color="auto" w:fill="FF0000"/>
          </w:tcPr>
          <w:p w:rsidR="00187506" w:rsidRPr="00187506" w:rsidRDefault="00187506" w:rsidP="00187506">
            <w:pPr>
              <w:spacing w:after="0" w:line="240" w:lineRule="auto"/>
              <w:rPr>
                <w:rFonts w:ascii="Cambria" w:hAnsi="Cambria"/>
                <w:color w:val="000000"/>
                <w:lang w:val="es-VE"/>
              </w:rPr>
            </w:pPr>
          </w:p>
        </w:tc>
        <w:tc>
          <w:tcPr>
            <w:tcW w:w="1589" w:type="dxa"/>
            <w:vMerge/>
            <w:shd w:val="clear" w:color="auto" w:fill="FF0000"/>
          </w:tcPr>
          <w:p w:rsidR="00187506" w:rsidRPr="00187506" w:rsidRDefault="00187506" w:rsidP="00187506">
            <w:pPr>
              <w:spacing w:after="0" w:line="240" w:lineRule="auto"/>
              <w:rPr>
                <w:rFonts w:ascii="Cambria" w:hAnsi="Cambria"/>
                <w:color w:val="000000"/>
                <w:lang w:val="es-VE"/>
              </w:rPr>
            </w:pPr>
          </w:p>
        </w:tc>
      </w:tr>
      <w:tr w:rsidR="00187506" w:rsidRPr="00187506" w:rsidTr="00874EE6">
        <w:trPr>
          <w:jc w:val="center"/>
        </w:trPr>
        <w:tc>
          <w:tcPr>
            <w:tcW w:w="1527" w:type="dxa"/>
            <w:vMerge/>
            <w:shd w:val="clear" w:color="auto" w:fill="0070C0"/>
          </w:tcPr>
          <w:p w:rsidR="00187506" w:rsidRPr="00187506" w:rsidRDefault="00187506" w:rsidP="00187506">
            <w:pPr>
              <w:spacing w:after="0" w:line="240" w:lineRule="auto"/>
              <w:rPr>
                <w:rFonts w:ascii="Times New Roman" w:hAnsi="Times New Roman"/>
                <w:b/>
                <w:bCs/>
                <w:color w:val="000000"/>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6" w:type="dxa"/>
            <w:vMerge/>
            <w:shd w:val="clear" w:color="auto" w:fill="FF0000"/>
          </w:tcPr>
          <w:p w:rsidR="00187506" w:rsidRPr="00187506" w:rsidRDefault="00187506" w:rsidP="00187506">
            <w:pPr>
              <w:spacing w:after="0" w:line="240" w:lineRule="auto"/>
              <w:rPr>
                <w:rFonts w:ascii="Cambria" w:hAnsi="Cambria"/>
                <w:color w:val="000000"/>
                <w:lang w:val="es-VE"/>
              </w:rPr>
            </w:pPr>
          </w:p>
        </w:tc>
        <w:tc>
          <w:tcPr>
            <w:tcW w:w="1589" w:type="dxa"/>
            <w:vMerge/>
            <w:shd w:val="clear" w:color="auto" w:fill="FF0000"/>
          </w:tcPr>
          <w:p w:rsidR="00187506" w:rsidRPr="00187506" w:rsidRDefault="00187506" w:rsidP="00187506">
            <w:pPr>
              <w:spacing w:after="0" w:line="240" w:lineRule="auto"/>
              <w:rPr>
                <w:rFonts w:ascii="Cambria" w:hAnsi="Cambria"/>
                <w:color w:val="000000"/>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D592A">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C10281">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4682A976" wp14:editId="1DABDB5A">
            <wp:extent cx="4546600" cy="2184400"/>
            <wp:effectExtent l="0" t="0" r="25400" b="25400"/>
            <wp:docPr id="14"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10.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16</w:t>
      </w:r>
    </w:p>
    <w:p w:rsidR="00187506" w:rsidRPr="00187506" w:rsidRDefault="00187506" w:rsidP="002D592A">
      <w:pPr>
        <w:spacing w:line="360" w:lineRule="auto"/>
        <w:jc w:val="center"/>
        <w:rPr>
          <w:rFonts w:ascii="Times New Roman" w:hAnsi="Times New Roman"/>
          <w:sz w:val="24"/>
          <w:szCs w:val="24"/>
          <w:lang w:val="es-VE"/>
        </w:rPr>
      </w:pPr>
    </w:p>
    <w:p w:rsidR="00187506" w:rsidRDefault="00187506" w:rsidP="002D592A">
      <w:pPr>
        <w:spacing w:line="360" w:lineRule="auto"/>
        <w:ind w:firstLine="284"/>
        <w:jc w:val="both"/>
        <w:rPr>
          <w:rFonts w:ascii="Times New Roman" w:hAnsi="Times New Roman"/>
          <w:sz w:val="24"/>
          <w:szCs w:val="24"/>
          <w:lang w:val="es-VE"/>
        </w:rPr>
      </w:pPr>
      <w:r w:rsidRPr="00E70AB0">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dieciséis el 75% de los</w:t>
      </w:r>
      <w:r w:rsidR="00C10281">
        <w:rPr>
          <w:rFonts w:ascii="Times New Roman" w:hAnsi="Times New Roman"/>
          <w:sz w:val="24"/>
          <w:szCs w:val="24"/>
          <w:lang w:val="es-VE"/>
        </w:rPr>
        <w:t xml:space="preserve"> docentes en ejercicio</w:t>
      </w:r>
      <w:r w:rsidR="009A3441">
        <w:rPr>
          <w:rFonts w:ascii="Times New Roman" w:hAnsi="Times New Roman"/>
          <w:sz w:val="24"/>
          <w:szCs w:val="24"/>
          <w:lang w:val="es-VE"/>
        </w:rPr>
        <w:t xml:space="preserve"> encuestados afirman que</w:t>
      </w:r>
      <w:r w:rsidRPr="00187506">
        <w:rPr>
          <w:rFonts w:ascii="Times New Roman" w:hAnsi="Times New Roman"/>
          <w:sz w:val="24"/>
          <w:szCs w:val="24"/>
          <w:lang w:val="es-VE"/>
        </w:rPr>
        <w:t xml:space="preserve"> siempre proponen el intercambio de ideas a través de preguntas y respuestas durante sus clases y 25% considera</w:t>
      </w:r>
      <w:r w:rsidR="009A3441">
        <w:rPr>
          <w:rFonts w:ascii="Times New Roman" w:hAnsi="Times New Roman"/>
          <w:sz w:val="24"/>
          <w:szCs w:val="24"/>
          <w:lang w:val="es-VE"/>
        </w:rPr>
        <w:t>n</w:t>
      </w:r>
      <w:r w:rsidRPr="00187506">
        <w:rPr>
          <w:rFonts w:ascii="Times New Roman" w:hAnsi="Times New Roman"/>
          <w:sz w:val="24"/>
          <w:szCs w:val="24"/>
          <w:lang w:val="es-VE"/>
        </w:rPr>
        <w:t xml:space="preserve"> que casi siempre proponen el intercambio de ideas a través de preguntas y respuestas durante sus clases</w:t>
      </w:r>
      <w:r w:rsidR="00E708FE">
        <w:rPr>
          <w:rFonts w:ascii="Times New Roman" w:hAnsi="Times New Roman"/>
          <w:sz w:val="24"/>
          <w:szCs w:val="24"/>
          <w:lang w:val="es-VE"/>
        </w:rPr>
        <w:t>. A</w:t>
      </w:r>
      <w:r w:rsidRPr="00187506">
        <w:rPr>
          <w:rFonts w:ascii="Times New Roman" w:hAnsi="Times New Roman"/>
          <w:sz w:val="24"/>
          <w:szCs w:val="24"/>
          <w:lang w:val="es-VE"/>
        </w:rPr>
        <w:t>dicionalmente la media aritmética del ítem se ubicó en 3,8</w:t>
      </w:r>
      <w:r w:rsidR="00E708FE">
        <w:rPr>
          <w:rFonts w:ascii="Times New Roman" w:hAnsi="Times New Roman"/>
          <w:sz w:val="24"/>
          <w:szCs w:val="24"/>
          <w:lang w:val="es-VE"/>
        </w:rPr>
        <w:t xml:space="preserve"> </w:t>
      </w:r>
      <w:r w:rsidR="00D522BA">
        <w:rPr>
          <w:rFonts w:ascii="Times New Roman" w:hAnsi="Times New Roman"/>
          <w:sz w:val="24"/>
          <w:szCs w:val="24"/>
          <w:lang w:val="es-VE"/>
        </w:rPr>
        <w:t>décimas</w:t>
      </w:r>
      <w:r w:rsidR="00E708FE">
        <w:rPr>
          <w:rFonts w:ascii="Times New Roman" w:hAnsi="Times New Roman"/>
          <w:sz w:val="24"/>
          <w:szCs w:val="24"/>
          <w:lang w:val="es-VE"/>
        </w:rPr>
        <w:t xml:space="preserve"> de </w:t>
      </w:r>
      <w:r w:rsidRPr="00187506">
        <w:rPr>
          <w:rFonts w:ascii="Times New Roman" w:hAnsi="Times New Roman"/>
          <w:sz w:val="24"/>
          <w:szCs w:val="24"/>
          <w:lang w:val="es-VE"/>
        </w:rPr>
        <w:t>puntos con una desviación de 0,44</w:t>
      </w:r>
      <w:r w:rsidR="008B1D2E">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respuestas tuvo tendencia a la opción siempre, es por ello que podemos inferir que los docentes en ejercicio proponen el intercambio de ideas a través de preguntas y respuestas durante sus clases.</w:t>
      </w:r>
    </w:p>
    <w:p w:rsidR="009E418A" w:rsidRDefault="009E418A" w:rsidP="002D592A">
      <w:pPr>
        <w:spacing w:line="360" w:lineRule="auto"/>
        <w:ind w:firstLine="284"/>
        <w:jc w:val="both"/>
        <w:rPr>
          <w:rFonts w:ascii="Times New Roman" w:hAnsi="Times New Roman"/>
          <w:sz w:val="24"/>
          <w:szCs w:val="24"/>
          <w:lang w:val="es-VE"/>
        </w:rPr>
      </w:pP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lastRenderedPageBreak/>
        <w:t>TABLA 1</w:t>
      </w:r>
      <w:r w:rsidR="00AE48DF">
        <w:rPr>
          <w:rFonts w:ascii="Times New Roman" w:hAnsi="Times New Roman"/>
          <w:b/>
          <w:sz w:val="24"/>
          <w:szCs w:val="24"/>
          <w:lang w:val="es-VE"/>
        </w:rPr>
        <w:t>3</w:t>
      </w:r>
      <w:r w:rsidRPr="00187506">
        <w:rPr>
          <w:rFonts w:ascii="Times New Roman" w:hAnsi="Times New Roman"/>
          <w:b/>
          <w:sz w:val="24"/>
          <w:szCs w:val="24"/>
          <w:lang w:val="es-VE"/>
        </w:rPr>
        <w:t>.</w:t>
      </w:r>
      <w:r w:rsidRPr="00187506">
        <w:rPr>
          <w:rFonts w:ascii="Times New Roman" w:hAnsi="Times New Roman"/>
          <w:sz w:val="24"/>
          <w:szCs w:val="24"/>
          <w:lang w:val="es-VE"/>
        </w:rPr>
        <w:t xml:space="preserve">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17</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488"/>
        <w:gridCol w:w="1483"/>
        <w:gridCol w:w="1485"/>
        <w:gridCol w:w="1494"/>
        <w:gridCol w:w="1616"/>
      </w:tblGrid>
      <w:tr w:rsidR="00187506" w:rsidRPr="00187506" w:rsidTr="00874EE6">
        <w:trPr>
          <w:jc w:val="center"/>
        </w:trPr>
        <w:tc>
          <w:tcPr>
            <w:tcW w:w="1522" w:type="dxa"/>
            <w:shd w:val="clear" w:color="auto" w:fill="9BBB59"/>
            <w:vAlign w:val="center"/>
          </w:tcPr>
          <w:p w:rsidR="00187506" w:rsidRPr="00187506" w:rsidRDefault="00187506" w:rsidP="00187506">
            <w:pPr>
              <w:spacing w:after="0" w:line="240" w:lineRule="auto"/>
              <w:jc w:val="center"/>
              <w:rPr>
                <w:rFonts w:ascii="Times New Roman" w:hAnsi="Times New Roman"/>
                <w:b/>
                <w:bCs/>
                <w:color w:val="000000"/>
                <w:sz w:val="24"/>
                <w:szCs w:val="24"/>
                <w:lang w:val="es-VE"/>
              </w:rPr>
            </w:pPr>
            <w:r w:rsidRPr="00187506">
              <w:rPr>
                <w:rFonts w:ascii="Times New Roman" w:hAnsi="Times New Roman"/>
                <w:b/>
                <w:bCs/>
                <w:color w:val="000000"/>
                <w:sz w:val="24"/>
                <w:szCs w:val="24"/>
                <w:lang w:val="es-VE"/>
              </w:rPr>
              <w:t>Ítems</w:t>
            </w:r>
          </w:p>
        </w:tc>
        <w:tc>
          <w:tcPr>
            <w:tcW w:w="1488" w:type="dxa"/>
            <w:shd w:val="clear" w:color="auto" w:fill="9BBB59"/>
            <w:vAlign w:val="center"/>
          </w:tcPr>
          <w:p w:rsidR="00187506" w:rsidRPr="00187506" w:rsidRDefault="00187506" w:rsidP="00187506">
            <w:pPr>
              <w:spacing w:after="0" w:line="240" w:lineRule="auto"/>
              <w:jc w:val="center"/>
              <w:rPr>
                <w:rFonts w:ascii="Times New Roman" w:hAnsi="Times New Roman"/>
                <w:b/>
                <w:bCs/>
                <w:color w:val="000000"/>
                <w:sz w:val="24"/>
                <w:szCs w:val="24"/>
                <w:lang w:val="es-VE"/>
              </w:rPr>
            </w:pPr>
            <w:r w:rsidRPr="00187506">
              <w:rPr>
                <w:rFonts w:ascii="Times New Roman" w:hAnsi="Times New Roman"/>
                <w:b/>
                <w:bCs/>
                <w:color w:val="000000"/>
                <w:sz w:val="24"/>
                <w:szCs w:val="24"/>
                <w:lang w:val="es-VE"/>
              </w:rPr>
              <w:t>Nivel</w:t>
            </w:r>
          </w:p>
        </w:tc>
        <w:tc>
          <w:tcPr>
            <w:tcW w:w="1483" w:type="dxa"/>
            <w:shd w:val="clear" w:color="auto" w:fill="9BBB59"/>
            <w:vAlign w:val="center"/>
          </w:tcPr>
          <w:p w:rsidR="00187506" w:rsidRPr="00187506" w:rsidRDefault="00187506" w:rsidP="00187506">
            <w:pPr>
              <w:spacing w:after="0" w:line="240" w:lineRule="auto"/>
              <w:jc w:val="center"/>
              <w:rPr>
                <w:rFonts w:ascii="Times New Roman" w:hAnsi="Times New Roman"/>
                <w:b/>
                <w:bCs/>
                <w:color w:val="000000"/>
                <w:sz w:val="24"/>
                <w:szCs w:val="24"/>
                <w:lang w:val="es-VE"/>
              </w:rPr>
            </w:pPr>
            <w:r w:rsidRPr="00187506">
              <w:rPr>
                <w:rFonts w:ascii="Times New Roman" w:hAnsi="Times New Roman"/>
                <w:b/>
                <w:bCs/>
                <w:color w:val="000000"/>
                <w:sz w:val="24"/>
                <w:szCs w:val="24"/>
                <w:lang w:val="es-VE"/>
              </w:rPr>
              <w:t>f</w:t>
            </w:r>
          </w:p>
        </w:tc>
        <w:tc>
          <w:tcPr>
            <w:tcW w:w="1485" w:type="dxa"/>
            <w:shd w:val="clear" w:color="auto" w:fill="9BBB59"/>
            <w:vAlign w:val="center"/>
          </w:tcPr>
          <w:p w:rsidR="00187506" w:rsidRPr="00187506" w:rsidRDefault="00187506" w:rsidP="00187506">
            <w:pPr>
              <w:spacing w:after="0" w:line="240" w:lineRule="auto"/>
              <w:jc w:val="center"/>
              <w:rPr>
                <w:rFonts w:ascii="Times New Roman" w:hAnsi="Times New Roman"/>
                <w:b/>
                <w:bCs/>
                <w:color w:val="000000"/>
                <w:sz w:val="24"/>
                <w:szCs w:val="24"/>
                <w:lang w:val="es-VE"/>
              </w:rPr>
            </w:pPr>
            <w:r w:rsidRPr="00187506">
              <w:rPr>
                <w:rFonts w:ascii="Times New Roman" w:hAnsi="Times New Roman"/>
                <w:b/>
                <w:bCs/>
                <w:color w:val="000000"/>
                <w:sz w:val="24"/>
                <w:szCs w:val="24"/>
                <w:lang w:val="es-VE"/>
              </w:rPr>
              <w:t>%</w:t>
            </w:r>
          </w:p>
        </w:tc>
        <w:tc>
          <w:tcPr>
            <w:tcW w:w="1494" w:type="dxa"/>
            <w:shd w:val="clear" w:color="auto" w:fill="9BBB59"/>
            <w:vAlign w:val="center"/>
          </w:tcPr>
          <w:p w:rsidR="00187506" w:rsidRPr="00187506" w:rsidRDefault="00187506" w:rsidP="00187506">
            <w:pPr>
              <w:spacing w:after="0" w:line="240" w:lineRule="auto"/>
              <w:jc w:val="center"/>
              <w:rPr>
                <w:rFonts w:ascii="Cambria" w:hAnsi="Cambria"/>
                <w:b/>
                <w:bCs/>
                <w:color w:val="000000"/>
                <w:lang w:val="es-VE"/>
              </w:rPr>
            </w:pPr>
            <w:r w:rsidRPr="00187506">
              <w:rPr>
                <w:rFonts w:ascii="Times New Roman" w:hAnsi="Times New Roman"/>
                <w:b/>
                <w:bCs/>
                <w:color w:val="000000"/>
                <w:sz w:val="24"/>
                <w:szCs w:val="24"/>
                <w:lang w:val="es-VE"/>
              </w:rPr>
              <w:t>Media(</w:t>
            </w:r>
            <w:r w:rsidRPr="00187506">
              <w:rPr>
                <w:rFonts w:ascii="MS Reference Sans Serif" w:hAnsi="MS Reference Sans Serif"/>
                <w:b/>
                <w:bCs/>
                <w:color w:val="000000"/>
                <w:sz w:val="24"/>
                <w:szCs w:val="24"/>
                <w:lang w:val="es-VE"/>
              </w:rPr>
              <w:t>)</w:t>
            </w:r>
          </w:p>
        </w:tc>
        <w:tc>
          <w:tcPr>
            <w:tcW w:w="1616" w:type="dxa"/>
            <w:shd w:val="clear" w:color="auto" w:fill="9BBB59"/>
            <w:vAlign w:val="center"/>
          </w:tcPr>
          <w:p w:rsidR="00187506" w:rsidRPr="00187506" w:rsidRDefault="00187506" w:rsidP="00187506">
            <w:pPr>
              <w:spacing w:after="0" w:line="240" w:lineRule="auto"/>
              <w:jc w:val="center"/>
              <w:rPr>
                <w:rFonts w:ascii="Cambria" w:hAnsi="Cambria"/>
                <w:b/>
                <w:bCs/>
                <w:color w:val="000000"/>
                <w:lang w:val="es-VE"/>
              </w:rPr>
            </w:pPr>
            <w:r w:rsidRPr="00187506">
              <w:rPr>
                <w:rFonts w:ascii="Times New Roman" w:hAnsi="Times New Roman"/>
                <w:b/>
                <w:bCs/>
                <w:color w:val="000000"/>
                <w:sz w:val="24"/>
                <w:szCs w:val="24"/>
                <w:lang w:val="es-VE"/>
              </w:rPr>
              <w:t>Desviación(S)</w:t>
            </w:r>
          </w:p>
        </w:tc>
      </w:tr>
      <w:tr w:rsidR="00187506" w:rsidRPr="00187506" w:rsidTr="00874EE6">
        <w:trPr>
          <w:jc w:val="center"/>
        </w:trPr>
        <w:tc>
          <w:tcPr>
            <w:tcW w:w="1522" w:type="dxa"/>
            <w:vMerge w:val="restart"/>
            <w:shd w:val="clear" w:color="auto" w:fill="0070C0"/>
            <w:vAlign w:val="center"/>
          </w:tcPr>
          <w:p w:rsidR="00187506" w:rsidRPr="00187506" w:rsidRDefault="00187506" w:rsidP="00187506">
            <w:pPr>
              <w:spacing w:after="0" w:line="240" w:lineRule="auto"/>
              <w:jc w:val="center"/>
              <w:rPr>
                <w:rFonts w:ascii="Times New Roman" w:hAnsi="Times New Roman"/>
                <w:bCs/>
                <w:color w:val="000000"/>
                <w:sz w:val="24"/>
                <w:szCs w:val="24"/>
                <w:lang w:val="es-VE"/>
              </w:rPr>
            </w:pPr>
            <w:r w:rsidRPr="00187506">
              <w:rPr>
                <w:rFonts w:ascii="Times New Roman" w:hAnsi="Times New Roman"/>
                <w:bCs/>
                <w:sz w:val="24"/>
                <w:szCs w:val="24"/>
                <w:lang w:val="es-VE"/>
              </w:rPr>
              <w:t>17</w:t>
            </w:r>
          </w:p>
        </w:tc>
        <w:tc>
          <w:tcPr>
            <w:tcW w:w="1488"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8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7</w:t>
            </w:r>
          </w:p>
        </w:tc>
        <w:tc>
          <w:tcPr>
            <w:tcW w:w="1485"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35</w:t>
            </w:r>
          </w:p>
        </w:tc>
        <w:tc>
          <w:tcPr>
            <w:tcW w:w="1494"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3,1</w:t>
            </w:r>
          </w:p>
        </w:tc>
        <w:tc>
          <w:tcPr>
            <w:tcW w:w="1616"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0,83</w:t>
            </w:r>
          </w:p>
        </w:tc>
      </w:tr>
      <w:tr w:rsidR="00187506" w:rsidRPr="00187506" w:rsidTr="00874EE6">
        <w:trPr>
          <w:jc w:val="center"/>
        </w:trPr>
        <w:tc>
          <w:tcPr>
            <w:tcW w:w="1522" w:type="dxa"/>
            <w:vMerge/>
            <w:shd w:val="clear" w:color="auto" w:fill="0070C0"/>
          </w:tcPr>
          <w:p w:rsidR="00187506" w:rsidRPr="00187506" w:rsidRDefault="00187506" w:rsidP="00187506">
            <w:pPr>
              <w:spacing w:after="0" w:line="240" w:lineRule="auto"/>
              <w:rPr>
                <w:rFonts w:ascii="Times New Roman" w:hAnsi="Times New Roman"/>
                <w:b/>
                <w:bCs/>
                <w:color w:val="000000"/>
                <w:sz w:val="24"/>
                <w:szCs w:val="24"/>
                <w:lang w:val="es-VE"/>
              </w:rPr>
            </w:pPr>
          </w:p>
        </w:tc>
        <w:tc>
          <w:tcPr>
            <w:tcW w:w="1488"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8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7</w:t>
            </w:r>
          </w:p>
        </w:tc>
        <w:tc>
          <w:tcPr>
            <w:tcW w:w="1485"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35</w:t>
            </w:r>
          </w:p>
        </w:tc>
        <w:tc>
          <w:tcPr>
            <w:tcW w:w="1494" w:type="dxa"/>
            <w:vMerge/>
            <w:shd w:val="clear" w:color="auto" w:fill="FF0000"/>
          </w:tcPr>
          <w:p w:rsidR="00187506" w:rsidRPr="00187506" w:rsidRDefault="00187506" w:rsidP="00187506">
            <w:pPr>
              <w:spacing w:after="0" w:line="240" w:lineRule="auto"/>
              <w:rPr>
                <w:rFonts w:ascii="Cambria" w:hAnsi="Cambria"/>
                <w:color w:val="000000"/>
                <w:lang w:val="es-VE"/>
              </w:rPr>
            </w:pPr>
          </w:p>
        </w:tc>
        <w:tc>
          <w:tcPr>
            <w:tcW w:w="1616" w:type="dxa"/>
            <w:vMerge/>
            <w:shd w:val="clear" w:color="auto" w:fill="FF0000"/>
          </w:tcPr>
          <w:p w:rsidR="00187506" w:rsidRPr="00187506" w:rsidRDefault="00187506" w:rsidP="00187506">
            <w:pPr>
              <w:spacing w:after="0" w:line="240" w:lineRule="auto"/>
              <w:rPr>
                <w:rFonts w:ascii="Cambria" w:hAnsi="Cambria"/>
                <w:color w:val="000000"/>
                <w:lang w:val="es-VE"/>
              </w:rPr>
            </w:pPr>
          </w:p>
        </w:tc>
      </w:tr>
      <w:tr w:rsidR="00187506" w:rsidRPr="00187506" w:rsidTr="00874EE6">
        <w:trPr>
          <w:jc w:val="center"/>
        </w:trPr>
        <w:tc>
          <w:tcPr>
            <w:tcW w:w="1522" w:type="dxa"/>
            <w:vMerge/>
            <w:shd w:val="clear" w:color="auto" w:fill="0070C0"/>
          </w:tcPr>
          <w:p w:rsidR="00187506" w:rsidRPr="00187506" w:rsidRDefault="00187506" w:rsidP="00187506">
            <w:pPr>
              <w:spacing w:after="0" w:line="240" w:lineRule="auto"/>
              <w:rPr>
                <w:rFonts w:ascii="Times New Roman" w:hAnsi="Times New Roman"/>
                <w:b/>
                <w:bCs/>
                <w:color w:val="000000"/>
                <w:sz w:val="24"/>
                <w:szCs w:val="24"/>
                <w:lang w:val="es-VE"/>
              </w:rPr>
            </w:pPr>
          </w:p>
        </w:tc>
        <w:tc>
          <w:tcPr>
            <w:tcW w:w="1488"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8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85"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494" w:type="dxa"/>
            <w:vMerge/>
            <w:shd w:val="clear" w:color="auto" w:fill="FF0000"/>
          </w:tcPr>
          <w:p w:rsidR="00187506" w:rsidRPr="00187506" w:rsidRDefault="00187506" w:rsidP="00187506">
            <w:pPr>
              <w:spacing w:after="0" w:line="240" w:lineRule="auto"/>
              <w:rPr>
                <w:rFonts w:ascii="Cambria" w:hAnsi="Cambria"/>
                <w:color w:val="000000"/>
                <w:lang w:val="es-VE"/>
              </w:rPr>
            </w:pPr>
          </w:p>
        </w:tc>
        <w:tc>
          <w:tcPr>
            <w:tcW w:w="1616" w:type="dxa"/>
            <w:vMerge/>
            <w:shd w:val="clear" w:color="auto" w:fill="FF0000"/>
          </w:tcPr>
          <w:p w:rsidR="00187506" w:rsidRPr="00187506" w:rsidRDefault="00187506" w:rsidP="00187506">
            <w:pPr>
              <w:spacing w:after="0" w:line="240" w:lineRule="auto"/>
              <w:rPr>
                <w:rFonts w:ascii="Cambria" w:hAnsi="Cambria"/>
                <w:color w:val="000000"/>
                <w:lang w:val="es-VE"/>
              </w:rPr>
            </w:pPr>
          </w:p>
        </w:tc>
      </w:tr>
      <w:tr w:rsidR="00187506" w:rsidRPr="00187506" w:rsidTr="00874EE6">
        <w:trPr>
          <w:jc w:val="center"/>
        </w:trPr>
        <w:tc>
          <w:tcPr>
            <w:tcW w:w="1522" w:type="dxa"/>
            <w:vMerge/>
            <w:shd w:val="clear" w:color="auto" w:fill="0070C0"/>
          </w:tcPr>
          <w:p w:rsidR="00187506" w:rsidRPr="00187506" w:rsidRDefault="00187506" w:rsidP="00187506">
            <w:pPr>
              <w:spacing w:after="0" w:line="240" w:lineRule="auto"/>
              <w:rPr>
                <w:rFonts w:ascii="Times New Roman" w:hAnsi="Times New Roman"/>
                <w:b/>
                <w:bCs/>
                <w:color w:val="000000"/>
                <w:sz w:val="24"/>
                <w:szCs w:val="24"/>
                <w:lang w:val="es-VE"/>
              </w:rPr>
            </w:pPr>
          </w:p>
        </w:tc>
        <w:tc>
          <w:tcPr>
            <w:tcW w:w="1488"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8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85"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4" w:type="dxa"/>
            <w:vMerge/>
            <w:shd w:val="clear" w:color="auto" w:fill="FF0000"/>
          </w:tcPr>
          <w:p w:rsidR="00187506" w:rsidRPr="00187506" w:rsidRDefault="00187506" w:rsidP="00187506">
            <w:pPr>
              <w:spacing w:after="0" w:line="240" w:lineRule="auto"/>
              <w:rPr>
                <w:rFonts w:ascii="Cambria" w:hAnsi="Cambria"/>
                <w:color w:val="000000"/>
                <w:lang w:val="es-VE"/>
              </w:rPr>
            </w:pPr>
          </w:p>
        </w:tc>
        <w:tc>
          <w:tcPr>
            <w:tcW w:w="1616" w:type="dxa"/>
            <w:vMerge/>
            <w:shd w:val="clear" w:color="auto" w:fill="FF0000"/>
          </w:tcPr>
          <w:p w:rsidR="00187506" w:rsidRPr="00187506" w:rsidRDefault="00187506" w:rsidP="00187506">
            <w:pPr>
              <w:spacing w:after="0" w:line="240" w:lineRule="auto"/>
              <w:rPr>
                <w:rFonts w:ascii="Cambria" w:hAnsi="Cambria"/>
                <w:color w:val="000000"/>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D592A">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D522BA">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650ACA1C" wp14:editId="69F879C6">
            <wp:extent cx="4508500" cy="2171700"/>
            <wp:effectExtent l="0" t="0" r="25400" b="19050"/>
            <wp:docPr id="15"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11.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17</w:t>
      </w:r>
    </w:p>
    <w:p w:rsidR="00187506" w:rsidRPr="00187506" w:rsidRDefault="00187506" w:rsidP="002D592A">
      <w:pPr>
        <w:spacing w:line="360" w:lineRule="auto"/>
        <w:jc w:val="center"/>
        <w:rPr>
          <w:rFonts w:ascii="Times New Roman" w:hAnsi="Times New Roman"/>
          <w:sz w:val="24"/>
          <w:szCs w:val="24"/>
          <w:lang w:val="es-VE"/>
        </w:rPr>
      </w:pPr>
    </w:p>
    <w:p w:rsidR="00B567AC" w:rsidRDefault="00187506" w:rsidP="002D592A">
      <w:pPr>
        <w:spacing w:line="360" w:lineRule="auto"/>
        <w:ind w:firstLine="284"/>
        <w:jc w:val="both"/>
        <w:rPr>
          <w:rFonts w:ascii="Times New Roman" w:hAnsi="Times New Roman"/>
          <w:sz w:val="24"/>
          <w:szCs w:val="24"/>
          <w:lang w:val="es-VE"/>
        </w:rPr>
      </w:pPr>
      <w:r w:rsidRPr="00E70AB0">
        <w:rPr>
          <w:rFonts w:ascii="Times New Roman" w:hAnsi="Times New Roman"/>
          <w:b/>
          <w:sz w:val="24"/>
          <w:szCs w:val="24"/>
          <w:lang w:val="es-VE"/>
        </w:rPr>
        <w:t>Interpretaci</w:t>
      </w:r>
      <w:r w:rsidR="008D49C0" w:rsidRPr="00E70AB0">
        <w:rPr>
          <w:rFonts w:ascii="Times New Roman" w:hAnsi="Times New Roman"/>
          <w:b/>
          <w:sz w:val="24"/>
          <w:szCs w:val="24"/>
          <w:lang w:val="es-VE"/>
        </w:rPr>
        <w:t>ón:</w:t>
      </w:r>
      <w:r w:rsidR="008D49C0">
        <w:rPr>
          <w:rFonts w:ascii="Times New Roman" w:hAnsi="Times New Roman"/>
          <w:sz w:val="24"/>
          <w:szCs w:val="24"/>
          <w:lang w:val="es-VE"/>
        </w:rPr>
        <w:t xml:space="preserve"> En el ítem número diecisiete</w:t>
      </w:r>
      <w:r w:rsidRPr="00187506">
        <w:rPr>
          <w:rFonts w:ascii="Times New Roman" w:hAnsi="Times New Roman"/>
          <w:sz w:val="24"/>
          <w:szCs w:val="24"/>
          <w:lang w:val="es-VE"/>
        </w:rPr>
        <w:t xml:space="preserve"> el 70% de los docentes</w:t>
      </w:r>
      <w:r w:rsidR="00C138D9">
        <w:rPr>
          <w:rFonts w:ascii="Times New Roman" w:hAnsi="Times New Roman"/>
          <w:sz w:val="24"/>
          <w:szCs w:val="24"/>
          <w:lang w:val="es-VE"/>
        </w:rPr>
        <w:t xml:space="preserve"> en ejercicio</w:t>
      </w:r>
      <w:r w:rsidRPr="00187506">
        <w:rPr>
          <w:rFonts w:ascii="Times New Roman" w:hAnsi="Times New Roman"/>
          <w:sz w:val="24"/>
          <w:szCs w:val="24"/>
          <w:lang w:val="es-VE"/>
        </w:rPr>
        <w:t xml:space="preserve"> encuestados afirman de forma dividida que siempre y casi siempre proponen esta forma de evaluación en sus clases de matemática y 30% consideran que nunca proponen esta forma de evaluación en sus clases de matemática. Adicionalmente la media aritmética del ítem se ubicó en 3,1</w:t>
      </w:r>
      <w:r w:rsidR="00FF273F">
        <w:rPr>
          <w:rFonts w:ascii="Times New Roman" w:hAnsi="Times New Roman"/>
          <w:sz w:val="24"/>
          <w:szCs w:val="24"/>
          <w:lang w:val="es-VE"/>
        </w:rPr>
        <w:t xml:space="preserve"> décimas de</w:t>
      </w:r>
      <w:r w:rsidRPr="00187506">
        <w:rPr>
          <w:rFonts w:ascii="Times New Roman" w:hAnsi="Times New Roman"/>
          <w:sz w:val="24"/>
          <w:szCs w:val="24"/>
          <w:lang w:val="es-VE"/>
        </w:rPr>
        <w:t xml:space="preserve"> puntos con una desviación de 0,83</w:t>
      </w:r>
      <w:r w:rsidR="00FF273F">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respuestas tuvo tendencia a las opciones casi siempre y siempre ya que</w:t>
      </w:r>
      <w:r w:rsidR="007D5583">
        <w:rPr>
          <w:rFonts w:ascii="Times New Roman" w:hAnsi="Times New Roman"/>
          <w:sz w:val="24"/>
          <w:szCs w:val="24"/>
          <w:lang w:val="es-VE"/>
        </w:rPr>
        <w:t xml:space="preserve"> entre las misma esta el 70% de</w:t>
      </w:r>
      <w:r w:rsidRPr="00187506">
        <w:rPr>
          <w:rFonts w:ascii="Times New Roman" w:hAnsi="Times New Roman"/>
          <w:sz w:val="24"/>
          <w:szCs w:val="24"/>
          <w:lang w:val="es-VE"/>
        </w:rPr>
        <w:t xml:space="preserve"> los encuestados, es por ello que podemos inferir que los docentes en ejercicio proponen  esta forma de evaluación en sus clases de matemática.</w:t>
      </w:r>
    </w:p>
    <w:p w:rsidR="009E418A" w:rsidRDefault="009E418A" w:rsidP="002D592A">
      <w:pPr>
        <w:spacing w:line="360" w:lineRule="auto"/>
        <w:ind w:firstLine="284"/>
        <w:jc w:val="both"/>
        <w:rPr>
          <w:rFonts w:ascii="Times New Roman" w:hAnsi="Times New Roman"/>
          <w:sz w:val="24"/>
          <w:szCs w:val="24"/>
          <w:lang w:val="es-VE"/>
        </w:rPr>
      </w:pPr>
    </w:p>
    <w:p w:rsidR="00187506" w:rsidRPr="00187506" w:rsidRDefault="00187506" w:rsidP="002D592A">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lastRenderedPageBreak/>
        <w:t>Dimensión:</w:t>
      </w:r>
      <w:r w:rsidRPr="00187506">
        <w:rPr>
          <w:rFonts w:ascii="Times New Roman" w:hAnsi="Times New Roman"/>
          <w:sz w:val="24"/>
          <w:szCs w:val="24"/>
          <w:lang w:val="es-VE"/>
        </w:rPr>
        <w:t xml:space="preserve"> Formativa</w:t>
      </w:r>
    </w:p>
    <w:p w:rsidR="00187506" w:rsidRPr="00187506" w:rsidRDefault="00187506" w:rsidP="002D592A">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Indicador:</w:t>
      </w:r>
      <w:r w:rsidRPr="00187506">
        <w:rPr>
          <w:rFonts w:ascii="Times New Roman" w:hAnsi="Times New Roman"/>
          <w:sz w:val="24"/>
          <w:szCs w:val="24"/>
          <w:lang w:val="es-VE"/>
        </w:rPr>
        <w:t xml:space="preserve"> regulación Retroactiva </w:t>
      </w:r>
    </w:p>
    <w:p w:rsidR="00187506" w:rsidRPr="00187506" w:rsidRDefault="00187506" w:rsidP="002D592A">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Ítems:</w:t>
      </w:r>
      <w:r w:rsidRPr="00187506">
        <w:rPr>
          <w:rFonts w:ascii="Times New Roman" w:hAnsi="Times New Roman"/>
          <w:sz w:val="24"/>
          <w:szCs w:val="24"/>
          <w:lang w:val="es-VE"/>
        </w:rPr>
        <w:t xml:space="preserve"> 9,10, 12</w:t>
      </w:r>
    </w:p>
    <w:p w:rsidR="00187506" w:rsidRPr="00187506" w:rsidRDefault="00187506" w:rsidP="002D592A">
      <w:pPr>
        <w:spacing w:line="360" w:lineRule="auto"/>
        <w:ind w:firstLine="284"/>
        <w:jc w:val="both"/>
        <w:rPr>
          <w:rFonts w:ascii="Times New Roman" w:hAnsi="Times New Roman"/>
          <w:sz w:val="24"/>
          <w:szCs w:val="24"/>
          <w:lang w:val="es-VE"/>
        </w:rPr>
      </w:pPr>
      <w:r w:rsidRPr="00E70AB0">
        <w:rPr>
          <w:rFonts w:ascii="Times New Roman" w:hAnsi="Times New Roman"/>
          <w:b/>
          <w:sz w:val="24"/>
          <w:szCs w:val="24"/>
          <w:lang w:val="es-VE"/>
        </w:rPr>
        <w:t>Enunciado de los ítems:</w:t>
      </w:r>
      <w:r w:rsidRPr="00187506">
        <w:rPr>
          <w:rFonts w:ascii="Times New Roman" w:hAnsi="Times New Roman"/>
          <w:sz w:val="24"/>
          <w:szCs w:val="24"/>
          <w:lang w:val="es-VE"/>
        </w:rPr>
        <w:t xml:space="preserve"> 9)</w:t>
      </w:r>
      <w:r w:rsidRPr="00187506">
        <w:rPr>
          <w:lang w:val="es-VE"/>
        </w:rPr>
        <w:t xml:space="preserve"> </w:t>
      </w:r>
      <w:r w:rsidRPr="00187506">
        <w:rPr>
          <w:rFonts w:ascii="Times New Roman" w:hAnsi="Times New Roman"/>
          <w:sz w:val="24"/>
          <w:szCs w:val="24"/>
          <w:lang w:val="es-VE"/>
        </w:rPr>
        <w:t>Propone Usted actividades de refuerzo a los estudiantes, a fin de que ellos puedan consolidar sus aprendizajes matemáticos, sin que dichas actividades tengan ponderación cuantitativa. 10) Propone Usted a sus estudiantes actividades de investigación para que profundicen los aprendizajes matemáticos. 12)</w:t>
      </w:r>
      <w:r w:rsidRPr="00187506">
        <w:rPr>
          <w:lang w:val="es-VE"/>
        </w:rPr>
        <w:t xml:space="preserve"> </w:t>
      </w:r>
      <w:r w:rsidRPr="00187506">
        <w:rPr>
          <w:rFonts w:ascii="Times New Roman" w:hAnsi="Times New Roman"/>
          <w:sz w:val="24"/>
          <w:szCs w:val="24"/>
          <w:lang w:val="es-VE"/>
        </w:rPr>
        <w:t>Las rúbricas son guías de puntaje que permiten apreciar niveles progresivos de competencia y cómo los estudiantes transitan de un nivel dado a otro. Utiliza Usted la rúbrica para fines de evaluación formativa.</w:t>
      </w:r>
    </w:p>
    <w:p w:rsidR="0018750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1</w:t>
      </w:r>
      <w:r w:rsidR="00AE48DF">
        <w:rPr>
          <w:rFonts w:ascii="Times New Roman" w:hAnsi="Times New Roman"/>
          <w:b/>
          <w:sz w:val="24"/>
          <w:szCs w:val="24"/>
          <w:lang w:val="es-VE"/>
        </w:rPr>
        <w:t>4</w:t>
      </w:r>
      <w:r w:rsidRPr="00187506">
        <w:rPr>
          <w:rFonts w:ascii="Times New Roman" w:hAnsi="Times New Roman"/>
          <w:b/>
          <w:sz w:val="24"/>
          <w:szCs w:val="24"/>
          <w:lang w:val="es-VE"/>
        </w:rPr>
        <w:t>.</w:t>
      </w:r>
      <w:r w:rsidRPr="00187506">
        <w:rPr>
          <w:rFonts w:ascii="Times New Roman" w:hAnsi="Times New Roman"/>
          <w:sz w:val="24"/>
          <w:szCs w:val="24"/>
          <w:lang w:val="es-VE"/>
        </w:rPr>
        <w:t xml:space="preserve">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9</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488"/>
        <w:gridCol w:w="1484"/>
        <w:gridCol w:w="1485"/>
        <w:gridCol w:w="1494"/>
        <w:gridCol w:w="1616"/>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496"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589"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sz w:val="24"/>
                <w:szCs w:val="24"/>
                <w:lang w:val="es-VE"/>
              </w:rPr>
            </w:pPr>
            <w:r w:rsidRPr="00187506">
              <w:rPr>
                <w:rFonts w:ascii="Times New Roman" w:hAnsi="Times New Roman"/>
                <w:bCs/>
                <w:sz w:val="24"/>
                <w:szCs w:val="24"/>
                <w:lang w:val="es-VE"/>
              </w:rPr>
              <w:t>9</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15</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75</w:t>
            </w:r>
          </w:p>
        </w:tc>
        <w:tc>
          <w:tcPr>
            <w:tcW w:w="1496"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sz w:val="24"/>
                <w:lang w:val="es-VE"/>
              </w:rPr>
            </w:pPr>
            <w:r w:rsidRPr="00187506">
              <w:rPr>
                <w:rFonts w:ascii="Times New Roman" w:hAnsi="Times New Roman"/>
                <w:sz w:val="24"/>
                <w:szCs w:val="24"/>
                <w:lang w:val="es-VE"/>
              </w:rPr>
              <w:t>3,7</w:t>
            </w:r>
          </w:p>
        </w:tc>
        <w:tc>
          <w:tcPr>
            <w:tcW w:w="1589"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sz w:val="24"/>
                <w:szCs w:val="24"/>
                <w:lang w:val="es-VE"/>
              </w:rPr>
            </w:pPr>
            <w:r w:rsidRPr="00187506">
              <w:rPr>
                <w:rFonts w:ascii="Times New Roman" w:hAnsi="Times New Roman"/>
                <w:sz w:val="24"/>
                <w:szCs w:val="24"/>
                <w:lang w:val="es-VE"/>
              </w:rPr>
              <w:t>0,57</w:t>
            </w: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20</w:t>
            </w:r>
          </w:p>
        </w:tc>
        <w:tc>
          <w:tcPr>
            <w:tcW w:w="1496"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589"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496"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589"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6"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589"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D592A">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5A1CEE">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7C648674" wp14:editId="37871510">
            <wp:extent cx="4445000" cy="2082800"/>
            <wp:effectExtent l="0" t="0" r="12700" b="12700"/>
            <wp:docPr id="16"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12.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9</w:t>
      </w:r>
    </w:p>
    <w:p w:rsidR="00187506" w:rsidRPr="00187506" w:rsidRDefault="00187506" w:rsidP="002D592A">
      <w:pPr>
        <w:spacing w:line="360" w:lineRule="auto"/>
        <w:jc w:val="center"/>
        <w:rPr>
          <w:rFonts w:ascii="Times New Roman" w:hAnsi="Times New Roman"/>
          <w:sz w:val="24"/>
          <w:szCs w:val="24"/>
          <w:lang w:val="es-VE"/>
        </w:rPr>
      </w:pPr>
    </w:p>
    <w:p w:rsidR="00187506" w:rsidRPr="00187506" w:rsidRDefault="00187506" w:rsidP="002D592A">
      <w:pPr>
        <w:spacing w:line="360" w:lineRule="auto"/>
        <w:ind w:firstLine="284"/>
        <w:jc w:val="both"/>
        <w:rPr>
          <w:rFonts w:ascii="Times New Roman" w:hAnsi="Times New Roman"/>
          <w:sz w:val="24"/>
          <w:szCs w:val="24"/>
          <w:lang w:val="es-VE"/>
        </w:rPr>
      </w:pPr>
      <w:r w:rsidRPr="00E70AB0">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nueve el 75% de los docentes en ejercicio encuestados consideran que siempre proponen actividades de refuerzo a los estudiantes, a fin de que ellos puedan consolidar sus aprendizajes matemáticos, sin que dichas actividades </w:t>
      </w:r>
      <w:r w:rsidR="002C367C">
        <w:rPr>
          <w:rFonts w:ascii="Times New Roman" w:hAnsi="Times New Roman"/>
          <w:sz w:val="24"/>
          <w:szCs w:val="24"/>
          <w:lang w:val="es-VE"/>
        </w:rPr>
        <w:t>tengan ponderación cuantitativa, m</w:t>
      </w:r>
      <w:r w:rsidRPr="00187506">
        <w:rPr>
          <w:rFonts w:ascii="Times New Roman" w:hAnsi="Times New Roman"/>
          <w:sz w:val="24"/>
          <w:szCs w:val="24"/>
          <w:lang w:val="es-VE"/>
        </w:rPr>
        <w:t>ientras el 20% aseguran proponer actividades de refuerzo a los estudiantes, a fin de que ellos puedan consolidar sus aprendizajes matemáticos, sin que dichas actividades tengan ponderación cuantitativa casi siempre y solo el 5% consideran que casi nunca</w:t>
      </w:r>
      <w:r w:rsidRPr="00187506">
        <w:rPr>
          <w:lang w:val="es-VE"/>
        </w:rPr>
        <w:t xml:space="preserve"> </w:t>
      </w:r>
      <w:r w:rsidRPr="00187506">
        <w:rPr>
          <w:rFonts w:ascii="Times New Roman" w:hAnsi="Times New Roman"/>
          <w:sz w:val="24"/>
          <w:szCs w:val="24"/>
          <w:lang w:val="es-VE"/>
        </w:rPr>
        <w:t xml:space="preserve">proponen actividades de refuerzo a los estudiantes, a fin de que ellos puedan consolidar sus aprendizajes matemáticos, sin que dichas actividades tengan ponderación cuantitativa. Adicionalmente la media aritmética del ítem se ubicó en 3,7 </w:t>
      </w:r>
      <w:r w:rsidR="001F2FCD">
        <w:rPr>
          <w:rFonts w:ascii="Times New Roman" w:hAnsi="Times New Roman"/>
          <w:sz w:val="24"/>
          <w:szCs w:val="24"/>
          <w:lang w:val="es-VE"/>
        </w:rPr>
        <w:t xml:space="preserve">décimas de </w:t>
      </w:r>
      <w:r w:rsidRPr="00187506">
        <w:rPr>
          <w:rFonts w:ascii="Times New Roman" w:hAnsi="Times New Roman"/>
          <w:sz w:val="24"/>
          <w:szCs w:val="24"/>
          <w:lang w:val="es-VE"/>
        </w:rPr>
        <w:t>puntos con una desviación de 0,57</w:t>
      </w:r>
      <w:r w:rsidR="001F2FCD">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repuestas tuvo tendencia a la opción siempre, es por ello que podemos inferir que los docentes en ejercicio</w:t>
      </w:r>
      <w:r w:rsidRPr="00187506">
        <w:rPr>
          <w:lang w:val="es-VE"/>
        </w:rPr>
        <w:t xml:space="preserve"> </w:t>
      </w:r>
      <w:r w:rsidRPr="00187506">
        <w:rPr>
          <w:rFonts w:ascii="Times New Roman" w:hAnsi="Times New Roman"/>
          <w:sz w:val="24"/>
          <w:szCs w:val="24"/>
          <w:lang w:val="es-VE"/>
        </w:rPr>
        <w:t xml:space="preserve">proponen actividades de refuerzo a los estudiantes, a fin de que ellos puedan consolidar sus aprendizajes matemáticos, sin que dichas actividades tengan ponderación cuantitativa. </w:t>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1</w:t>
      </w:r>
      <w:r w:rsidR="00AE48DF">
        <w:rPr>
          <w:rFonts w:ascii="Times New Roman" w:hAnsi="Times New Roman"/>
          <w:b/>
          <w:sz w:val="24"/>
          <w:szCs w:val="24"/>
          <w:lang w:val="es-VE"/>
        </w:rPr>
        <w:t>5</w:t>
      </w:r>
      <w:r w:rsidRPr="00187506">
        <w:rPr>
          <w:rFonts w:ascii="Times New Roman" w:hAnsi="Times New Roman"/>
          <w:b/>
          <w:sz w:val="24"/>
          <w:szCs w:val="24"/>
          <w:lang w:val="es-VE"/>
        </w:rPr>
        <w:t>.</w:t>
      </w:r>
      <w:r w:rsidRPr="00187506">
        <w:rPr>
          <w:rFonts w:ascii="Times New Roman" w:hAnsi="Times New Roman"/>
          <w:sz w:val="24"/>
          <w:szCs w:val="24"/>
          <w:lang w:val="es-VE"/>
        </w:rPr>
        <w:t xml:space="preserve">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10</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10</w:t>
            </w:r>
          </w:p>
        </w:tc>
        <w:tc>
          <w:tcPr>
            <w:tcW w:w="1493"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16</w:t>
            </w:r>
          </w:p>
        </w:tc>
        <w:tc>
          <w:tcPr>
            <w:tcW w:w="1492"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3,7</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0,66</w:t>
            </w: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B6DDE8"/>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F6F2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EB0304">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543FE97E" wp14:editId="32ED6915">
            <wp:extent cx="4648200" cy="1879600"/>
            <wp:effectExtent l="0" t="0" r="19050" b="25400"/>
            <wp:docPr id="17"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13.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10</w:t>
      </w:r>
    </w:p>
    <w:p w:rsidR="00187506" w:rsidRPr="00970E9F" w:rsidRDefault="00187506" w:rsidP="00874EE6">
      <w:pPr>
        <w:spacing w:line="360" w:lineRule="auto"/>
        <w:jc w:val="both"/>
        <w:rPr>
          <w:rFonts w:ascii="Times New Roman" w:hAnsi="Times New Roman"/>
          <w:sz w:val="24"/>
          <w:szCs w:val="24"/>
          <w:lang w:val="es-VE"/>
        </w:rPr>
      </w:pPr>
      <w:r w:rsidRPr="00E70AB0">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diez el 80% de los encuestados considera</w:t>
      </w:r>
      <w:r w:rsidR="00C62C51">
        <w:rPr>
          <w:rFonts w:ascii="Times New Roman" w:hAnsi="Times New Roman"/>
          <w:sz w:val="24"/>
          <w:szCs w:val="24"/>
          <w:lang w:val="es-VE"/>
        </w:rPr>
        <w:t>n</w:t>
      </w:r>
      <w:r w:rsidRPr="00187506">
        <w:rPr>
          <w:rFonts w:ascii="Times New Roman" w:hAnsi="Times New Roman"/>
          <w:sz w:val="24"/>
          <w:szCs w:val="24"/>
          <w:lang w:val="es-VE"/>
        </w:rPr>
        <w:t xml:space="preserve"> que siempre proponen a sus estudiantes actividades de investigación para que  profundicen los aprendizajes mate</w:t>
      </w:r>
      <w:r w:rsidR="00181881">
        <w:rPr>
          <w:rFonts w:ascii="Times New Roman" w:hAnsi="Times New Roman"/>
          <w:sz w:val="24"/>
          <w:szCs w:val="24"/>
          <w:lang w:val="es-VE"/>
        </w:rPr>
        <w:t>máticos, m</w:t>
      </w:r>
      <w:r w:rsidRPr="00187506">
        <w:rPr>
          <w:rFonts w:ascii="Times New Roman" w:hAnsi="Times New Roman"/>
          <w:sz w:val="24"/>
          <w:szCs w:val="24"/>
          <w:lang w:val="es-VE"/>
        </w:rPr>
        <w:t>ientras el 10% casi siempre proponen a sus estudiantes actividades de investigación para que profundicen los a</w:t>
      </w:r>
      <w:r w:rsidR="00181881">
        <w:rPr>
          <w:rFonts w:ascii="Times New Roman" w:hAnsi="Times New Roman"/>
          <w:sz w:val="24"/>
          <w:szCs w:val="24"/>
          <w:lang w:val="es-VE"/>
        </w:rPr>
        <w:t>prendizajes matemáticos, además</w:t>
      </w:r>
      <w:r w:rsidRPr="00187506">
        <w:rPr>
          <w:rFonts w:ascii="Times New Roman" w:hAnsi="Times New Roman"/>
          <w:sz w:val="24"/>
          <w:szCs w:val="24"/>
          <w:lang w:val="es-VE"/>
        </w:rPr>
        <w:t xml:space="preserve"> un 10% considera</w:t>
      </w:r>
      <w:r w:rsidR="00955EDF">
        <w:rPr>
          <w:rFonts w:ascii="Times New Roman" w:hAnsi="Times New Roman"/>
          <w:sz w:val="24"/>
          <w:szCs w:val="24"/>
          <w:lang w:val="es-VE"/>
        </w:rPr>
        <w:t>n</w:t>
      </w:r>
      <w:r w:rsidRPr="00187506">
        <w:rPr>
          <w:rFonts w:ascii="Times New Roman" w:hAnsi="Times New Roman"/>
          <w:sz w:val="24"/>
          <w:szCs w:val="24"/>
          <w:lang w:val="es-VE"/>
        </w:rPr>
        <w:t xml:space="preserve"> también que casi nunca </w:t>
      </w:r>
      <w:r w:rsidRPr="00187506">
        <w:rPr>
          <w:lang w:val="es-VE"/>
        </w:rPr>
        <w:t xml:space="preserve"> </w:t>
      </w:r>
      <w:r w:rsidRPr="00187506">
        <w:rPr>
          <w:rFonts w:ascii="Times New Roman" w:hAnsi="Times New Roman"/>
          <w:sz w:val="24"/>
          <w:szCs w:val="24"/>
          <w:lang w:val="es-VE"/>
        </w:rPr>
        <w:t>proponen a sus estudiantes actividades de investigación para que profundicen los aprendizajes matemáticos. Hay que destacar que la media aritmética del ítem se ubicó en 3,7</w:t>
      </w:r>
      <w:r w:rsidR="00955EDF">
        <w:rPr>
          <w:rFonts w:ascii="Times New Roman" w:hAnsi="Times New Roman"/>
          <w:sz w:val="24"/>
          <w:szCs w:val="24"/>
          <w:lang w:val="es-VE"/>
        </w:rPr>
        <w:t xml:space="preserve"> décimas de</w:t>
      </w:r>
      <w:r w:rsidRPr="00187506">
        <w:rPr>
          <w:rFonts w:ascii="Times New Roman" w:hAnsi="Times New Roman"/>
          <w:sz w:val="24"/>
          <w:szCs w:val="24"/>
          <w:lang w:val="es-VE"/>
        </w:rPr>
        <w:t xml:space="preserve"> puntos con una desviación de 0,66</w:t>
      </w:r>
      <w:r w:rsidR="004874CF">
        <w:rPr>
          <w:rFonts w:ascii="Times New Roman" w:hAnsi="Times New Roman"/>
          <w:sz w:val="24"/>
          <w:szCs w:val="24"/>
          <w:lang w:val="es-VE"/>
        </w:rPr>
        <w:t xml:space="preserve"> centésimas de puntos</w:t>
      </w:r>
      <w:r w:rsidRPr="00187506">
        <w:rPr>
          <w:rFonts w:ascii="Times New Roman" w:hAnsi="Times New Roman"/>
          <w:sz w:val="24"/>
          <w:szCs w:val="24"/>
          <w:lang w:val="es-VE"/>
        </w:rPr>
        <w:t xml:space="preserve">. Esto quiere decir que la mayor cantidad de respuesta tuvo tendencia a la opción siempre, es por ello que podemos inferir que los docentes en ejercicio consideran que siempre, proponen a sus estudiantes actividades de investigación para que profundicen los aprendizajes matemáticos. </w:t>
      </w:r>
    </w:p>
    <w:p w:rsidR="00874EE6" w:rsidRPr="00187506" w:rsidRDefault="00AE48DF" w:rsidP="00874EE6">
      <w:pPr>
        <w:spacing w:line="360" w:lineRule="auto"/>
        <w:ind w:firstLine="284"/>
        <w:jc w:val="center"/>
        <w:rPr>
          <w:rFonts w:ascii="Times New Roman" w:hAnsi="Times New Roman"/>
          <w:sz w:val="24"/>
          <w:szCs w:val="24"/>
          <w:lang w:val="es-VE"/>
        </w:rPr>
      </w:pPr>
      <w:r>
        <w:rPr>
          <w:rFonts w:ascii="Times New Roman" w:hAnsi="Times New Roman"/>
          <w:b/>
          <w:sz w:val="24"/>
          <w:szCs w:val="24"/>
          <w:lang w:val="es-VE"/>
        </w:rPr>
        <w:t>TABLA 16</w:t>
      </w:r>
      <w:r w:rsidR="00187506" w:rsidRPr="00187506">
        <w:rPr>
          <w:rFonts w:ascii="Times New Roman" w:hAnsi="Times New Roman"/>
          <w:b/>
          <w:sz w:val="24"/>
          <w:szCs w:val="24"/>
          <w:lang w:val="es-VE"/>
        </w:rPr>
        <w:t>.</w:t>
      </w:r>
      <w:r w:rsidR="00187506" w:rsidRPr="00187506">
        <w:rPr>
          <w:rFonts w:ascii="Times New Roman" w:hAnsi="Times New Roman"/>
          <w:sz w:val="24"/>
          <w:szCs w:val="24"/>
          <w:lang w:val="es-VE"/>
        </w:rPr>
        <w:t xml:space="preserve">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12</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0070C0"/>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12</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2,5</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0,89</w:t>
            </w: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7</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0070C0"/>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F6F2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5763F9">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58E50A18" wp14:editId="65C10EC9">
            <wp:extent cx="4445000" cy="2374900"/>
            <wp:effectExtent l="0" t="0" r="12700" b="25400"/>
            <wp:docPr id="31"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14.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12</w:t>
      </w:r>
    </w:p>
    <w:p w:rsidR="00187506" w:rsidRPr="00187506" w:rsidRDefault="00187506" w:rsidP="002F6F23">
      <w:pPr>
        <w:spacing w:line="360" w:lineRule="auto"/>
        <w:jc w:val="center"/>
        <w:rPr>
          <w:rFonts w:ascii="Times New Roman" w:hAnsi="Times New Roman"/>
          <w:sz w:val="24"/>
          <w:szCs w:val="24"/>
          <w:lang w:val="es-VE"/>
        </w:rPr>
      </w:pPr>
    </w:p>
    <w:p w:rsidR="00187506" w:rsidRPr="00187506" w:rsidRDefault="00187506" w:rsidP="002F6F23">
      <w:pPr>
        <w:spacing w:line="360" w:lineRule="auto"/>
        <w:ind w:firstLine="284"/>
        <w:jc w:val="both"/>
        <w:rPr>
          <w:rFonts w:ascii="Times New Roman" w:hAnsi="Times New Roman"/>
          <w:sz w:val="24"/>
          <w:szCs w:val="24"/>
          <w:lang w:val="es-VE"/>
        </w:rPr>
      </w:pPr>
      <w:r w:rsidRPr="00E70AB0">
        <w:rPr>
          <w:rFonts w:ascii="Times New Roman" w:hAnsi="Times New Roman"/>
          <w:b/>
          <w:sz w:val="24"/>
          <w:szCs w:val="24"/>
          <w:lang w:val="es-VE"/>
        </w:rPr>
        <w:t xml:space="preserve">Interpretación: </w:t>
      </w:r>
      <w:r w:rsidRPr="00187506">
        <w:rPr>
          <w:rFonts w:ascii="Times New Roman" w:hAnsi="Times New Roman"/>
          <w:sz w:val="24"/>
          <w:szCs w:val="24"/>
          <w:lang w:val="es-VE"/>
        </w:rPr>
        <w:t xml:space="preserve">En el ítem número doce el 40% de los </w:t>
      </w:r>
      <w:r w:rsidR="003F0B47">
        <w:rPr>
          <w:rFonts w:ascii="Times New Roman" w:hAnsi="Times New Roman"/>
          <w:sz w:val="24"/>
          <w:szCs w:val="24"/>
          <w:lang w:val="es-VE"/>
        </w:rPr>
        <w:t xml:space="preserve">docentes en ejercicio </w:t>
      </w:r>
      <w:r w:rsidRPr="00187506">
        <w:rPr>
          <w:rFonts w:ascii="Times New Roman" w:hAnsi="Times New Roman"/>
          <w:sz w:val="24"/>
          <w:szCs w:val="24"/>
          <w:lang w:val="es-VE"/>
        </w:rPr>
        <w:t>encuestados afirman que casi siempre utilizan la rúbrica para fines de evaluación formativa y 35% considera</w:t>
      </w:r>
      <w:r w:rsidR="00014F4F">
        <w:rPr>
          <w:rFonts w:ascii="Times New Roman" w:hAnsi="Times New Roman"/>
          <w:sz w:val="24"/>
          <w:szCs w:val="24"/>
          <w:lang w:val="es-VE"/>
        </w:rPr>
        <w:t>n</w:t>
      </w:r>
      <w:r w:rsidRPr="00187506">
        <w:rPr>
          <w:rFonts w:ascii="Times New Roman" w:hAnsi="Times New Roman"/>
          <w:sz w:val="24"/>
          <w:szCs w:val="24"/>
          <w:lang w:val="es-VE"/>
        </w:rPr>
        <w:t xml:space="preserve"> que casi nunca utilizan la rúbrica par</w:t>
      </w:r>
      <w:r w:rsidR="00E66918">
        <w:rPr>
          <w:rFonts w:ascii="Times New Roman" w:hAnsi="Times New Roman"/>
          <w:sz w:val="24"/>
          <w:szCs w:val="24"/>
          <w:lang w:val="es-VE"/>
        </w:rPr>
        <w:t>a fines de evaluación formativa, a</w:t>
      </w:r>
      <w:r w:rsidRPr="00187506">
        <w:rPr>
          <w:rFonts w:ascii="Times New Roman" w:hAnsi="Times New Roman"/>
          <w:sz w:val="24"/>
          <w:szCs w:val="24"/>
          <w:lang w:val="es-VE"/>
        </w:rPr>
        <w:t>diciona</w:t>
      </w:r>
      <w:r w:rsidR="001E1D59">
        <w:rPr>
          <w:rFonts w:ascii="Times New Roman" w:hAnsi="Times New Roman"/>
          <w:sz w:val="24"/>
          <w:szCs w:val="24"/>
          <w:lang w:val="es-VE"/>
        </w:rPr>
        <w:t>lmente un 15%</w:t>
      </w:r>
      <w:r w:rsidRPr="00187506">
        <w:rPr>
          <w:rFonts w:ascii="Times New Roman" w:hAnsi="Times New Roman"/>
          <w:sz w:val="24"/>
          <w:szCs w:val="24"/>
          <w:lang w:val="es-VE"/>
        </w:rPr>
        <w:t xml:space="preserve"> da</w:t>
      </w:r>
      <w:r w:rsidR="00A73AB8">
        <w:rPr>
          <w:rFonts w:ascii="Times New Roman" w:hAnsi="Times New Roman"/>
          <w:sz w:val="24"/>
          <w:szCs w:val="24"/>
          <w:lang w:val="es-VE"/>
        </w:rPr>
        <w:t>n</w:t>
      </w:r>
      <w:r w:rsidRPr="00187506">
        <w:rPr>
          <w:rFonts w:ascii="Times New Roman" w:hAnsi="Times New Roman"/>
          <w:sz w:val="24"/>
          <w:szCs w:val="24"/>
          <w:lang w:val="es-VE"/>
        </w:rPr>
        <w:t xml:space="preserve"> constancia de que nunca</w:t>
      </w:r>
      <w:r w:rsidRPr="00187506">
        <w:rPr>
          <w:lang w:val="es-VE"/>
        </w:rPr>
        <w:t xml:space="preserve"> </w:t>
      </w:r>
      <w:r w:rsidRPr="00187506">
        <w:rPr>
          <w:rFonts w:ascii="Times New Roman" w:hAnsi="Times New Roman"/>
          <w:sz w:val="24"/>
          <w:szCs w:val="24"/>
          <w:lang w:val="es-VE"/>
        </w:rPr>
        <w:t>utilizan la rúbrica para fines de evaluación formativa y finalmente un 10% considera</w:t>
      </w:r>
      <w:r w:rsidR="008A7C98">
        <w:rPr>
          <w:rFonts w:ascii="Times New Roman" w:hAnsi="Times New Roman"/>
          <w:sz w:val="24"/>
          <w:szCs w:val="24"/>
          <w:lang w:val="es-VE"/>
        </w:rPr>
        <w:t>n</w:t>
      </w:r>
      <w:r w:rsidRPr="00187506">
        <w:rPr>
          <w:rFonts w:ascii="Times New Roman" w:hAnsi="Times New Roman"/>
          <w:sz w:val="24"/>
          <w:szCs w:val="24"/>
          <w:lang w:val="es-VE"/>
        </w:rPr>
        <w:t xml:space="preserve"> que siempre</w:t>
      </w:r>
      <w:r w:rsidRPr="00187506">
        <w:rPr>
          <w:lang w:val="es-VE"/>
        </w:rPr>
        <w:t xml:space="preserve"> </w:t>
      </w:r>
      <w:r w:rsidR="00872054">
        <w:rPr>
          <w:rFonts w:ascii="Times New Roman" w:hAnsi="Times New Roman"/>
          <w:sz w:val="24"/>
          <w:szCs w:val="24"/>
          <w:lang w:val="es-VE"/>
        </w:rPr>
        <w:t>utilizan la</w:t>
      </w:r>
      <w:r w:rsidRPr="00187506">
        <w:rPr>
          <w:rFonts w:ascii="Times New Roman" w:hAnsi="Times New Roman"/>
          <w:sz w:val="24"/>
          <w:szCs w:val="24"/>
          <w:lang w:val="es-VE"/>
        </w:rPr>
        <w:t xml:space="preserve"> rúbrica para fines de evaluación formativa. La media aritmética del ítem se ubicó en 2,5</w:t>
      </w:r>
      <w:r w:rsidR="00BF764F">
        <w:rPr>
          <w:rFonts w:ascii="Times New Roman" w:hAnsi="Times New Roman"/>
          <w:sz w:val="24"/>
          <w:szCs w:val="24"/>
          <w:lang w:val="es-VE"/>
        </w:rPr>
        <w:t xml:space="preserve"> décimas de</w:t>
      </w:r>
      <w:r w:rsidRPr="00187506">
        <w:rPr>
          <w:rFonts w:ascii="Times New Roman" w:hAnsi="Times New Roman"/>
          <w:sz w:val="24"/>
          <w:szCs w:val="24"/>
          <w:lang w:val="es-VE"/>
        </w:rPr>
        <w:t xml:space="preserve"> puntos con una desviación de 0,89</w:t>
      </w:r>
      <w:r w:rsidR="000D158A">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respuestas tuvo una leve tendencia a la opción casi siempre, es por ello que podemos inferir que los docentes en ejercicio utilizan la rúbrica para fines de evaluación formativa.</w:t>
      </w:r>
    </w:p>
    <w:p w:rsidR="00187506" w:rsidRPr="00187506" w:rsidRDefault="00187506" w:rsidP="002F6F2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Dimensión</w:t>
      </w:r>
      <w:r w:rsidRPr="00187506">
        <w:rPr>
          <w:rFonts w:ascii="Times New Roman" w:hAnsi="Times New Roman"/>
          <w:sz w:val="24"/>
          <w:szCs w:val="24"/>
          <w:lang w:val="es-VE"/>
        </w:rPr>
        <w:t xml:space="preserve">: Formativa </w:t>
      </w:r>
    </w:p>
    <w:p w:rsidR="00187506" w:rsidRPr="00187506" w:rsidRDefault="00187506" w:rsidP="002F6F2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Indicador:</w:t>
      </w:r>
      <w:r w:rsidRPr="00187506">
        <w:rPr>
          <w:rFonts w:ascii="Times New Roman" w:hAnsi="Times New Roman"/>
          <w:sz w:val="24"/>
          <w:szCs w:val="24"/>
          <w:lang w:val="es-VE"/>
        </w:rPr>
        <w:t xml:space="preserve"> Regulación Proactiva</w:t>
      </w:r>
    </w:p>
    <w:p w:rsidR="00187506" w:rsidRPr="00187506" w:rsidRDefault="00187506" w:rsidP="002F6F2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Ítems:</w:t>
      </w:r>
      <w:r w:rsidRPr="00187506">
        <w:rPr>
          <w:rFonts w:ascii="Times New Roman" w:hAnsi="Times New Roman"/>
          <w:sz w:val="24"/>
          <w:szCs w:val="24"/>
          <w:lang w:val="es-VE"/>
        </w:rPr>
        <w:t xml:space="preserve"> 13, 14,15   </w:t>
      </w:r>
    </w:p>
    <w:p w:rsidR="00187506" w:rsidRDefault="00187506" w:rsidP="002F6F23">
      <w:pPr>
        <w:spacing w:line="360" w:lineRule="auto"/>
        <w:ind w:firstLine="284"/>
        <w:jc w:val="both"/>
        <w:rPr>
          <w:rFonts w:ascii="Times New Roman" w:hAnsi="Times New Roman"/>
          <w:sz w:val="24"/>
          <w:szCs w:val="24"/>
          <w:lang w:val="es-VE"/>
        </w:rPr>
      </w:pPr>
      <w:r w:rsidRPr="002D00BA">
        <w:rPr>
          <w:rFonts w:ascii="Times New Roman" w:hAnsi="Times New Roman"/>
          <w:b/>
          <w:sz w:val="24"/>
          <w:szCs w:val="24"/>
          <w:lang w:val="es-VE"/>
        </w:rPr>
        <w:t>Enunciado de los ítems:</w:t>
      </w:r>
      <w:r w:rsidRPr="00187506">
        <w:rPr>
          <w:rFonts w:ascii="Times New Roman" w:hAnsi="Times New Roman"/>
          <w:sz w:val="24"/>
          <w:szCs w:val="24"/>
          <w:lang w:val="es-VE"/>
        </w:rPr>
        <w:t xml:space="preserve"> 13) La evaluación de portafolios permite la mirada, el análisis y reflexión conjunta entre docentes y estudiantes sobre los aprendizajes logrados. Propone Usted la elaboración de portafolios para evaluar progresos y logros del estudiante en la asignatura matemática. 14) La evaluación de mapas conceptuales puede valorar la relación </w:t>
      </w:r>
      <w:proofErr w:type="spellStart"/>
      <w:r w:rsidRPr="00187506">
        <w:rPr>
          <w:rFonts w:ascii="Times New Roman" w:hAnsi="Times New Roman"/>
          <w:sz w:val="24"/>
          <w:szCs w:val="24"/>
          <w:lang w:val="es-VE"/>
        </w:rPr>
        <w:t>intra</w:t>
      </w:r>
      <w:proofErr w:type="spellEnd"/>
      <w:r w:rsidRPr="00187506">
        <w:rPr>
          <w:rFonts w:ascii="Times New Roman" w:hAnsi="Times New Roman"/>
          <w:sz w:val="24"/>
          <w:szCs w:val="24"/>
          <w:lang w:val="es-VE"/>
        </w:rPr>
        <w:t xml:space="preserve">-alumno al comparar los mapas elaborados en un momento de la secuencia de enseñanza que se quiera evaluar, para determinar el progreso de la construcción del aprendizaje. Propone Usted la elaboración de mapas conceptuales como estrategia de evaluación formativa. 15) La elaboración de proyectos es una tarea que, por lo general, tiene una estructuración </w:t>
      </w:r>
      <w:proofErr w:type="spellStart"/>
      <w:r w:rsidRPr="00187506">
        <w:rPr>
          <w:rFonts w:ascii="Times New Roman" w:hAnsi="Times New Roman"/>
          <w:sz w:val="24"/>
          <w:szCs w:val="24"/>
          <w:lang w:val="es-VE"/>
        </w:rPr>
        <w:t>semi</w:t>
      </w:r>
      <w:proofErr w:type="spellEnd"/>
      <w:r w:rsidRPr="00187506">
        <w:rPr>
          <w:rFonts w:ascii="Times New Roman" w:hAnsi="Times New Roman"/>
          <w:sz w:val="24"/>
          <w:szCs w:val="24"/>
          <w:lang w:val="es-VE"/>
        </w:rPr>
        <w:t>-cerrada que esboza una serie de criterios para su elaboración, donde se permite y se desea que los estudiantes implicados tomen una serie de decisiones según sus propios intereses cognitivos. Propone Usted la elaborac</w:t>
      </w:r>
      <w:r w:rsidR="000D04A5">
        <w:rPr>
          <w:rFonts w:ascii="Times New Roman" w:hAnsi="Times New Roman"/>
          <w:sz w:val="24"/>
          <w:szCs w:val="24"/>
          <w:lang w:val="es-VE"/>
        </w:rPr>
        <w:t>ión de proyectos como estrategia</w:t>
      </w:r>
      <w:r w:rsidRPr="00187506">
        <w:rPr>
          <w:rFonts w:ascii="Times New Roman" w:hAnsi="Times New Roman"/>
          <w:sz w:val="24"/>
          <w:szCs w:val="24"/>
          <w:lang w:val="es-VE"/>
        </w:rPr>
        <w:t xml:space="preserve"> de evaluación formativa.</w:t>
      </w:r>
    </w:p>
    <w:p w:rsidR="002068D0" w:rsidRDefault="002068D0" w:rsidP="002F6F23">
      <w:pPr>
        <w:spacing w:line="360" w:lineRule="auto"/>
        <w:ind w:firstLine="284"/>
        <w:jc w:val="both"/>
        <w:rPr>
          <w:rFonts w:ascii="Times New Roman" w:hAnsi="Times New Roman"/>
          <w:sz w:val="24"/>
          <w:szCs w:val="24"/>
          <w:lang w:val="es-VE"/>
        </w:rPr>
      </w:pPr>
    </w:p>
    <w:p w:rsidR="002068D0" w:rsidRDefault="002068D0" w:rsidP="002F6F23">
      <w:pPr>
        <w:spacing w:line="360" w:lineRule="auto"/>
        <w:ind w:firstLine="284"/>
        <w:jc w:val="both"/>
        <w:rPr>
          <w:rFonts w:ascii="Times New Roman" w:hAnsi="Times New Roman"/>
          <w:sz w:val="24"/>
          <w:szCs w:val="24"/>
          <w:lang w:val="es-VE"/>
        </w:rPr>
      </w:pPr>
    </w:p>
    <w:p w:rsidR="002068D0" w:rsidRDefault="002068D0" w:rsidP="002F6F23">
      <w:pPr>
        <w:spacing w:line="360" w:lineRule="auto"/>
        <w:ind w:firstLine="284"/>
        <w:jc w:val="both"/>
        <w:rPr>
          <w:rFonts w:ascii="Times New Roman" w:hAnsi="Times New Roman"/>
          <w:sz w:val="24"/>
          <w:szCs w:val="24"/>
          <w:lang w:val="es-VE"/>
        </w:rPr>
      </w:pPr>
    </w:p>
    <w:p w:rsidR="002068D0" w:rsidRPr="00187506" w:rsidRDefault="002068D0" w:rsidP="002F6F23">
      <w:pPr>
        <w:spacing w:line="360" w:lineRule="auto"/>
        <w:ind w:firstLine="284"/>
        <w:jc w:val="both"/>
        <w:rPr>
          <w:rFonts w:ascii="Times New Roman" w:hAnsi="Times New Roman"/>
          <w:sz w:val="24"/>
          <w:szCs w:val="24"/>
          <w:lang w:val="es-VE"/>
        </w:rPr>
      </w:pP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1</w:t>
      </w:r>
      <w:r w:rsidR="00AE48DF">
        <w:rPr>
          <w:rFonts w:ascii="Times New Roman" w:hAnsi="Times New Roman"/>
          <w:b/>
          <w:sz w:val="24"/>
          <w:szCs w:val="24"/>
          <w:lang w:val="es-VE"/>
        </w:rPr>
        <w:t>7</w:t>
      </w:r>
      <w:r w:rsidRPr="00187506">
        <w:rPr>
          <w:rFonts w:ascii="Times New Roman" w:hAnsi="Times New Roman"/>
          <w:sz w:val="24"/>
          <w:szCs w:val="24"/>
          <w:lang w:val="es-VE"/>
        </w:rPr>
        <w:t xml:space="preserve">.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13</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31849B"/>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13</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szCs w:val="24"/>
                <w:lang w:val="es-VE"/>
              </w:rPr>
              <w:t>1,9</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0,97</w:t>
            </w:r>
          </w:p>
        </w:tc>
      </w:tr>
      <w:tr w:rsidR="00187506" w:rsidRPr="00187506" w:rsidTr="00874EE6">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ind w:firstLine="284"/>
        <w:rPr>
          <w:rFonts w:ascii="Times New Roman" w:hAnsi="Times New Roman"/>
          <w:sz w:val="24"/>
          <w:szCs w:val="24"/>
          <w:lang w:val="es-VE"/>
        </w:rPr>
      </w:pPr>
    </w:p>
    <w:p w:rsidR="00187506" w:rsidRPr="00187506" w:rsidRDefault="00187506" w:rsidP="002F6F2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7F03A1">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3A612D94" wp14:editId="3D1E6A92">
            <wp:extent cx="4610100" cy="2286000"/>
            <wp:effectExtent l="0" t="0" r="19050" b="19050"/>
            <wp:docPr id="32"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15.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13</w:t>
      </w:r>
    </w:p>
    <w:p w:rsidR="00187506" w:rsidRPr="00187506" w:rsidRDefault="00187506" w:rsidP="002F6F23">
      <w:pPr>
        <w:spacing w:line="360" w:lineRule="auto"/>
        <w:jc w:val="center"/>
        <w:rPr>
          <w:rFonts w:ascii="Times New Roman" w:hAnsi="Times New Roman"/>
          <w:sz w:val="24"/>
          <w:szCs w:val="24"/>
          <w:lang w:val="es-VE"/>
        </w:rPr>
      </w:pPr>
    </w:p>
    <w:p w:rsidR="00187506" w:rsidRDefault="00187506" w:rsidP="002F6F23">
      <w:pPr>
        <w:spacing w:line="360" w:lineRule="auto"/>
        <w:ind w:firstLine="284"/>
        <w:jc w:val="both"/>
        <w:rPr>
          <w:rFonts w:ascii="Times New Roman" w:hAnsi="Times New Roman"/>
          <w:sz w:val="24"/>
          <w:szCs w:val="24"/>
          <w:lang w:val="es-VE"/>
        </w:rPr>
      </w:pPr>
      <w:r w:rsidRPr="002D00BA">
        <w:rPr>
          <w:rFonts w:ascii="Times New Roman" w:hAnsi="Times New Roman"/>
          <w:b/>
          <w:sz w:val="24"/>
          <w:szCs w:val="24"/>
          <w:lang w:val="es-VE"/>
        </w:rPr>
        <w:t>Interpr</w:t>
      </w:r>
      <w:r w:rsidR="00921411" w:rsidRPr="002D00BA">
        <w:rPr>
          <w:rFonts w:ascii="Times New Roman" w:hAnsi="Times New Roman"/>
          <w:b/>
          <w:sz w:val="24"/>
          <w:szCs w:val="24"/>
          <w:lang w:val="es-VE"/>
        </w:rPr>
        <w:t>etación:</w:t>
      </w:r>
      <w:r w:rsidR="00921411">
        <w:rPr>
          <w:rFonts w:ascii="Times New Roman" w:hAnsi="Times New Roman"/>
          <w:sz w:val="24"/>
          <w:szCs w:val="24"/>
          <w:lang w:val="es-VE"/>
        </w:rPr>
        <w:t xml:space="preserve"> En el ítem número trece</w:t>
      </w:r>
      <w:r w:rsidRPr="00187506">
        <w:rPr>
          <w:rFonts w:ascii="Times New Roman" w:hAnsi="Times New Roman"/>
          <w:sz w:val="24"/>
          <w:szCs w:val="24"/>
          <w:lang w:val="es-VE"/>
        </w:rPr>
        <w:t xml:space="preserve"> el 80% de los docentes en ejercicio encuestados consideran q</w:t>
      </w:r>
      <w:r w:rsidR="00652282">
        <w:rPr>
          <w:rFonts w:ascii="Times New Roman" w:hAnsi="Times New Roman"/>
          <w:sz w:val="24"/>
          <w:szCs w:val="24"/>
          <w:lang w:val="es-VE"/>
        </w:rPr>
        <w:t xml:space="preserve">ue nunca y casi nunca, proponen </w:t>
      </w:r>
      <w:r w:rsidRPr="00187506">
        <w:rPr>
          <w:rFonts w:ascii="Times New Roman" w:hAnsi="Times New Roman"/>
          <w:sz w:val="24"/>
          <w:szCs w:val="24"/>
          <w:lang w:val="es-VE"/>
        </w:rPr>
        <w:t>la elaboración de portafolios para evaluar progresos y logros del estudia</w:t>
      </w:r>
      <w:r w:rsidR="003C59D5">
        <w:rPr>
          <w:rFonts w:ascii="Times New Roman" w:hAnsi="Times New Roman"/>
          <w:sz w:val="24"/>
          <w:szCs w:val="24"/>
          <w:lang w:val="es-VE"/>
        </w:rPr>
        <w:t>nte en la asignatura matemática, m</w:t>
      </w:r>
      <w:r w:rsidR="00BD321C">
        <w:rPr>
          <w:rFonts w:ascii="Times New Roman" w:hAnsi="Times New Roman"/>
          <w:sz w:val="24"/>
          <w:szCs w:val="24"/>
          <w:lang w:val="es-VE"/>
        </w:rPr>
        <w:t xml:space="preserve">ientras el 20% </w:t>
      </w:r>
      <w:r w:rsidRPr="00187506">
        <w:rPr>
          <w:rFonts w:ascii="Times New Roman" w:hAnsi="Times New Roman"/>
          <w:sz w:val="24"/>
          <w:szCs w:val="24"/>
          <w:lang w:val="es-VE"/>
        </w:rPr>
        <w:t>siempre y casi siempre proponen la elaboración de</w:t>
      </w:r>
      <w:r w:rsidR="00D81201">
        <w:rPr>
          <w:rFonts w:ascii="Times New Roman" w:hAnsi="Times New Roman"/>
          <w:sz w:val="24"/>
          <w:szCs w:val="24"/>
          <w:lang w:val="es-VE"/>
        </w:rPr>
        <w:t xml:space="preserve"> portafolios para evaluar progresos y </w:t>
      </w:r>
      <w:r w:rsidRPr="00187506">
        <w:rPr>
          <w:rFonts w:ascii="Times New Roman" w:hAnsi="Times New Roman"/>
          <w:sz w:val="24"/>
          <w:szCs w:val="24"/>
          <w:lang w:val="es-VE"/>
        </w:rPr>
        <w:t xml:space="preserve">logros del estudiante en la asignatura matemática. Adicionalmente la media aritmética del ítem se ubicó en 1,9 </w:t>
      </w:r>
      <w:r w:rsidR="00AC20E0">
        <w:rPr>
          <w:rFonts w:ascii="Times New Roman" w:hAnsi="Times New Roman"/>
          <w:sz w:val="24"/>
          <w:szCs w:val="24"/>
          <w:lang w:val="es-VE"/>
        </w:rPr>
        <w:t>décimas</w:t>
      </w:r>
      <w:r w:rsidR="002E60F8">
        <w:rPr>
          <w:rFonts w:ascii="Times New Roman" w:hAnsi="Times New Roman"/>
          <w:sz w:val="24"/>
          <w:szCs w:val="24"/>
          <w:lang w:val="es-VE"/>
        </w:rPr>
        <w:t xml:space="preserve"> de </w:t>
      </w:r>
      <w:r w:rsidRPr="00187506">
        <w:rPr>
          <w:rFonts w:ascii="Times New Roman" w:hAnsi="Times New Roman"/>
          <w:sz w:val="24"/>
          <w:szCs w:val="24"/>
          <w:lang w:val="es-VE"/>
        </w:rPr>
        <w:t>puntos con una desviación de 0,97</w:t>
      </w:r>
      <w:r w:rsidR="00AC20E0">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repuestas tuvo tendencia a las opciones casi nunca y nunca es por ello que podemos inferir que los docentes en ejercicio no proponen la elaboración de portafolios para evaluar progresos y logros del estudiante en la asignatura matemática.</w:t>
      </w:r>
    </w:p>
    <w:p w:rsidR="002068D0" w:rsidRDefault="002068D0" w:rsidP="002F6F23">
      <w:pPr>
        <w:spacing w:line="360" w:lineRule="auto"/>
        <w:ind w:firstLine="284"/>
        <w:jc w:val="both"/>
        <w:rPr>
          <w:rFonts w:ascii="Times New Roman" w:hAnsi="Times New Roman"/>
          <w:sz w:val="24"/>
          <w:szCs w:val="24"/>
          <w:lang w:val="es-VE"/>
        </w:rPr>
      </w:pP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1</w:t>
      </w:r>
      <w:r w:rsidR="00AE48DF">
        <w:rPr>
          <w:rFonts w:ascii="Times New Roman" w:hAnsi="Times New Roman"/>
          <w:b/>
          <w:sz w:val="24"/>
          <w:szCs w:val="24"/>
          <w:lang w:val="es-VE"/>
        </w:rPr>
        <w:t>8</w:t>
      </w:r>
      <w:r w:rsidRPr="00187506">
        <w:rPr>
          <w:rFonts w:ascii="Times New Roman" w:hAnsi="Times New Roman"/>
          <w:sz w:val="24"/>
          <w:szCs w:val="24"/>
          <w:lang w:val="es-VE"/>
        </w:rPr>
        <w:t xml:space="preserve">.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14</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31849B"/>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14</w:t>
            </w:r>
          </w:p>
        </w:tc>
        <w:tc>
          <w:tcPr>
            <w:tcW w:w="1493"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492"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25</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2,8</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0,91</w:t>
            </w:r>
          </w:p>
        </w:tc>
      </w:tr>
      <w:tr w:rsidR="00187506" w:rsidRPr="00187506" w:rsidTr="00874EE6">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92"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F6F2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7A2D40">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52EB3AC7" wp14:editId="253AD909">
            <wp:extent cx="4483100" cy="1993900"/>
            <wp:effectExtent l="0" t="0" r="12700" b="25400"/>
            <wp:docPr id="33"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16.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14</w:t>
      </w:r>
    </w:p>
    <w:p w:rsidR="00187506" w:rsidRPr="00187506" w:rsidRDefault="00187506" w:rsidP="00874EE6">
      <w:pPr>
        <w:spacing w:line="360" w:lineRule="auto"/>
        <w:jc w:val="both"/>
        <w:rPr>
          <w:rFonts w:ascii="Times New Roman" w:hAnsi="Times New Roman"/>
          <w:sz w:val="24"/>
          <w:szCs w:val="24"/>
          <w:lang w:val="es-VE"/>
        </w:rPr>
      </w:pPr>
      <w:r w:rsidRPr="002D00BA">
        <w:rPr>
          <w:rFonts w:ascii="Times New Roman" w:hAnsi="Times New Roman"/>
          <w:b/>
          <w:sz w:val="24"/>
          <w:szCs w:val="24"/>
          <w:lang w:val="es-VE"/>
        </w:rPr>
        <w:t>Interpret</w:t>
      </w:r>
      <w:r w:rsidR="007A2D40" w:rsidRPr="002D00BA">
        <w:rPr>
          <w:rFonts w:ascii="Times New Roman" w:hAnsi="Times New Roman"/>
          <w:b/>
          <w:sz w:val="24"/>
          <w:szCs w:val="24"/>
          <w:lang w:val="es-VE"/>
        </w:rPr>
        <w:t xml:space="preserve">ación: </w:t>
      </w:r>
      <w:r w:rsidR="007A2D40">
        <w:rPr>
          <w:rFonts w:ascii="Times New Roman" w:hAnsi="Times New Roman"/>
          <w:sz w:val="24"/>
          <w:szCs w:val="24"/>
          <w:lang w:val="es-VE"/>
        </w:rPr>
        <w:t>En el ítem número catorce</w:t>
      </w:r>
      <w:r w:rsidRPr="00187506">
        <w:rPr>
          <w:rFonts w:ascii="Times New Roman" w:hAnsi="Times New Roman"/>
          <w:sz w:val="24"/>
          <w:szCs w:val="24"/>
          <w:lang w:val="es-VE"/>
        </w:rPr>
        <w:t xml:space="preserve"> el 40% de los</w:t>
      </w:r>
      <w:r w:rsidR="00E027A2">
        <w:rPr>
          <w:rFonts w:ascii="Times New Roman" w:hAnsi="Times New Roman"/>
          <w:sz w:val="24"/>
          <w:szCs w:val="24"/>
          <w:lang w:val="es-VE"/>
        </w:rPr>
        <w:t xml:space="preserve"> docentes en ejercicio</w:t>
      </w:r>
      <w:r w:rsidR="00397C87">
        <w:rPr>
          <w:rFonts w:ascii="Times New Roman" w:hAnsi="Times New Roman"/>
          <w:sz w:val="24"/>
          <w:szCs w:val="24"/>
          <w:lang w:val="es-VE"/>
        </w:rPr>
        <w:t xml:space="preserve"> encuestados consideran que </w:t>
      </w:r>
      <w:r w:rsidRPr="00187506">
        <w:rPr>
          <w:rFonts w:ascii="Times New Roman" w:hAnsi="Times New Roman"/>
          <w:sz w:val="24"/>
          <w:szCs w:val="24"/>
          <w:lang w:val="es-VE"/>
        </w:rPr>
        <w:t>casi nunca proponen la elaboración de mapas conceptuales como est</w:t>
      </w:r>
      <w:r w:rsidR="00187544">
        <w:rPr>
          <w:rFonts w:ascii="Times New Roman" w:hAnsi="Times New Roman"/>
          <w:sz w:val="24"/>
          <w:szCs w:val="24"/>
          <w:lang w:val="es-VE"/>
        </w:rPr>
        <w:t>rategia de evaluación formativa, m</w:t>
      </w:r>
      <w:r w:rsidRPr="00187506">
        <w:rPr>
          <w:rFonts w:ascii="Times New Roman" w:hAnsi="Times New Roman"/>
          <w:sz w:val="24"/>
          <w:szCs w:val="24"/>
          <w:lang w:val="es-VE"/>
        </w:rPr>
        <w:t>ientras el 30% casi siempre</w:t>
      </w:r>
      <w:r w:rsidRPr="00187506">
        <w:rPr>
          <w:lang w:val="es-VE"/>
        </w:rPr>
        <w:t xml:space="preserve"> </w:t>
      </w:r>
      <w:r w:rsidRPr="00187506">
        <w:rPr>
          <w:rFonts w:ascii="Times New Roman" w:hAnsi="Times New Roman"/>
          <w:sz w:val="24"/>
          <w:szCs w:val="24"/>
          <w:lang w:val="es-VE"/>
        </w:rPr>
        <w:t>proponen la elaboración de mapas conceptuales como estrategia de evaluación formativa, además un 25% consideran también que siempre</w:t>
      </w:r>
      <w:r w:rsidRPr="00187506">
        <w:rPr>
          <w:lang w:val="es-VE"/>
        </w:rPr>
        <w:t xml:space="preserve"> </w:t>
      </w:r>
      <w:r w:rsidRPr="00187506">
        <w:rPr>
          <w:rFonts w:ascii="Times New Roman" w:hAnsi="Times New Roman"/>
          <w:sz w:val="24"/>
          <w:szCs w:val="24"/>
          <w:lang w:val="es-VE"/>
        </w:rPr>
        <w:t xml:space="preserve">proponen la elaboración de mapas conceptuales como estrategia </w:t>
      </w:r>
      <w:r w:rsidR="00592C5C">
        <w:rPr>
          <w:rFonts w:ascii="Times New Roman" w:hAnsi="Times New Roman"/>
          <w:sz w:val="24"/>
          <w:szCs w:val="24"/>
          <w:lang w:val="es-VE"/>
        </w:rPr>
        <w:t>de evaluación formativa y un 5%</w:t>
      </w:r>
      <w:r w:rsidRPr="00187506">
        <w:rPr>
          <w:rFonts w:ascii="Times New Roman" w:hAnsi="Times New Roman"/>
          <w:sz w:val="24"/>
          <w:szCs w:val="24"/>
          <w:lang w:val="es-VE"/>
        </w:rPr>
        <w:t xml:space="preserve"> nunca proponen la elaboración de mapas conceptuales como estrategia de evaluación formativa .Hay que destacar que la media aritmética del ítem se ubicó en 2,8</w:t>
      </w:r>
      <w:r w:rsidR="00592C5C">
        <w:rPr>
          <w:rFonts w:ascii="Times New Roman" w:hAnsi="Times New Roman"/>
          <w:sz w:val="24"/>
          <w:szCs w:val="24"/>
          <w:lang w:val="es-VE"/>
        </w:rPr>
        <w:t xml:space="preserve"> </w:t>
      </w:r>
      <w:r w:rsidR="00923EA6">
        <w:rPr>
          <w:rFonts w:ascii="Times New Roman" w:hAnsi="Times New Roman"/>
          <w:sz w:val="24"/>
          <w:szCs w:val="24"/>
          <w:lang w:val="es-VE"/>
        </w:rPr>
        <w:t>décimas</w:t>
      </w:r>
      <w:r w:rsidR="00592C5C">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0,91</w:t>
      </w:r>
      <w:r w:rsidR="00923EA6">
        <w:rPr>
          <w:rFonts w:ascii="Times New Roman" w:hAnsi="Times New Roman"/>
          <w:sz w:val="24"/>
          <w:szCs w:val="24"/>
          <w:lang w:val="es-VE"/>
        </w:rPr>
        <w:t xml:space="preserve"> centésimas de puntos</w:t>
      </w:r>
      <w:r w:rsidRPr="00187506">
        <w:rPr>
          <w:rFonts w:ascii="Times New Roman" w:hAnsi="Times New Roman"/>
          <w:sz w:val="24"/>
          <w:szCs w:val="24"/>
          <w:lang w:val="es-VE"/>
        </w:rPr>
        <w:t xml:space="preserve">. Esto quiere decir que la mayor cantidad de respuesta tuvo tendencia a la opción casi nunca, es por ello que podemos inferir que los docentes en ejercicio consideran que casi nunca, </w:t>
      </w:r>
      <w:r w:rsidRPr="00187506">
        <w:rPr>
          <w:lang w:val="es-VE"/>
        </w:rPr>
        <w:t xml:space="preserve"> </w:t>
      </w:r>
      <w:r w:rsidRPr="00187506">
        <w:rPr>
          <w:rFonts w:ascii="Times New Roman" w:hAnsi="Times New Roman"/>
          <w:sz w:val="24"/>
          <w:szCs w:val="24"/>
          <w:lang w:val="es-VE"/>
        </w:rPr>
        <w:t xml:space="preserve">proponen la elaboración de mapas conceptuales como estrategia de evaluación formativa. </w:t>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1</w:t>
      </w:r>
      <w:r w:rsidR="00AE48DF">
        <w:rPr>
          <w:rFonts w:ascii="Times New Roman" w:hAnsi="Times New Roman"/>
          <w:b/>
          <w:sz w:val="24"/>
          <w:szCs w:val="24"/>
          <w:lang w:val="es-VE"/>
        </w:rPr>
        <w:t>9</w:t>
      </w:r>
      <w:r w:rsidRPr="00187506">
        <w:rPr>
          <w:rFonts w:ascii="Times New Roman" w:hAnsi="Times New Roman"/>
          <w:sz w:val="24"/>
          <w:szCs w:val="24"/>
          <w:lang w:val="es-VE"/>
        </w:rPr>
        <w:t xml:space="preserve">.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15</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874EE6">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74EE6">
        <w:trPr>
          <w:trHeight w:val="111"/>
          <w:jc w:val="center"/>
        </w:trPr>
        <w:tc>
          <w:tcPr>
            <w:tcW w:w="1527" w:type="dxa"/>
            <w:vMerge w:val="restart"/>
            <w:shd w:val="clear" w:color="auto" w:fill="215868"/>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15</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2,8</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1,01</w:t>
            </w:r>
          </w:p>
        </w:tc>
      </w:tr>
      <w:tr w:rsidR="00187506" w:rsidRPr="00187506" w:rsidTr="00874EE6">
        <w:trPr>
          <w:trHeight w:val="110"/>
          <w:jc w:val="center"/>
        </w:trPr>
        <w:tc>
          <w:tcPr>
            <w:tcW w:w="1527" w:type="dxa"/>
            <w:vMerge/>
            <w:shd w:val="clear" w:color="auto" w:fill="215868"/>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215868"/>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74EE6">
        <w:trPr>
          <w:trHeight w:val="110"/>
          <w:jc w:val="center"/>
        </w:trPr>
        <w:tc>
          <w:tcPr>
            <w:tcW w:w="1527" w:type="dxa"/>
            <w:vMerge/>
            <w:shd w:val="clear" w:color="auto" w:fill="215868"/>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rPr>
          <w:rFonts w:ascii="Times New Roman" w:hAnsi="Times New Roman"/>
          <w:sz w:val="24"/>
          <w:szCs w:val="24"/>
          <w:lang w:val="es-VE"/>
        </w:rPr>
      </w:pPr>
    </w:p>
    <w:p w:rsidR="00187506" w:rsidRPr="00187506" w:rsidRDefault="00187506" w:rsidP="002F6F2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7419AE">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5DA4E198" wp14:editId="196F6E52">
            <wp:extent cx="4470400" cy="2159000"/>
            <wp:effectExtent l="0" t="0" r="25400" b="12700"/>
            <wp:docPr id="34"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74EE6" w:rsidRPr="00187506" w:rsidRDefault="00187506" w:rsidP="00874EE6">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17. </w:t>
      </w:r>
      <w:r w:rsidR="00874EE6" w:rsidRPr="009D5B6A">
        <w:rPr>
          <w:rFonts w:ascii="Times New Roman" w:hAnsi="Times New Roman"/>
          <w:sz w:val="24"/>
          <w:szCs w:val="24"/>
          <w:lang w:val="es-VE"/>
        </w:rPr>
        <w:t>Distr</w:t>
      </w:r>
      <w:r w:rsidR="00874EE6">
        <w:rPr>
          <w:rFonts w:ascii="Times New Roman" w:hAnsi="Times New Roman"/>
          <w:sz w:val="24"/>
          <w:szCs w:val="24"/>
          <w:lang w:val="es-VE"/>
        </w:rPr>
        <w:t>ibución de frecuencias del ítem 15</w:t>
      </w:r>
    </w:p>
    <w:p w:rsidR="00187506" w:rsidRDefault="00187506" w:rsidP="00874EE6">
      <w:pPr>
        <w:spacing w:line="360" w:lineRule="auto"/>
        <w:jc w:val="both"/>
        <w:rPr>
          <w:rFonts w:ascii="Times New Roman" w:hAnsi="Times New Roman"/>
          <w:sz w:val="24"/>
          <w:szCs w:val="24"/>
          <w:lang w:val="es-VE"/>
        </w:rPr>
      </w:pPr>
      <w:r w:rsidRPr="002D00BA">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quince el 90% de los</w:t>
      </w:r>
      <w:r w:rsidR="007419AE">
        <w:rPr>
          <w:rFonts w:ascii="Times New Roman" w:hAnsi="Times New Roman"/>
          <w:sz w:val="24"/>
          <w:szCs w:val="24"/>
          <w:lang w:val="es-VE"/>
        </w:rPr>
        <w:t xml:space="preserve"> docentes en ejercicio</w:t>
      </w:r>
      <w:r w:rsidRPr="00187506">
        <w:rPr>
          <w:rFonts w:ascii="Times New Roman" w:hAnsi="Times New Roman"/>
          <w:sz w:val="24"/>
          <w:szCs w:val="24"/>
          <w:lang w:val="es-VE"/>
        </w:rPr>
        <w:t xml:space="preserve"> encuestados afirman que casi siempre, siempre y casi nunca proponen la elaboración de proyectos como estrategia de evaluación formativa y el 10% consideran que </w:t>
      </w:r>
      <w:r w:rsidR="00A97230">
        <w:rPr>
          <w:rFonts w:ascii="Times New Roman" w:hAnsi="Times New Roman"/>
          <w:sz w:val="24"/>
          <w:szCs w:val="24"/>
          <w:lang w:val="es-VE"/>
        </w:rPr>
        <w:t>nunca</w:t>
      </w:r>
      <w:r w:rsidR="00A97230">
        <w:rPr>
          <w:lang w:val="es-VE"/>
        </w:rPr>
        <w:t xml:space="preserve"> </w:t>
      </w:r>
      <w:r w:rsidRPr="00187506">
        <w:rPr>
          <w:rFonts w:ascii="Times New Roman" w:hAnsi="Times New Roman"/>
          <w:sz w:val="24"/>
          <w:szCs w:val="24"/>
          <w:lang w:val="es-VE"/>
        </w:rPr>
        <w:t>proponen la elaboración de proyectos como est</w:t>
      </w:r>
      <w:r w:rsidR="00A97230">
        <w:rPr>
          <w:rFonts w:ascii="Times New Roman" w:hAnsi="Times New Roman"/>
          <w:sz w:val="24"/>
          <w:szCs w:val="24"/>
          <w:lang w:val="es-VE"/>
        </w:rPr>
        <w:t>rategia de evaluación formativa.</w:t>
      </w:r>
      <w:r w:rsidRPr="00187506">
        <w:rPr>
          <w:rFonts w:ascii="Times New Roman" w:hAnsi="Times New Roman"/>
          <w:sz w:val="24"/>
          <w:szCs w:val="24"/>
          <w:lang w:val="es-VE"/>
        </w:rPr>
        <w:t xml:space="preserve">  </w:t>
      </w:r>
      <w:r w:rsidR="00A97230" w:rsidRPr="00187506">
        <w:rPr>
          <w:rFonts w:ascii="Times New Roman" w:hAnsi="Times New Roman"/>
          <w:sz w:val="24"/>
          <w:szCs w:val="24"/>
          <w:lang w:val="es-VE"/>
        </w:rPr>
        <w:t>La</w:t>
      </w:r>
      <w:r w:rsidRPr="00187506">
        <w:rPr>
          <w:rFonts w:ascii="Times New Roman" w:hAnsi="Times New Roman"/>
          <w:sz w:val="24"/>
          <w:szCs w:val="24"/>
          <w:lang w:val="es-VE"/>
        </w:rPr>
        <w:t xml:space="preserve"> media aritmética del ítem se ubicó en 2,8</w:t>
      </w:r>
      <w:r w:rsidR="009F1720">
        <w:rPr>
          <w:rFonts w:ascii="Times New Roman" w:hAnsi="Times New Roman"/>
          <w:sz w:val="24"/>
          <w:szCs w:val="24"/>
          <w:lang w:val="es-VE"/>
        </w:rPr>
        <w:t xml:space="preserve"> décimas de</w:t>
      </w:r>
      <w:r w:rsidRPr="00187506">
        <w:rPr>
          <w:rFonts w:ascii="Times New Roman" w:hAnsi="Times New Roman"/>
          <w:sz w:val="24"/>
          <w:szCs w:val="24"/>
          <w:lang w:val="es-VE"/>
        </w:rPr>
        <w:t xml:space="preserve"> puntos con una desviación de 1,01</w:t>
      </w:r>
      <w:r w:rsidR="00E81E33">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no se obtuvo una mayor cantidad de respuestas que tuviese una tendencia a una opción, pero un 60% aplican dicha estrategia, es por ello que podemos inferir que los docentes en ejercicio utilizan y proponen la elaboración de proyectos como estrategia de evaluación formativa.</w:t>
      </w:r>
    </w:p>
    <w:p w:rsidR="000424FF" w:rsidRDefault="000424FF" w:rsidP="002F6F23">
      <w:pPr>
        <w:spacing w:line="360" w:lineRule="auto"/>
        <w:ind w:firstLine="284"/>
        <w:jc w:val="both"/>
        <w:rPr>
          <w:rFonts w:ascii="Times New Roman" w:hAnsi="Times New Roman"/>
          <w:sz w:val="24"/>
          <w:szCs w:val="24"/>
          <w:lang w:val="es-VE"/>
        </w:rPr>
      </w:pPr>
    </w:p>
    <w:p w:rsidR="000424FF" w:rsidRDefault="000424FF" w:rsidP="002F6F23">
      <w:pPr>
        <w:spacing w:line="360" w:lineRule="auto"/>
        <w:ind w:firstLine="284"/>
        <w:jc w:val="both"/>
        <w:rPr>
          <w:rFonts w:ascii="Times New Roman" w:hAnsi="Times New Roman"/>
          <w:sz w:val="24"/>
          <w:szCs w:val="24"/>
          <w:lang w:val="es-VE"/>
        </w:rPr>
      </w:pPr>
    </w:p>
    <w:p w:rsidR="000424FF" w:rsidRDefault="000424FF" w:rsidP="002F6F23">
      <w:pPr>
        <w:spacing w:line="360" w:lineRule="auto"/>
        <w:ind w:firstLine="284"/>
        <w:jc w:val="both"/>
        <w:rPr>
          <w:rFonts w:ascii="Times New Roman" w:hAnsi="Times New Roman"/>
          <w:sz w:val="24"/>
          <w:szCs w:val="24"/>
          <w:lang w:val="es-VE"/>
        </w:rPr>
      </w:pPr>
    </w:p>
    <w:p w:rsidR="00187506" w:rsidRPr="00187506" w:rsidRDefault="00187506" w:rsidP="002F6F2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Dimensión:</w:t>
      </w:r>
      <w:r w:rsidRPr="00187506">
        <w:rPr>
          <w:rFonts w:ascii="Times New Roman" w:hAnsi="Times New Roman"/>
          <w:sz w:val="24"/>
          <w:szCs w:val="24"/>
          <w:lang w:val="es-VE"/>
        </w:rPr>
        <w:t xml:space="preserve"> Sumativa </w:t>
      </w:r>
    </w:p>
    <w:p w:rsidR="00187506" w:rsidRPr="00187506" w:rsidRDefault="00187506" w:rsidP="002F6F2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Indicador:</w:t>
      </w:r>
      <w:r w:rsidRPr="00187506">
        <w:rPr>
          <w:rFonts w:ascii="Times New Roman" w:hAnsi="Times New Roman"/>
          <w:sz w:val="24"/>
          <w:szCs w:val="24"/>
          <w:lang w:val="es-VE"/>
        </w:rPr>
        <w:t xml:space="preserve"> Al término de un proceso </w:t>
      </w:r>
    </w:p>
    <w:p w:rsidR="00187506" w:rsidRPr="00187506" w:rsidRDefault="00187506" w:rsidP="002F6F2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Ítems:</w:t>
      </w:r>
      <w:r w:rsidRPr="00187506">
        <w:rPr>
          <w:rFonts w:ascii="Times New Roman" w:hAnsi="Times New Roman"/>
          <w:sz w:val="24"/>
          <w:szCs w:val="24"/>
          <w:lang w:val="es-VE"/>
        </w:rPr>
        <w:t xml:space="preserve"> 18, 19 ,23  </w:t>
      </w:r>
    </w:p>
    <w:p w:rsidR="00187506" w:rsidRPr="00187506" w:rsidRDefault="00187506" w:rsidP="002F6F23">
      <w:pPr>
        <w:spacing w:line="360" w:lineRule="auto"/>
        <w:ind w:firstLine="284"/>
        <w:jc w:val="both"/>
        <w:rPr>
          <w:rFonts w:ascii="Times New Roman" w:hAnsi="Times New Roman"/>
          <w:sz w:val="24"/>
          <w:szCs w:val="24"/>
          <w:lang w:val="es-VE"/>
        </w:rPr>
      </w:pPr>
      <w:r w:rsidRPr="002D00BA">
        <w:rPr>
          <w:rFonts w:ascii="Times New Roman" w:hAnsi="Times New Roman"/>
          <w:b/>
          <w:sz w:val="24"/>
          <w:szCs w:val="24"/>
          <w:lang w:val="es-VE"/>
        </w:rPr>
        <w:t>Enunciado de los ítems:</w:t>
      </w:r>
      <w:r w:rsidRPr="00187506">
        <w:rPr>
          <w:rFonts w:ascii="Times New Roman" w:hAnsi="Times New Roman"/>
          <w:sz w:val="24"/>
          <w:szCs w:val="24"/>
          <w:lang w:val="es-VE"/>
        </w:rPr>
        <w:t xml:space="preserve"> 18)</w:t>
      </w:r>
      <w:r w:rsidRPr="00187506">
        <w:rPr>
          <w:lang w:val="es-VE"/>
        </w:rPr>
        <w:t xml:space="preserve"> </w:t>
      </w:r>
      <w:r w:rsidRPr="00187506">
        <w:rPr>
          <w:rFonts w:ascii="Times New Roman" w:hAnsi="Times New Roman"/>
          <w:sz w:val="24"/>
          <w:szCs w:val="24"/>
          <w:lang w:val="es-VE"/>
        </w:rPr>
        <w:t xml:space="preserve">Asigna Usted trabajos en forma individual como parte del proceso de evaluación en matemática. 19) Asigna Usted trabajos en forma colaborativa como parte del proceso de evaluación en matemática. 23)  Las pruebas mixtas son aquellas donde se pueden incluir ítems objetivos, de ensayo, orales y prácticos. Propone Usted este tipo de ítems como parte </w:t>
      </w:r>
      <w:r w:rsidR="00A82FA7">
        <w:rPr>
          <w:rFonts w:ascii="Times New Roman" w:hAnsi="Times New Roman"/>
          <w:sz w:val="24"/>
          <w:szCs w:val="24"/>
          <w:lang w:val="es-VE"/>
        </w:rPr>
        <w:t>de su evaluación en matemática.</w:t>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 xml:space="preserve">TABLA </w:t>
      </w:r>
      <w:r w:rsidR="00AE48DF">
        <w:rPr>
          <w:rFonts w:ascii="Times New Roman" w:hAnsi="Times New Roman"/>
          <w:b/>
          <w:sz w:val="24"/>
          <w:szCs w:val="24"/>
          <w:lang w:val="es-VE"/>
        </w:rPr>
        <w:t>20</w:t>
      </w:r>
      <w:r w:rsidRPr="00187506">
        <w:rPr>
          <w:rFonts w:ascii="Times New Roman" w:hAnsi="Times New Roman"/>
          <w:b/>
          <w:sz w:val="24"/>
          <w:szCs w:val="24"/>
          <w:lang w:val="es-VE"/>
        </w:rPr>
        <w:t>.</w:t>
      </w:r>
      <w:r w:rsidRPr="00187506">
        <w:rPr>
          <w:rFonts w:ascii="Times New Roman" w:hAnsi="Times New Roman"/>
          <w:sz w:val="24"/>
          <w:szCs w:val="24"/>
          <w:lang w:val="es-VE"/>
        </w:rPr>
        <w:t xml:space="preserve">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18</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84728D">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84728D">
        <w:trPr>
          <w:trHeight w:val="111"/>
        </w:trPr>
        <w:tc>
          <w:tcPr>
            <w:tcW w:w="1527" w:type="dxa"/>
            <w:vMerge w:val="restart"/>
            <w:shd w:val="clear" w:color="auto" w:fill="31849B"/>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18</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13</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65</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3,5</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0,89</w:t>
            </w:r>
          </w:p>
        </w:tc>
      </w:tr>
      <w:tr w:rsidR="00187506" w:rsidRPr="00187506" w:rsidTr="0084728D">
        <w:trPr>
          <w:trHeight w:val="110"/>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4728D">
        <w:trPr>
          <w:trHeight w:val="110"/>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84728D">
        <w:trPr>
          <w:trHeight w:val="110"/>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F6F2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1D3E9D">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62E7FB0E" wp14:editId="78973BEC">
            <wp:extent cx="4597400" cy="2451100"/>
            <wp:effectExtent l="0" t="0" r="12700" b="25400"/>
            <wp:docPr id="35"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18.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18</w:t>
      </w:r>
    </w:p>
    <w:p w:rsidR="00187506" w:rsidRPr="00187506" w:rsidRDefault="00187506" w:rsidP="002F6F23">
      <w:pPr>
        <w:spacing w:line="360" w:lineRule="auto"/>
        <w:jc w:val="center"/>
        <w:rPr>
          <w:rFonts w:ascii="Times New Roman" w:hAnsi="Times New Roman"/>
          <w:sz w:val="24"/>
          <w:szCs w:val="24"/>
          <w:lang w:val="es-VE"/>
        </w:rPr>
      </w:pPr>
    </w:p>
    <w:p w:rsidR="00924073" w:rsidRDefault="00187506" w:rsidP="002068D0">
      <w:pPr>
        <w:spacing w:line="360" w:lineRule="auto"/>
        <w:ind w:firstLine="284"/>
        <w:jc w:val="both"/>
        <w:rPr>
          <w:rFonts w:ascii="Times New Roman" w:hAnsi="Times New Roman"/>
          <w:b/>
          <w:sz w:val="24"/>
          <w:szCs w:val="24"/>
          <w:lang w:val="es-VE"/>
        </w:rPr>
      </w:pPr>
      <w:r w:rsidRPr="002D00BA">
        <w:rPr>
          <w:rFonts w:ascii="Times New Roman" w:hAnsi="Times New Roman"/>
          <w:b/>
          <w:sz w:val="24"/>
          <w:szCs w:val="24"/>
          <w:lang w:val="es-VE"/>
        </w:rPr>
        <w:t>Interpretac</w:t>
      </w:r>
      <w:r w:rsidR="00C8041C" w:rsidRPr="002D00BA">
        <w:rPr>
          <w:rFonts w:ascii="Times New Roman" w:hAnsi="Times New Roman"/>
          <w:b/>
          <w:sz w:val="24"/>
          <w:szCs w:val="24"/>
          <w:lang w:val="es-VE"/>
        </w:rPr>
        <w:t>ión:</w:t>
      </w:r>
      <w:r w:rsidR="00C8041C">
        <w:rPr>
          <w:rFonts w:ascii="Times New Roman" w:hAnsi="Times New Roman"/>
          <w:sz w:val="24"/>
          <w:szCs w:val="24"/>
          <w:lang w:val="es-VE"/>
        </w:rPr>
        <w:t xml:space="preserve"> En el ítem número dieciocho</w:t>
      </w:r>
      <w:r w:rsidRPr="00187506">
        <w:rPr>
          <w:rFonts w:ascii="Times New Roman" w:hAnsi="Times New Roman"/>
          <w:sz w:val="24"/>
          <w:szCs w:val="24"/>
          <w:lang w:val="es-VE"/>
        </w:rPr>
        <w:t xml:space="preserve"> el 65% de los docentes en ejercicio encuestados consideran que siempre asignan trabajos en forma individual como parte del proceso de evaluaci</w:t>
      </w:r>
      <w:r w:rsidR="00246870">
        <w:rPr>
          <w:rFonts w:ascii="Times New Roman" w:hAnsi="Times New Roman"/>
          <w:sz w:val="24"/>
          <w:szCs w:val="24"/>
          <w:lang w:val="es-VE"/>
        </w:rPr>
        <w:t>ón en matemática, m</w:t>
      </w:r>
      <w:r w:rsidRPr="00187506">
        <w:rPr>
          <w:rFonts w:ascii="Times New Roman" w:hAnsi="Times New Roman"/>
          <w:sz w:val="24"/>
          <w:szCs w:val="24"/>
          <w:lang w:val="es-VE"/>
        </w:rPr>
        <w:t>ientras el 20% aseguran que casi siempre asignan trabajos en forma individual como parte del proceso de evaluación en matemática y solo el 10% consideran que casi nunca</w:t>
      </w:r>
      <w:r w:rsidRPr="00187506">
        <w:rPr>
          <w:lang w:val="es-VE"/>
        </w:rPr>
        <w:t xml:space="preserve"> </w:t>
      </w:r>
      <w:r w:rsidRPr="00187506">
        <w:rPr>
          <w:rFonts w:ascii="Times New Roman" w:hAnsi="Times New Roman"/>
          <w:sz w:val="24"/>
          <w:szCs w:val="24"/>
          <w:lang w:val="es-VE"/>
        </w:rPr>
        <w:t>asignan trabajos en forma individual como parte del proceso de evaluación en matemática, además de un 5% que nunca asignan trabajos en forma individual como parte del proceso de evaluación en matemática.</w:t>
      </w:r>
      <w:r w:rsidRPr="00187506">
        <w:rPr>
          <w:lang w:val="es-VE"/>
        </w:rPr>
        <w:t xml:space="preserve"> </w:t>
      </w:r>
      <w:r w:rsidRPr="00187506">
        <w:rPr>
          <w:rFonts w:ascii="Times New Roman" w:hAnsi="Times New Roman"/>
          <w:sz w:val="24"/>
          <w:szCs w:val="24"/>
          <w:lang w:val="es-VE"/>
        </w:rPr>
        <w:t xml:space="preserve">Adicionalmente la media aritmética del ítem se ubicó en 3,5 </w:t>
      </w:r>
      <w:r w:rsidR="00627746">
        <w:rPr>
          <w:rFonts w:ascii="Times New Roman" w:hAnsi="Times New Roman"/>
          <w:sz w:val="24"/>
          <w:szCs w:val="24"/>
          <w:lang w:val="es-VE"/>
        </w:rPr>
        <w:t xml:space="preserve">décimas de </w:t>
      </w:r>
      <w:r w:rsidRPr="00187506">
        <w:rPr>
          <w:rFonts w:ascii="Times New Roman" w:hAnsi="Times New Roman"/>
          <w:sz w:val="24"/>
          <w:szCs w:val="24"/>
          <w:lang w:val="es-VE"/>
        </w:rPr>
        <w:t>puntos con una desviación de 0,89</w:t>
      </w:r>
      <w:r w:rsidR="00627746">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respuestas tuvo tendencia a la opción siempre, es por ello que podemos inferir que los docentes en ejercicio</w:t>
      </w:r>
      <w:r w:rsidRPr="00187506">
        <w:rPr>
          <w:lang w:val="es-VE"/>
        </w:rPr>
        <w:t xml:space="preserve"> </w:t>
      </w:r>
      <w:r w:rsidRPr="00187506">
        <w:rPr>
          <w:rFonts w:ascii="Times New Roman" w:hAnsi="Times New Roman"/>
          <w:sz w:val="24"/>
          <w:szCs w:val="24"/>
          <w:lang w:val="es-VE"/>
        </w:rPr>
        <w:t>asignan trabajos en forma individual como parte del proceso de evaluación en matemática.</w:t>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 xml:space="preserve">TABLA </w:t>
      </w:r>
      <w:r w:rsidR="00AE48DF">
        <w:rPr>
          <w:rFonts w:ascii="Times New Roman" w:hAnsi="Times New Roman"/>
          <w:b/>
          <w:sz w:val="24"/>
          <w:szCs w:val="24"/>
          <w:lang w:val="es-VE"/>
        </w:rPr>
        <w:t>21</w:t>
      </w:r>
      <w:r w:rsidRPr="00187506">
        <w:rPr>
          <w:rFonts w:ascii="Times New Roman" w:hAnsi="Times New Roman"/>
          <w:b/>
          <w:sz w:val="24"/>
          <w:szCs w:val="24"/>
          <w:lang w:val="es-VE"/>
        </w:rPr>
        <w:t>.</w:t>
      </w:r>
      <w:r w:rsidRPr="00187506">
        <w:rPr>
          <w:rFonts w:ascii="Times New Roman" w:hAnsi="Times New Roman"/>
          <w:sz w:val="24"/>
          <w:szCs w:val="24"/>
          <w:lang w:val="es-VE"/>
        </w:rPr>
        <w:t xml:space="preserve">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19</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E9246F">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E9246F">
        <w:trPr>
          <w:trHeight w:val="111"/>
          <w:jc w:val="center"/>
        </w:trPr>
        <w:tc>
          <w:tcPr>
            <w:tcW w:w="1527" w:type="dxa"/>
            <w:vMerge w:val="restart"/>
            <w:shd w:val="clear" w:color="auto" w:fill="365F91" w:themeFill="accent1" w:themeFillShade="BF"/>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19</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3,4</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0,81</w:t>
            </w:r>
          </w:p>
        </w:tc>
      </w:tr>
      <w:tr w:rsidR="00187506" w:rsidRPr="00187506" w:rsidTr="00E9246F">
        <w:trPr>
          <w:trHeight w:val="110"/>
          <w:jc w:val="center"/>
        </w:trPr>
        <w:tc>
          <w:tcPr>
            <w:tcW w:w="1527" w:type="dxa"/>
            <w:vMerge/>
            <w:shd w:val="clear" w:color="auto" w:fill="365F91" w:themeFill="accent1" w:themeFillShade="BF"/>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65F91" w:themeFill="accent1" w:themeFillShade="BF"/>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65F91" w:themeFill="accent1" w:themeFillShade="BF"/>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2F6F2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6A2170">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5CE2C5E4" wp14:editId="02CEB118">
            <wp:extent cx="4572000" cy="2387600"/>
            <wp:effectExtent l="0" t="0" r="19050" b="12700"/>
            <wp:docPr id="36"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19.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19</w:t>
      </w:r>
    </w:p>
    <w:p w:rsidR="00187506" w:rsidRPr="00027C02" w:rsidRDefault="00187506" w:rsidP="00D30733">
      <w:pPr>
        <w:spacing w:line="360" w:lineRule="auto"/>
        <w:ind w:firstLine="284"/>
        <w:jc w:val="both"/>
        <w:rPr>
          <w:rFonts w:ascii="Times New Roman" w:hAnsi="Times New Roman"/>
          <w:sz w:val="24"/>
          <w:szCs w:val="24"/>
          <w:lang w:val="es-VE"/>
        </w:rPr>
      </w:pPr>
      <w:r w:rsidRPr="002D00BA">
        <w:rPr>
          <w:rFonts w:ascii="Times New Roman" w:hAnsi="Times New Roman"/>
          <w:b/>
          <w:sz w:val="24"/>
          <w:szCs w:val="24"/>
          <w:lang w:val="es-VE"/>
        </w:rPr>
        <w:t>Interpretació</w:t>
      </w:r>
      <w:r w:rsidR="001044F3" w:rsidRPr="002D00BA">
        <w:rPr>
          <w:rFonts w:ascii="Times New Roman" w:hAnsi="Times New Roman"/>
          <w:b/>
          <w:sz w:val="24"/>
          <w:szCs w:val="24"/>
          <w:lang w:val="es-VE"/>
        </w:rPr>
        <w:t>n:</w:t>
      </w:r>
      <w:r w:rsidR="001044F3">
        <w:rPr>
          <w:rFonts w:ascii="Times New Roman" w:hAnsi="Times New Roman"/>
          <w:sz w:val="24"/>
          <w:szCs w:val="24"/>
          <w:lang w:val="es-VE"/>
        </w:rPr>
        <w:t xml:space="preserve"> En el ítem número diecinueve</w:t>
      </w:r>
      <w:r w:rsidRPr="00187506">
        <w:rPr>
          <w:rFonts w:ascii="Times New Roman" w:hAnsi="Times New Roman"/>
          <w:sz w:val="24"/>
          <w:szCs w:val="24"/>
          <w:lang w:val="es-VE"/>
        </w:rPr>
        <w:t xml:space="preserve"> el 50% de los</w:t>
      </w:r>
      <w:r w:rsidR="00AC4EBA">
        <w:rPr>
          <w:rFonts w:ascii="Times New Roman" w:hAnsi="Times New Roman"/>
          <w:sz w:val="24"/>
          <w:szCs w:val="24"/>
          <w:lang w:val="es-VE"/>
        </w:rPr>
        <w:t xml:space="preserve"> docentes en ejercicio</w:t>
      </w:r>
      <w:r w:rsidRPr="00187506">
        <w:rPr>
          <w:rFonts w:ascii="Times New Roman" w:hAnsi="Times New Roman"/>
          <w:sz w:val="24"/>
          <w:szCs w:val="24"/>
          <w:lang w:val="es-VE"/>
        </w:rPr>
        <w:t xml:space="preserve"> encuestados considera</w:t>
      </w:r>
      <w:r w:rsidR="004F65B5">
        <w:rPr>
          <w:rFonts w:ascii="Times New Roman" w:hAnsi="Times New Roman"/>
          <w:sz w:val="24"/>
          <w:szCs w:val="24"/>
          <w:lang w:val="es-VE"/>
        </w:rPr>
        <w:t>n</w:t>
      </w:r>
      <w:r w:rsidR="001C5898">
        <w:rPr>
          <w:rFonts w:ascii="Times New Roman" w:hAnsi="Times New Roman"/>
          <w:sz w:val="24"/>
          <w:szCs w:val="24"/>
          <w:lang w:val="es-VE"/>
        </w:rPr>
        <w:t xml:space="preserve"> que siempre asignan</w:t>
      </w:r>
      <w:r w:rsidRPr="00187506">
        <w:rPr>
          <w:rFonts w:ascii="Times New Roman" w:hAnsi="Times New Roman"/>
          <w:sz w:val="24"/>
          <w:szCs w:val="24"/>
          <w:lang w:val="es-VE"/>
        </w:rPr>
        <w:t xml:space="preserve"> trabajos en forma colaborativa como parte del proc</w:t>
      </w:r>
      <w:r w:rsidR="001A42DB">
        <w:rPr>
          <w:rFonts w:ascii="Times New Roman" w:hAnsi="Times New Roman"/>
          <w:sz w:val="24"/>
          <w:szCs w:val="24"/>
          <w:lang w:val="es-VE"/>
        </w:rPr>
        <w:t>eso de evaluación en matemática, m</w:t>
      </w:r>
      <w:r w:rsidR="00913E6A">
        <w:rPr>
          <w:rFonts w:ascii="Times New Roman" w:hAnsi="Times New Roman"/>
          <w:sz w:val="24"/>
          <w:szCs w:val="24"/>
          <w:lang w:val="es-VE"/>
        </w:rPr>
        <w:t>ientras el 40% casi siempre</w:t>
      </w:r>
      <w:r w:rsidR="00913E6A">
        <w:rPr>
          <w:lang w:val="es-VE"/>
        </w:rPr>
        <w:t xml:space="preserve"> </w:t>
      </w:r>
      <w:r w:rsidRPr="00187506">
        <w:rPr>
          <w:rFonts w:ascii="Times New Roman" w:hAnsi="Times New Roman"/>
          <w:sz w:val="24"/>
          <w:szCs w:val="24"/>
          <w:lang w:val="es-VE"/>
        </w:rPr>
        <w:t>asignan  trabajos en forma colaborativa como parte del proceso de evaluación en matemática</w:t>
      </w:r>
      <w:r w:rsidR="00913E6A">
        <w:rPr>
          <w:rFonts w:ascii="Times New Roman" w:hAnsi="Times New Roman"/>
          <w:sz w:val="24"/>
          <w:szCs w:val="24"/>
          <w:lang w:val="es-VE"/>
        </w:rPr>
        <w:t>,</w:t>
      </w:r>
      <w:r w:rsidR="00CD5EB4">
        <w:rPr>
          <w:rFonts w:ascii="Times New Roman" w:hAnsi="Times New Roman"/>
          <w:sz w:val="24"/>
          <w:szCs w:val="24"/>
          <w:lang w:val="es-VE"/>
        </w:rPr>
        <w:t xml:space="preserve">  además</w:t>
      </w:r>
      <w:r w:rsidR="00D527D4">
        <w:rPr>
          <w:rFonts w:ascii="Times New Roman" w:hAnsi="Times New Roman"/>
          <w:sz w:val="24"/>
          <w:szCs w:val="24"/>
          <w:lang w:val="es-VE"/>
        </w:rPr>
        <w:t xml:space="preserve"> un 10% consideran</w:t>
      </w:r>
      <w:r w:rsidRPr="00187506">
        <w:rPr>
          <w:rFonts w:ascii="Times New Roman" w:hAnsi="Times New Roman"/>
          <w:sz w:val="24"/>
          <w:szCs w:val="24"/>
          <w:lang w:val="es-VE"/>
        </w:rPr>
        <w:t xml:space="preserve"> también que casi nunca y nunca</w:t>
      </w:r>
      <w:r w:rsidRPr="00187506">
        <w:rPr>
          <w:lang w:val="es-VE"/>
        </w:rPr>
        <w:t xml:space="preserve"> </w:t>
      </w:r>
      <w:r w:rsidR="00D527D4">
        <w:rPr>
          <w:rFonts w:ascii="Times New Roman" w:hAnsi="Times New Roman"/>
          <w:sz w:val="24"/>
          <w:szCs w:val="24"/>
          <w:lang w:val="es-VE"/>
        </w:rPr>
        <w:t>asignan</w:t>
      </w:r>
      <w:r w:rsidRPr="00187506">
        <w:rPr>
          <w:rFonts w:ascii="Times New Roman" w:hAnsi="Times New Roman"/>
          <w:sz w:val="24"/>
          <w:szCs w:val="24"/>
          <w:lang w:val="es-VE"/>
        </w:rPr>
        <w:t xml:space="preserve"> trabajos en forma colaborativa como parte del proceso de evaluación en matemática. Hay que destacar que la media aritmética del ítem se ubicó en 3,4</w:t>
      </w:r>
      <w:r w:rsidR="003429B9">
        <w:rPr>
          <w:rFonts w:ascii="Times New Roman" w:hAnsi="Times New Roman"/>
          <w:sz w:val="24"/>
          <w:szCs w:val="24"/>
          <w:lang w:val="es-VE"/>
        </w:rPr>
        <w:t xml:space="preserve"> décimas de</w:t>
      </w:r>
      <w:r w:rsidRPr="00187506">
        <w:rPr>
          <w:rFonts w:ascii="Times New Roman" w:hAnsi="Times New Roman"/>
          <w:sz w:val="24"/>
          <w:szCs w:val="24"/>
          <w:lang w:val="es-VE"/>
        </w:rPr>
        <w:t xml:space="preserve"> puntos con una desviación de 0,81</w:t>
      </w:r>
      <w:r w:rsidR="0016295E">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 tuvo tendencia a la opción siempre, es por ello que podemos inferir que los docentes en ejercicio consideran que siempre signan  trabajos en forma colaborativa como parte del proceso de evaluación en matemática.</w:t>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2</w:t>
      </w:r>
      <w:r w:rsidR="00AE48DF">
        <w:rPr>
          <w:rFonts w:ascii="Times New Roman" w:hAnsi="Times New Roman"/>
          <w:b/>
          <w:sz w:val="24"/>
          <w:szCs w:val="24"/>
          <w:lang w:val="es-VE"/>
        </w:rPr>
        <w:t>2</w:t>
      </w:r>
      <w:r w:rsidRPr="00187506">
        <w:rPr>
          <w:rFonts w:ascii="Times New Roman" w:hAnsi="Times New Roman"/>
          <w:b/>
          <w:sz w:val="24"/>
          <w:szCs w:val="24"/>
          <w:lang w:val="es-VE"/>
        </w:rPr>
        <w:t>.</w:t>
      </w:r>
      <w:r w:rsidRPr="00187506">
        <w:rPr>
          <w:rFonts w:ascii="Times New Roman" w:hAnsi="Times New Roman"/>
          <w:sz w:val="24"/>
          <w:szCs w:val="24"/>
          <w:lang w:val="es-VE"/>
        </w:rPr>
        <w:t xml:space="preserve">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23</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E9246F">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E9246F">
        <w:trPr>
          <w:trHeight w:val="111"/>
          <w:jc w:val="center"/>
        </w:trPr>
        <w:tc>
          <w:tcPr>
            <w:tcW w:w="1527" w:type="dxa"/>
            <w:vMerge w:val="restart"/>
            <w:shd w:val="clear" w:color="auto" w:fill="365F91" w:themeFill="accent1" w:themeFillShade="BF"/>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23</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2,8</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1,11</w:t>
            </w:r>
          </w:p>
        </w:tc>
      </w:tr>
      <w:tr w:rsidR="00187506" w:rsidRPr="00187506" w:rsidTr="00E9246F">
        <w:trPr>
          <w:trHeight w:val="110"/>
          <w:jc w:val="center"/>
        </w:trPr>
        <w:tc>
          <w:tcPr>
            <w:tcW w:w="1527" w:type="dxa"/>
            <w:vMerge/>
            <w:shd w:val="clear" w:color="auto" w:fill="365F91" w:themeFill="accent1" w:themeFillShade="BF"/>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65F91" w:themeFill="accent1" w:themeFillShade="BF"/>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65F91" w:themeFill="accent1" w:themeFillShade="BF"/>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D3073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B92961">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4E6CA376" wp14:editId="38C7B31F">
            <wp:extent cx="4457700" cy="2565400"/>
            <wp:effectExtent l="0" t="0" r="19050" b="25400"/>
            <wp:docPr id="37"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Nº20.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23</w:t>
      </w:r>
    </w:p>
    <w:p w:rsidR="00187506" w:rsidRPr="000602A3" w:rsidRDefault="00187506" w:rsidP="00D30733">
      <w:pPr>
        <w:spacing w:line="360" w:lineRule="auto"/>
        <w:ind w:firstLine="284"/>
        <w:jc w:val="both"/>
        <w:rPr>
          <w:rFonts w:ascii="Times New Roman" w:hAnsi="Times New Roman"/>
          <w:sz w:val="24"/>
          <w:szCs w:val="24"/>
          <w:lang w:val="es-VE"/>
        </w:rPr>
      </w:pPr>
      <w:r w:rsidRPr="002D00BA">
        <w:rPr>
          <w:rFonts w:ascii="Times New Roman" w:hAnsi="Times New Roman"/>
          <w:b/>
          <w:sz w:val="24"/>
          <w:szCs w:val="24"/>
          <w:lang w:val="es-VE"/>
        </w:rPr>
        <w:t>Interpretac</w:t>
      </w:r>
      <w:r w:rsidR="00D413D1" w:rsidRPr="002D00BA">
        <w:rPr>
          <w:rFonts w:ascii="Times New Roman" w:hAnsi="Times New Roman"/>
          <w:b/>
          <w:sz w:val="24"/>
          <w:szCs w:val="24"/>
          <w:lang w:val="es-VE"/>
        </w:rPr>
        <w:t>ión:</w:t>
      </w:r>
      <w:r w:rsidR="00D413D1">
        <w:rPr>
          <w:rFonts w:ascii="Times New Roman" w:hAnsi="Times New Roman"/>
          <w:sz w:val="24"/>
          <w:szCs w:val="24"/>
          <w:lang w:val="es-VE"/>
        </w:rPr>
        <w:t xml:space="preserve"> En el ítem número veint</w:t>
      </w:r>
      <w:r w:rsidR="00D413D1" w:rsidRPr="00187506">
        <w:rPr>
          <w:rFonts w:ascii="Times New Roman" w:hAnsi="Times New Roman"/>
          <w:sz w:val="24"/>
          <w:szCs w:val="24"/>
          <w:lang w:val="es-VE"/>
        </w:rPr>
        <w:t>itrés</w:t>
      </w:r>
      <w:r w:rsidRPr="00187506">
        <w:rPr>
          <w:rFonts w:ascii="Times New Roman" w:hAnsi="Times New Roman"/>
          <w:sz w:val="24"/>
          <w:szCs w:val="24"/>
          <w:lang w:val="es-VE"/>
        </w:rPr>
        <w:t xml:space="preserve"> el 40% de los</w:t>
      </w:r>
      <w:r w:rsidR="00BB5B6F">
        <w:rPr>
          <w:rFonts w:ascii="Times New Roman" w:hAnsi="Times New Roman"/>
          <w:sz w:val="24"/>
          <w:szCs w:val="24"/>
          <w:lang w:val="es-VE"/>
        </w:rPr>
        <w:t xml:space="preserve"> docentes en ejercicio</w:t>
      </w:r>
      <w:r w:rsidRPr="00187506">
        <w:rPr>
          <w:rFonts w:ascii="Times New Roman" w:hAnsi="Times New Roman"/>
          <w:sz w:val="24"/>
          <w:szCs w:val="24"/>
          <w:lang w:val="es-VE"/>
        </w:rPr>
        <w:t xml:space="preserve"> encuestados afirman que casi siem</w:t>
      </w:r>
      <w:r w:rsidR="00BB5B6F">
        <w:rPr>
          <w:rFonts w:ascii="Times New Roman" w:hAnsi="Times New Roman"/>
          <w:sz w:val="24"/>
          <w:szCs w:val="24"/>
          <w:lang w:val="es-VE"/>
        </w:rPr>
        <w:t>pre utilizan las pruebas mixtas, a</w:t>
      </w:r>
      <w:r w:rsidRPr="00187506">
        <w:rPr>
          <w:rFonts w:ascii="Times New Roman" w:hAnsi="Times New Roman"/>
          <w:sz w:val="24"/>
          <w:szCs w:val="24"/>
          <w:lang w:val="es-VE"/>
        </w:rPr>
        <w:t>d</w:t>
      </w:r>
      <w:r w:rsidR="005C3040">
        <w:rPr>
          <w:rFonts w:ascii="Times New Roman" w:hAnsi="Times New Roman"/>
          <w:sz w:val="24"/>
          <w:szCs w:val="24"/>
          <w:lang w:val="es-VE"/>
        </w:rPr>
        <w:t>icionalmente un 30%</w:t>
      </w:r>
      <w:r w:rsidRPr="00187506">
        <w:rPr>
          <w:rFonts w:ascii="Times New Roman" w:hAnsi="Times New Roman"/>
          <w:sz w:val="24"/>
          <w:szCs w:val="24"/>
          <w:lang w:val="es-VE"/>
        </w:rPr>
        <w:t xml:space="preserve"> da</w:t>
      </w:r>
      <w:r w:rsidR="005C3040">
        <w:rPr>
          <w:rFonts w:ascii="Times New Roman" w:hAnsi="Times New Roman"/>
          <w:sz w:val="24"/>
          <w:szCs w:val="24"/>
          <w:lang w:val="es-VE"/>
        </w:rPr>
        <w:t>n</w:t>
      </w:r>
      <w:r w:rsidRPr="00187506">
        <w:rPr>
          <w:rFonts w:ascii="Times New Roman" w:hAnsi="Times New Roman"/>
          <w:sz w:val="24"/>
          <w:szCs w:val="24"/>
          <w:lang w:val="es-VE"/>
        </w:rPr>
        <w:t xml:space="preserve"> constancia de que siempre utilizan las pruebas mixtas y finalmente un 10% y 20% respectivamente consi</w:t>
      </w:r>
      <w:r w:rsidR="005C3040">
        <w:rPr>
          <w:rFonts w:ascii="Times New Roman" w:hAnsi="Times New Roman"/>
          <w:sz w:val="24"/>
          <w:szCs w:val="24"/>
          <w:lang w:val="es-VE"/>
        </w:rPr>
        <w:t>deran que casi nunca y nunca</w:t>
      </w:r>
      <w:r w:rsidRPr="00187506">
        <w:rPr>
          <w:rFonts w:ascii="Times New Roman" w:hAnsi="Times New Roman"/>
          <w:sz w:val="24"/>
          <w:szCs w:val="24"/>
          <w:lang w:val="es-VE"/>
        </w:rPr>
        <w:t xml:space="preserve"> utilizan</w:t>
      </w:r>
      <w:r w:rsidR="005C3040">
        <w:rPr>
          <w:rFonts w:ascii="Times New Roman" w:hAnsi="Times New Roman"/>
          <w:sz w:val="24"/>
          <w:szCs w:val="24"/>
          <w:lang w:val="es-VE"/>
        </w:rPr>
        <w:t xml:space="preserve"> </w:t>
      </w:r>
      <w:r w:rsidR="005C3040" w:rsidRPr="005C3040">
        <w:rPr>
          <w:rFonts w:ascii="Times New Roman" w:hAnsi="Times New Roman"/>
          <w:sz w:val="24"/>
          <w:szCs w:val="24"/>
          <w:lang w:val="es-VE"/>
        </w:rPr>
        <w:t>las pruebas mixtas</w:t>
      </w:r>
      <w:r w:rsidRPr="00187506">
        <w:rPr>
          <w:rFonts w:ascii="Times New Roman" w:hAnsi="Times New Roman"/>
          <w:sz w:val="24"/>
          <w:szCs w:val="24"/>
          <w:lang w:val="es-VE"/>
        </w:rPr>
        <w:t xml:space="preserve">. La media aritmética del ítem se ubicó en 2,8 </w:t>
      </w:r>
      <w:r w:rsidR="00447BFB">
        <w:rPr>
          <w:rFonts w:ascii="Times New Roman" w:hAnsi="Times New Roman"/>
          <w:sz w:val="24"/>
          <w:szCs w:val="24"/>
          <w:lang w:val="es-VE"/>
        </w:rPr>
        <w:t xml:space="preserve">décimas de </w:t>
      </w:r>
      <w:r w:rsidRPr="00187506">
        <w:rPr>
          <w:rFonts w:ascii="Times New Roman" w:hAnsi="Times New Roman"/>
          <w:sz w:val="24"/>
          <w:szCs w:val="24"/>
          <w:lang w:val="es-VE"/>
        </w:rPr>
        <w:t>puntos con una desviación de 1,11</w:t>
      </w:r>
      <w:r w:rsidR="00D87346">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respuestas tuvo una tendencia a la opción casi siempre, es por ello que podemos inferir que los docentes en ejercicio</w:t>
      </w:r>
      <w:r w:rsidR="005F74EC">
        <w:rPr>
          <w:rFonts w:ascii="Times New Roman" w:hAnsi="Times New Roman"/>
          <w:sz w:val="24"/>
          <w:szCs w:val="24"/>
          <w:lang w:val="es-VE"/>
        </w:rPr>
        <w:t xml:space="preserve"> utilizan</w:t>
      </w:r>
      <w:r w:rsidRPr="00187506">
        <w:rPr>
          <w:lang w:val="es-VE"/>
        </w:rPr>
        <w:t xml:space="preserve"> </w:t>
      </w:r>
      <w:r w:rsidRPr="00187506">
        <w:rPr>
          <w:rFonts w:ascii="Times New Roman" w:hAnsi="Times New Roman"/>
          <w:sz w:val="24"/>
          <w:szCs w:val="24"/>
          <w:lang w:val="es-VE"/>
        </w:rPr>
        <w:t>las pruebas mixtas.</w:t>
      </w:r>
    </w:p>
    <w:p w:rsidR="00187506" w:rsidRPr="00187506" w:rsidRDefault="00187506" w:rsidP="00D3073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Dimensión</w:t>
      </w:r>
      <w:r w:rsidRPr="00187506">
        <w:rPr>
          <w:rFonts w:ascii="Times New Roman" w:hAnsi="Times New Roman"/>
          <w:sz w:val="24"/>
          <w:szCs w:val="24"/>
          <w:lang w:val="es-VE"/>
        </w:rPr>
        <w:t xml:space="preserve">: Sumativa </w:t>
      </w:r>
    </w:p>
    <w:p w:rsidR="00187506" w:rsidRPr="00187506" w:rsidRDefault="00187506" w:rsidP="00D3073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Indicador:</w:t>
      </w:r>
      <w:r w:rsidRPr="00187506">
        <w:rPr>
          <w:rFonts w:ascii="Times New Roman" w:hAnsi="Times New Roman"/>
          <w:sz w:val="24"/>
          <w:szCs w:val="24"/>
          <w:lang w:val="es-VE"/>
        </w:rPr>
        <w:t xml:space="preserve"> Al término de un ciclo</w:t>
      </w:r>
    </w:p>
    <w:p w:rsidR="00187506" w:rsidRPr="00187506" w:rsidRDefault="00187506" w:rsidP="00D30733">
      <w:pPr>
        <w:spacing w:line="360" w:lineRule="auto"/>
        <w:ind w:firstLine="284"/>
        <w:rPr>
          <w:rFonts w:ascii="Times New Roman" w:hAnsi="Times New Roman"/>
          <w:sz w:val="24"/>
          <w:szCs w:val="24"/>
          <w:lang w:val="es-VE"/>
        </w:rPr>
      </w:pPr>
      <w:r w:rsidRPr="00187506">
        <w:rPr>
          <w:rFonts w:ascii="Times New Roman" w:hAnsi="Times New Roman"/>
          <w:b/>
          <w:sz w:val="24"/>
          <w:szCs w:val="24"/>
          <w:lang w:val="es-VE"/>
        </w:rPr>
        <w:t>Ítems:</w:t>
      </w:r>
      <w:r w:rsidRPr="00187506">
        <w:rPr>
          <w:rFonts w:ascii="Times New Roman" w:hAnsi="Times New Roman"/>
          <w:sz w:val="24"/>
          <w:szCs w:val="24"/>
          <w:lang w:val="es-VE"/>
        </w:rPr>
        <w:t xml:space="preserve"> 20, 21,22  </w:t>
      </w:r>
    </w:p>
    <w:p w:rsidR="00187506" w:rsidRPr="00187506" w:rsidRDefault="00187506" w:rsidP="00D30733">
      <w:pPr>
        <w:spacing w:line="360" w:lineRule="auto"/>
        <w:ind w:firstLine="284"/>
        <w:jc w:val="both"/>
        <w:rPr>
          <w:rFonts w:ascii="Times New Roman" w:hAnsi="Times New Roman"/>
          <w:sz w:val="24"/>
          <w:szCs w:val="24"/>
          <w:lang w:val="es-VE"/>
        </w:rPr>
      </w:pPr>
      <w:r w:rsidRPr="002D00BA">
        <w:rPr>
          <w:rFonts w:ascii="Times New Roman" w:hAnsi="Times New Roman"/>
          <w:b/>
          <w:sz w:val="24"/>
          <w:szCs w:val="24"/>
          <w:lang w:val="es-VE"/>
        </w:rPr>
        <w:t xml:space="preserve">Enunciado de los ítems: </w:t>
      </w:r>
      <w:r w:rsidRPr="00187506">
        <w:rPr>
          <w:rFonts w:ascii="Times New Roman" w:hAnsi="Times New Roman"/>
          <w:sz w:val="24"/>
          <w:szCs w:val="24"/>
          <w:lang w:val="es-VE"/>
        </w:rPr>
        <w:t>20)</w:t>
      </w:r>
      <w:r w:rsidRPr="00187506">
        <w:rPr>
          <w:lang w:val="es-VE"/>
        </w:rPr>
        <w:t xml:space="preserve"> </w:t>
      </w:r>
      <w:r w:rsidRPr="00187506">
        <w:rPr>
          <w:rFonts w:ascii="Times New Roman" w:hAnsi="Times New Roman"/>
          <w:sz w:val="24"/>
          <w:szCs w:val="24"/>
          <w:lang w:val="es-VE"/>
        </w:rPr>
        <w:t>Los cuestionarios son una serie de preguntas ordenadas, que buscan obtener información de parte de quien las responde. Utiliza Usted éstos al término de un ciclo de contenidos matemáticos. 21) El ensayo es un texto escrito, en general por un solo autor, en el cual se exponen de manera argumentativa, el punto de v</w:t>
      </w:r>
      <w:r w:rsidR="00AF25DC">
        <w:rPr>
          <w:rFonts w:ascii="Times New Roman" w:hAnsi="Times New Roman"/>
          <w:sz w:val="24"/>
          <w:szCs w:val="24"/>
          <w:lang w:val="es-VE"/>
        </w:rPr>
        <w:t xml:space="preserve">ista o posiciones del escritor. </w:t>
      </w:r>
      <w:r w:rsidRPr="00187506">
        <w:rPr>
          <w:rFonts w:ascii="Times New Roman" w:hAnsi="Times New Roman"/>
          <w:sz w:val="24"/>
          <w:szCs w:val="24"/>
          <w:lang w:val="es-VE"/>
        </w:rPr>
        <w:t>Propone Usted esta estrategia al finalizar un ciclo educativo en el contenido matemático. 22) Las pruebas de desempeño son situaciones de evaluación, donde interesa que el estudiante ponga en acción el grado de comprensión o significativida</w:t>
      </w:r>
      <w:r w:rsidR="000019B9">
        <w:rPr>
          <w:rFonts w:ascii="Times New Roman" w:hAnsi="Times New Roman"/>
          <w:sz w:val="24"/>
          <w:szCs w:val="24"/>
          <w:lang w:val="es-VE"/>
        </w:rPr>
        <w:t xml:space="preserve">d de los aprendizajes logrados. </w:t>
      </w:r>
      <w:r w:rsidRPr="00187506">
        <w:rPr>
          <w:rFonts w:ascii="Times New Roman" w:hAnsi="Times New Roman"/>
          <w:sz w:val="24"/>
          <w:szCs w:val="24"/>
          <w:lang w:val="es-VE"/>
        </w:rPr>
        <w:t xml:space="preserve">Plantea Usted este tipo de pruebas al término de un ciclo en matemática. </w:t>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2</w:t>
      </w:r>
      <w:r w:rsidR="00AE48DF">
        <w:rPr>
          <w:rFonts w:ascii="Times New Roman" w:hAnsi="Times New Roman"/>
          <w:b/>
          <w:sz w:val="24"/>
          <w:szCs w:val="24"/>
          <w:lang w:val="es-VE"/>
        </w:rPr>
        <w:t>3</w:t>
      </w:r>
      <w:r w:rsidRPr="00187506">
        <w:rPr>
          <w:rFonts w:ascii="Times New Roman" w:hAnsi="Times New Roman"/>
          <w:sz w:val="24"/>
          <w:szCs w:val="24"/>
          <w:lang w:val="es-VE"/>
        </w:rPr>
        <w:t xml:space="preserve">.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20</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E9246F">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E9246F">
        <w:trPr>
          <w:trHeight w:val="111"/>
          <w:jc w:val="center"/>
        </w:trPr>
        <w:tc>
          <w:tcPr>
            <w:tcW w:w="1527" w:type="dxa"/>
            <w:vMerge w:val="restart"/>
            <w:shd w:val="clear" w:color="auto" w:fill="31849B"/>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20</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15</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2,6</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0,82</w:t>
            </w:r>
          </w:p>
        </w:tc>
      </w:tr>
      <w:tr w:rsidR="00187506" w:rsidRPr="00187506" w:rsidTr="00E9246F">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7</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9</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D3073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FF31B4">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602F8127" wp14:editId="197AADA8">
            <wp:extent cx="4546600" cy="2349500"/>
            <wp:effectExtent l="0" t="0" r="25400" b="12700"/>
            <wp:docPr id="38"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21.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20</w:t>
      </w:r>
    </w:p>
    <w:p w:rsidR="00187506" w:rsidRPr="00187506" w:rsidRDefault="00187506" w:rsidP="00E9246F">
      <w:pPr>
        <w:spacing w:line="360" w:lineRule="auto"/>
        <w:jc w:val="both"/>
        <w:rPr>
          <w:rFonts w:ascii="Times New Roman" w:hAnsi="Times New Roman"/>
          <w:sz w:val="24"/>
          <w:szCs w:val="24"/>
          <w:lang w:val="es-VE"/>
        </w:rPr>
      </w:pPr>
      <w:r w:rsidRPr="002D00BA">
        <w:rPr>
          <w:rFonts w:ascii="Times New Roman" w:hAnsi="Times New Roman"/>
          <w:b/>
          <w:sz w:val="24"/>
          <w:szCs w:val="24"/>
          <w:lang w:val="es-VE"/>
        </w:rPr>
        <w:t>Interpretación:</w:t>
      </w:r>
      <w:r w:rsidRPr="00187506">
        <w:rPr>
          <w:rFonts w:ascii="Times New Roman" w:hAnsi="Times New Roman"/>
          <w:sz w:val="24"/>
          <w:szCs w:val="24"/>
          <w:lang w:val="es-VE"/>
        </w:rPr>
        <w:t xml:space="preserve"> En el ítem número veinte el 45% de los docentes en ejercicio encuestados consideran que casi nunca utilizan</w:t>
      </w:r>
      <w:r w:rsidRPr="00187506">
        <w:rPr>
          <w:lang w:val="es-VE"/>
        </w:rPr>
        <w:t xml:space="preserve"> </w:t>
      </w:r>
      <w:r w:rsidRPr="00187506">
        <w:rPr>
          <w:rFonts w:ascii="Times New Roman" w:hAnsi="Times New Roman"/>
          <w:sz w:val="24"/>
          <w:szCs w:val="24"/>
          <w:lang w:val="es-VE"/>
        </w:rPr>
        <w:t>los cuestionarios al término de un ciclo de contenidos matemáticos, mientras el 35% aseguran que casi siempre</w:t>
      </w:r>
      <w:r w:rsidRPr="00187506">
        <w:rPr>
          <w:lang w:val="es-VE"/>
        </w:rPr>
        <w:t xml:space="preserve"> </w:t>
      </w:r>
      <w:r w:rsidRPr="00187506">
        <w:rPr>
          <w:rFonts w:ascii="Times New Roman" w:hAnsi="Times New Roman"/>
          <w:sz w:val="24"/>
          <w:szCs w:val="24"/>
          <w:lang w:val="es-VE"/>
        </w:rPr>
        <w:t>utilizan los cuestionarios al término de un ciclo de contenidos matemáticos además el 15% consideran que siempre</w:t>
      </w:r>
      <w:r w:rsidRPr="00187506">
        <w:rPr>
          <w:lang w:val="es-VE"/>
        </w:rPr>
        <w:t xml:space="preserve"> </w:t>
      </w:r>
      <w:r w:rsidRPr="00187506">
        <w:rPr>
          <w:rFonts w:ascii="Times New Roman" w:hAnsi="Times New Roman"/>
          <w:sz w:val="24"/>
          <w:szCs w:val="24"/>
          <w:lang w:val="es-VE"/>
        </w:rPr>
        <w:t>utilizan los cuestionarios al término de un ciclo de contenidos matemáticos y solo un 5%</w:t>
      </w:r>
      <w:r w:rsidR="00B55FBE">
        <w:rPr>
          <w:lang w:val="es-VE"/>
        </w:rPr>
        <w:t xml:space="preserve"> </w:t>
      </w:r>
      <w:r w:rsidRPr="00187506">
        <w:rPr>
          <w:rFonts w:ascii="Times New Roman" w:hAnsi="Times New Roman"/>
          <w:sz w:val="24"/>
          <w:szCs w:val="24"/>
          <w:lang w:val="es-VE"/>
        </w:rPr>
        <w:t>consideran que nunca utilizan los cuestionarios al término de un ciclo de contenidos matemáticos. Adicionalmente la media aritmética del ítem se ubicó en 2,6</w:t>
      </w:r>
      <w:r w:rsidR="00837AC6">
        <w:rPr>
          <w:rFonts w:ascii="Times New Roman" w:hAnsi="Times New Roman"/>
          <w:sz w:val="24"/>
          <w:szCs w:val="24"/>
          <w:lang w:val="es-VE"/>
        </w:rPr>
        <w:t xml:space="preserve"> </w:t>
      </w:r>
      <w:r w:rsidR="00E3213F">
        <w:rPr>
          <w:rFonts w:ascii="Times New Roman" w:hAnsi="Times New Roman"/>
          <w:sz w:val="24"/>
          <w:szCs w:val="24"/>
          <w:lang w:val="es-VE"/>
        </w:rPr>
        <w:t>décimas</w:t>
      </w:r>
      <w:r w:rsidR="00837AC6">
        <w:rPr>
          <w:rFonts w:ascii="Times New Roman" w:hAnsi="Times New Roman"/>
          <w:sz w:val="24"/>
          <w:szCs w:val="24"/>
          <w:lang w:val="es-VE"/>
        </w:rPr>
        <w:t xml:space="preserve"> de</w:t>
      </w:r>
      <w:r w:rsidRPr="00187506">
        <w:rPr>
          <w:rFonts w:ascii="Times New Roman" w:hAnsi="Times New Roman"/>
          <w:sz w:val="24"/>
          <w:szCs w:val="24"/>
          <w:lang w:val="es-VE"/>
        </w:rPr>
        <w:t xml:space="preserve"> puntos con una desviación de 0,86</w:t>
      </w:r>
      <w:r w:rsidR="00854379">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repuestas tuvo tendencia a la opción casi nunca es por ello que podemos inferir que los docentes en ejercicio encuestados casi nunca utilizan los cuestionarios al término de un ciclo de contenidos matemáticos.</w:t>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2</w:t>
      </w:r>
      <w:r w:rsidR="00AE48DF">
        <w:rPr>
          <w:rFonts w:ascii="Times New Roman" w:hAnsi="Times New Roman"/>
          <w:b/>
          <w:sz w:val="24"/>
          <w:szCs w:val="24"/>
          <w:lang w:val="es-VE"/>
        </w:rPr>
        <w:t>4</w:t>
      </w:r>
      <w:r w:rsidRPr="00187506">
        <w:rPr>
          <w:rFonts w:ascii="Times New Roman" w:hAnsi="Times New Roman"/>
          <w:sz w:val="24"/>
          <w:szCs w:val="24"/>
          <w:lang w:val="es-VE"/>
        </w:rPr>
        <w:t xml:space="preserve">.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21</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E9246F">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E9246F">
        <w:trPr>
          <w:trHeight w:val="111"/>
          <w:jc w:val="center"/>
        </w:trPr>
        <w:tc>
          <w:tcPr>
            <w:tcW w:w="1527" w:type="dxa"/>
            <w:vMerge w:val="restart"/>
            <w:shd w:val="clear" w:color="auto" w:fill="31849B"/>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21</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1,9</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0,88</w:t>
            </w:r>
          </w:p>
        </w:tc>
      </w:tr>
      <w:tr w:rsidR="00187506" w:rsidRPr="00187506" w:rsidTr="00E9246F">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8</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187506">
      <w:pPr>
        <w:spacing w:after="0"/>
        <w:jc w:val="both"/>
        <w:rPr>
          <w:rFonts w:ascii="Times New Roman" w:hAnsi="Times New Roman"/>
          <w:sz w:val="24"/>
          <w:szCs w:val="24"/>
          <w:lang w:val="es-VE"/>
        </w:rPr>
      </w:pPr>
    </w:p>
    <w:p w:rsidR="00187506" w:rsidRPr="00187506" w:rsidRDefault="00187506" w:rsidP="00D3073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CA78F1">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1264BC82" wp14:editId="3DA07CBA">
            <wp:extent cx="4445000" cy="2197100"/>
            <wp:effectExtent l="0" t="0" r="12700" b="12700"/>
            <wp:docPr id="39"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22.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21</w:t>
      </w:r>
    </w:p>
    <w:p w:rsidR="00187506" w:rsidRPr="00187506" w:rsidRDefault="00187506" w:rsidP="00D30733">
      <w:pPr>
        <w:spacing w:line="360" w:lineRule="auto"/>
        <w:ind w:firstLine="284"/>
        <w:jc w:val="both"/>
        <w:rPr>
          <w:rFonts w:ascii="Times New Roman" w:hAnsi="Times New Roman"/>
          <w:sz w:val="24"/>
          <w:szCs w:val="24"/>
          <w:lang w:val="es-VE"/>
        </w:rPr>
      </w:pPr>
      <w:r w:rsidRPr="002D00BA">
        <w:rPr>
          <w:rFonts w:ascii="Times New Roman" w:hAnsi="Times New Roman"/>
          <w:b/>
          <w:sz w:val="24"/>
          <w:szCs w:val="24"/>
          <w:lang w:val="es-VE"/>
        </w:rPr>
        <w:t>Interpretación:</w:t>
      </w:r>
      <w:r w:rsidRPr="00187506">
        <w:rPr>
          <w:rFonts w:ascii="Times New Roman" w:hAnsi="Times New Roman"/>
          <w:sz w:val="24"/>
          <w:szCs w:val="24"/>
          <w:lang w:val="es-VE"/>
        </w:rPr>
        <w:t xml:space="preserve"> Por otr</w:t>
      </w:r>
      <w:r w:rsidR="00DD20D0">
        <w:rPr>
          <w:rFonts w:ascii="Times New Roman" w:hAnsi="Times New Roman"/>
          <w:sz w:val="24"/>
          <w:szCs w:val="24"/>
          <w:lang w:val="es-VE"/>
        </w:rPr>
        <w:t>a parte el ítem número veint</w:t>
      </w:r>
      <w:r w:rsidR="00DD20D0" w:rsidRPr="00187506">
        <w:rPr>
          <w:rFonts w:ascii="Times New Roman" w:hAnsi="Times New Roman"/>
          <w:sz w:val="24"/>
          <w:szCs w:val="24"/>
          <w:lang w:val="es-VE"/>
        </w:rPr>
        <w:t>iuno</w:t>
      </w:r>
      <w:r w:rsidRPr="00187506">
        <w:rPr>
          <w:rFonts w:ascii="Times New Roman" w:hAnsi="Times New Roman"/>
          <w:sz w:val="24"/>
          <w:szCs w:val="24"/>
          <w:lang w:val="es-VE"/>
        </w:rPr>
        <w:t xml:space="preserve"> el 80% de los</w:t>
      </w:r>
      <w:r w:rsidR="000314A5">
        <w:rPr>
          <w:rFonts w:ascii="Times New Roman" w:hAnsi="Times New Roman"/>
          <w:sz w:val="24"/>
          <w:szCs w:val="24"/>
          <w:lang w:val="es-VE"/>
        </w:rPr>
        <w:t xml:space="preserve"> docentes en ejercicio</w:t>
      </w:r>
      <w:r w:rsidRPr="00187506">
        <w:rPr>
          <w:rFonts w:ascii="Times New Roman" w:hAnsi="Times New Roman"/>
          <w:sz w:val="24"/>
          <w:szCs w:val="24"/>
          <w:lang w:val="es-VE"/>
        </w:rPr>
        <w:t xml:space="preserve"> encuestados consideran que casi nunca y nunca proponen el ensayo como estrategia al finalizar un ciclo educativo en el contenido matemático, mientras el 15% casi siempre</w:t>
      </w:r>
      <w:r w:rsidRPr="00187506">
        <w:rPr>
          <w:lang w:val="es-VE"/>
        </w:rPr>
        <w:t xml:space="preserve"> </w:t>
      </w:r>
      <w:r w:rsidR="002D5DD3">
        <w:rPr>
          <w:rFonts w:ascii="Times New Roman" w:hAnsi="Times New Roman"/>
          <w:sz w:val="24"/>
          <w:szCs w:val="24"/>
          <w:lang w:val="es-VE"/>
        </w:rPr>
        <w:t>proponen el ensayo</w:t>
      </w:r>
      <w:r w:rsidRPr="00187506">
        <w:rPr>
          <w:rFonts w:ascii="Times New Roman" w:hAnsi="Times New Roman"/>
          <w:sz w:val="24"/>
          <w:szCs w:val="24"/>
          <w:lang w:val="es-VE"/>
        </w:rPr>
        <w:t xml:space="preserve"> como estrategia al finalizar un ciclo educativo en el contenido matemático, además  un 5% consideran también que siempre</w:t>
      </w:r>
      <w:r w:rsidRPr="00187506">
        <w:rPr>
          <w:lang w:val="es-VE"/>
        </w:rPr>
        <w:t xml:space="preserve"> </w:t>
      </w:r>
      <w:r w:rsidRPr="00187506">
        <w:rPr>
          <w:rFonts w:ascii="Times New Roman" w:hAnsi="Times New Roman"/>
          <w:sz w:val="24"/>
          <w:szCs w:val="24"/>
          <w:lang w:val="es-VE"/>
        </w:rPr>
        <w:t>proponen el ensayo como estrategia al finalizar un ciclo educa</w:t>
      </w:r>
      <w:r w:rsidR="008567CE">
        <w:rPr>
          <w:rFonts w:ascii="Times New Roman" w:hAnsi="Times New Roman"/>
          <w:sz w:val="24"/>
          <w:szCs w:val="24"/>
          <w:lang w:val="es-VE"/>
        </w:rPr>
        <w:t>tivo en el contenido matemático.</w:t>
      </w:r>
      <w:r w:rsidRPr="00187506">
        <w:rPr>
          <w:rFonts w:ascii="Times New Roman" w:hAnsi="Times New Roman"/>
          <w:sz w:val="24"/>
          <w:szCs w:val="24"/>
          <w:lang w:val="es-VE"/>
        </w:rPr>
        <w:t xml:space="preserve"> </w:t>
      </w:r>
      <w:r w:rsidR="008567CE" w:rsidRPr="00187506">
        <w:rPr>
          <w:rFonts w:ascii="Times New Roman" w:hAnsi="Times New Roman"/>
          <w:sz w:val="24"/>
          <w:szCs w:val="24"/>
          <w:lang w:val="es-VE"/>
        </w:rPr>
        <w:t>Hay</w:t>
      </w:r>
      <w:r w:rsidRPr="00187506">
        <w:rPr>
          <w:rFonts w:ascii="Times New Roman" w:hAnsi="Times New Roman"/>
          <w:sz w:val="24"/>
          <w:szCs w:val="24"/>
          <w:lang w:val="es-VE"/>
        </w:rPr>
        <w:t xml:space="preserve"> que destacar que la media aritmética del ítem se ubicó en 1,9</w:t>
      </w:r>
      <w:r w:rsidR="001C4BEF">
        <w:rPr>
          <w:rFonts w:ascii="Times New Roman" w:hAnsi="Times New Roman"/>
          <w:sz w:val="24"/>
          <w:szCs w:val="24"/>
          <w:lang w:val="es-VE"/>
        </w:rPr>
        <w:t xml:space="preserve"> décimas de</w:t>
      </w:r>
      <w:r w:rsidRPr="00187506">
        <w:rPr>
          <w:rFonts w:ascii="Times New Roman" w:hAnsi="Times New Roman"/>
          <w:sz w:val="24"/>
          <w:szCs w:val="24"/>
          <w:lang w:val="es-VE"/>
        </w:rPr>
        <w:t xml:space="preserve"> puntos con una desviación de 0,88</w:t>
      </w:r>
      <w:r w:rsidR="005B0D66">
        <w:rPr>
          <w:rFonts w:ascii="Times New Roman" w:hAnsi="Times New Roman"/>
          <w:sz w:val="24"/>
          <w:szCs w:val="24"/>
          <w:lang w:val="es-VE"/>
        </w:rPr>
        <w:t xml:space="preserve"> centésimas de puntos</w:t>
      </w:r>
      <w:r w:rsidRPr="00187506">
        <w:rPr>
          <w:rFonts w:ascii="Times New Roman" w:hAnsi="Times New Roman"/>
          <w:sz w:val="24"/>
          <w:szCs w:val="24"/>
          <w:lang w:val="es-VE"/>
        </w:rPr>
        <w:t>. Esto quiere decir que la mayor cantidad de respuesta tuvo tendencia a la opción casi nunca y nunca, es por ello que podemos inferir que los docentes en ejercicio consideran que no proponen  el ensayo  como estrategia al finalizar un ciclo educativo en el contenido matemático.</w:t>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b/>
          <w:sz w:val="24"/>
          <w:szCs w:val="24"/>
          <w:lang w:val="es-VE"/>
        </w:rPr>
        <w:t>TABLA 2</w:t>
      </w:r>
      <w:r w:rsidR="00AE48DF">
        <w:rPr>
          <w:rFonts w:ascii="Times New Roman" w:hAnsi="Times New Roman"/>
          <w:b/>
          <w:sz w:val="24"/>
          <w:szCs w:val="24"/>
          <w:lang w:val="es-VE"/>
        </w:rPr>
        <w:t>5</w:t>
      </w:r>
      <w:r w:rsidRPr="00187506">
        <w:rPr>
          <w:rFonts w:ascii="Times New Roman" w:hAnsi="Times New Roman"/>
          <w:sz w:val="24"/>
          <w:szCs w:val="24"/>
          <w:lang w:val="es-VE"/>
        </w:rPr>
        <w:t xml:space="preserve">.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22</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493"/>
        <w:gridCol w:w="1491"/>
        <w:gridCol w:w="1492"/>
        <w:gridCol w:w="1335"/>
        <w:gridCol w:w="1750"/>
      </w:tblGrid>
      <w:tr w:rsidR="00187506" w:rsidRPr="00187506" w:rsidTr="00E9246F">
        <w:trPr>
          <w:jc w:val="center"/>
        </w:trPr>
        <w:tc>
          <w:tcPr>
            <w:tcW w:w="1527"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Ítem</w:t>
            </w:r>
          </w:p>
        </w:tc>
        <w:tc>
          <w:tcPr>
            <w:tcW w:w="1493" w:type="dxa"/>
            <w:shd w:val="clear" w:color="auto" w:fill="9BBB59"/>
            <w:vAlign w:val="center"/>
          </w:tcPr>
          <w:p w:rsidR="00187506" w:rsidRPr="00187506" w:rsidRDefault="00187506" w:rsidP="00187506">
            <w:pPr>
              <w:spacing w:after="0"/>
              <w:jc w:val="center"/>
              <w:rPr>
                <w:rFonts w:ascii="Times New Roman" w:hAnsi="Times New Roman"/>
                <w:b/>
                <w:bCs/>
                <w:sz w:val="24"/>
                <w:szCs w:val="24"/>
                <w:lang w:val="es-VE"/>
              </w:rPr>
            </w:pPr>
            <w:r w:rsidRPr="00187506">
              <w:rPr>
                <w:rFonts w:ascii="Times New Roman" w:hAnsi="Times New Roman"/>
                <w:b/>
                <w:bCs/>
                <w:sz w:val="24"/>
                <w:szCs w:val="24"/>
                <w:lang w:val="es-VE"/>
              </w:rPr>
              <w:t>Nivel</w:t>
            </w:r>
          </w:p>
        </w:tc>
        <w:tc>
          <w:tcPr>
            <w:tcW w:w="1491"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f</w:t>
            </w:r>
          </w:p>
        </w:tc>
        <w:tc>
          <w:tcPr>
            <w:tcW w:w="1492"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w:t>
            </w:r>
          </w:p>
        </w:tc>
        <w:tc>
          <w:tcPr>
            <w:tcW w:w="1335"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Media(</w:t>
            </w:r>
            <w:r w:rsidRPr="00187506">
              <w:rPr>
                <w:rFonts w:ascii="MS Reference Sans Serif" w:hAnsi="MS Reference Sans Serif"/>
                <w:b/>
                <w:bCs/>
                <w:sz w:val="24"/>
                <w:szCs w:val="24"/>
                <w:lang w:val="es-VE"/>
              </w:rPr>
              <w:t>)</w:t>
            </w:r>
          </w:p>
        </w:tc>
        <w:tc>
          <w:tcPr>
            <w:tcW w:w="1750" w:type="dxa"/>
            <w:shd w:val="clear" w:color="auto" w:fill="9BBB59"/>
            <w:vAlign w:val="center"/>
          </w:tcPr>
          <w:p w:rsidR="00187506" w:rsidRPr="00187506" w:rsidRDefault="00187506" w:rsidP="00187506">
            <w:pPr>
              <w:spacing w:after="0" w:line="240" w:lineRule="auto"/>
              <w:jc w:val="center"/>
              <w:rPr>
                <w:rFonts w:ascii="Times New Roman" w:hAnsi="Times New Roman"/>
                <w:b/>
                <w:bCs/>
                <w:sz w:val="24"/>
                <w:szCs w:val="24"/>
                <w:lang w:val="es-VE"/>
              </w:rPr>
            </w:pPr>
            <w:r w:rsidRPr="00187506">
              <w:rPr>
                <w:rFonts w:ascii="Times New Roman" w:hAnsi="Times New Roman"/>
                <w:b/>
                <w:bCs/>
                <w:sz w:val="24"/>
                <w:szCs w:val="24"/>
                <w:lang w:val="es-VE"/>
              </w:rPr>
              <w:t>Desviación(S)</w:t>
            </w:r>
          </w:p>
        </w:tc>
      </w:tr>
      <w:tr w:rsidR="00187506" w:rsidRPr="00187506" w:rsidTr="00E9246F">
        <w:trPr>
          <w:trHeight w:val="111"/>
          <w:jc w:val="center"/>
        </w:trPr>
        <w:tc>
          <w:tcPr>
            <w:tcW w:w="1527" w:type="dxa"/>
            <w:vMerge w:val="restart"/>
            <w:shd w:val="clear" w:color="auto" w:fill="31849B"/>
            <w:vAlign w:val="center"/>
          </w:tcPr>
          <w:p w:rsidR="00187506" w:rsidRPr="00187506" w:rsidRDefault="00187506" w:rsidP="00187506">
            <w:pPr>
              <w:spacing w:after="0"/>
              <w:jc w:val="center"/>
              <w:rPr>
                <w:rFonts w:ascii="Times New Roman" w:hAnsi="Times New Roman"/>
                <w:bCs/>
                <w:color w:val="FFFFFF"/>
                <w:sz w:val="24"/>
                <w:szCs w:val="24"/>
                <w:lang w:val="es-VE"/>
              </w:rPr>
            </w:pPr>
            <w:r w:rsidRPr="00187506">
              <w:rPr>
                <w:rFonts w:ascii="Times New Roman" w:hAnsi="Times New Roman"/>
                <w:bCs/>
                <w:sz w:val="24"/>
                <w:szCs w:val="24"/>
                <w:lang w:val="es-VE"/>
              </w:rPr>
              <w:t>22</w:t>
            </w: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6</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30</w:t>
            </w:r>
          </w:p>
        </w:tc>
        <w:tc>
          <w:tcPr>
            <w:tcW w:w="1335"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lang w:val="es-VE"/>
              </w:rPr>
            </w:pPr>
            <w:r w:rsidRPr="00187506">
              <w:rPr>
                <w:rFonts w:ascii="Times New Roman" w:hAnsi="Times New Roman"/>
                <w:color w:val="000000"/>
                <w:sz w:val="24"/>
                <w:lang w:val="es-VE"/>
              </w:rPr>
              <w:t>2,8</w:t>
            </w:r>
          </w:p>
        </w:tc>
        <w:tc>
          <w:tcPr>
            <w:tcW w:w="1750" w:type="dxa"/>
            <w:vMerge w:val="restart"/>
            <w:shd w:val="clear" w:color="auto" w:fill="FF0000"/>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1,15</w:t>
            </w:r>
          </w:p>
        </w:tc>
      </w:tr>
      <w:tr w:rsidR="00187506" w:rsidRPr="00187506" w:rsidTr="00E9246F">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3</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9</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45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83"/>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0</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r w:rsidR="00187506" w:rsidRPr="00187506" w:rsidTr="00E9246F">
        <w:trPr>
          <w:trHeight w:val="110"/>
          <w:jc w:val="center"/>
        </w:trPr>
        <w:tc>
          <w:tcPr>
            <w:tcW w:w="1527" w:type="dxa"/>
            <w:vMerge/>
            <w:shd w:val="clear" w:color="auto" w:fill="31849B"/>
          </w:tcPr>
          <w:p w:rsidR="00187506" w:rsidRPr="00187506" w:rsidRDefault="00187506" w:rsidP="00187506">
            <w:pPr>
              <w:spacing w:after="0"/>
              <w:jc w:val="both"/>
              <w:rPr>
                <w:rFonts w:ascii="Times New Roman" w:hAnsi="Times New Roman"/>
                <w:b/>
                <w:bCs/>
                <w:color w:val="FFFFFF"/>
                <w:sz w:val="24"/>
                <w:szCs w:val="24"/>
                <w:lang w:val="es-VE"/>
              </w:rPr>
            </w:pPr>
          </w:p>
        </w:tc>
        <w:tc>
          <w:tcPr>
            <w:tcW w:w="1493"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1</w:t>
            </w:r>
          </w:p>
        </w:tc>
        <w:tc>
          <w:tcPr>
            <w:tcW w:w="1491"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5</w:t>
            </w:r>
          </w:p>
        </w:tc>
        <w:tc>
          <w:tcPr>
            <w:tcW w:w="1492" w:type="dxa"/>
            <w:shd w:val="clear" w:color="auto" w:fill="92CDDC"/>
            <w:vAlign w:val="center"/>
          </w:tcPr>
          <w:p w:rsidR="00187506" w:rsidRPr="00187506" w:rsidRDefault="00187506" w:rsidP="00187506">
            <w:pPr>
              <w:spacing w:after="0" w:line="240" w:lineRule="auto"/>
              <w:jc w:val="center"/>
              <w:rPr>
                <w:rFonts w:ascii="Times New Roman" w:hAnsi="Times New Roman"/>
                <w:color w:val="000000"/>
                <w:sz w:val="24"/>
                <w:szCs w:val="24"/>
                <w:lang w:val="es-VE"/>
              </w:rPr>
            </w:pPr>
            <w:r w:rsidRPr="00187506">
              <w:rPr>
                <w:rFonts w:ascii="Times New Roman" w:hAnsi="Times New Roman"/>
                <w:color w:val="000000"/>
                <w:sz w:val="24"/>
                <w:szCs w:val="24"/>
                <w:lang w:val="es-VE"/>
              </w:rPr>
              <w:t>25</w:t>
            </w:r>
          </w:p>
        </w:tc>
        <w:tc>
          <w:tcPr>
            <w:tcW w:w="1335"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c>
          <w:tcPr>
            <w:tcW w:w="1750" w:type="dxa"/>
            <w:vMerge/>
            <w:shd w:val="clear" w:color="auto" w:fill="FF0000"/>
          </w:tcPr>
          <w:p w:rsidR="00187506" w:rsidRPr="00187506" w:rsidRDefault="00187506" w:rsidP="00187506">
            <w:pPr>
              <w:spacing w:after="0"/>
              <w:jc w:val="both"/>
              <w:rPr>
                <w:rFonts w:ascii="Times New Roman" w:hAnsi="Times New Roman"/>
                <w:sz w:val="24"/>
                <w:szCs w:val="24"/>
                <w:lang w:val="es-VE"/>
              </w:rPr>
            </w:pPr>
          </w:p>
        </w:tc>
      </w:tr>
    </w:tbl>
    <w:p w:rsidR="00187506" w:rsidRPr="00187506" w:rsidRDefault="00187506" w:rsidP="00D30733">
      <w:pPr>
        <w:spacing w:after="0" w:line="360" w:lineRule="auto"/>
        <w:jc w:val="both"/>
        <w:rPr>
          <w:rFonts w:ascii="Times New Roman" w:hAnsi="Times New Roman"/>
          <w:sz w:val="24"/>
          <w:szCs w:val="24"/>
          <w:lang w:val="es-VE"/>
        </w:rPr>
      </w:pPr>
    </w:p>
    <w:p w:rsidR="00187506" w:rsidRPr="00187506" w:rsidRDefault="00187506" w:rsidP="00D30733">
      <w:pPr>
        <w:spacing w:after="0"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A</w:t>
      </w:r>
      <w:r w:rsidR="00865D72">
        <w:rPr>
          <w:rFonts w:ascii="Times New Roman" w:hAnsi="Times New Roman"/>
          <w:sz w:val="24"/>
          <w:szCs w:val="24"/>
          <w:lang w:val="es-VE"/>
        </w:rPr>
        <w:t xml:space="preserve"> continuación se presenta el grá</w:t>
      </w:r>
      <w:r w:rsidRPr="00187506">
        <w:rPr>
          <w:rFonts w:ascii="Times New Roman" w:hAnsi="Times New Roman"/>
          <w:sz w:val="24"/>
          <w:szCs w:val="24"/>
          <w:lang w:val="es-VE"/>
        </w:rPr>
        <w:t>fico que muestra la media del ítem para así visualizar de mejor manera cual fue la tendencia en cada una de las respuestas, así como su respectiva desviación.</w:t>
      </w:r>
    </w:p>
    <w:p w:rsidR="00187506" w:rsidRPr="00187506" w:rsidRDefault="00187506" w:rsidP="00187506">
      <w:pPr>
        <w:jc w:val="center"/>
        <w:rPr>
          <w:rFonts w:ascii="Times New Roman" w:hAnsi="Times New Roman"/>
          <w:sz w:val="24"/>
          <w:szCs w:val="24"/>
          <w:lang w:val="es-VE"/>
        </w:rPr>
      </w:pPr>
      <w:r w:rsidRPr="00187506">
        <w:rPr>
          <w:rFonts w:ascii="Times New Roman" w:hAnsi="Times New Roman"/>
          <w:noProof/>
          <w:sz w:val="24"/>
          <w:szCs w:val="24"/>
          <w:lang w:val="es-VE" w:eastAsia="es-VE"/>
        </w:rPr>
        <w:drawing>
          <wp:inline distT="0" distB="0" distL="0" distR="0" wp14:anchorId="50DDB992" wp14:editId="6524F33F">
            <wp:extent cx="4965700" cy="2730500"/>
            <wp:effectExtent l="0" t="0" r="25400" b="12700"/>
            <wp:docPr id="40"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9246F" w:rsidRPr="00187506" w:rsidRDefault="00187506" w:rsidP="00E9246F">
      <w:pPr>
        <w:spacing w:line="360" w:lineRule="auto"/>
        <w:ind w:firstLine="284"/>
        <w:jc w:val="center"/>
        <w:rPr>
          <w:rFonts w:ascii="Times New Roman" w:hAnsi="Times New Roman"/>
          <w:sz w:val="24"/>
          <w:szCs w:val="24"/>
          <w:lang w:val="es-VE"/>
        </w:rPr>
      </w:pPr>
      <w:r w:rsidRPr="00187506">
        <w:rPr>
          <w:rFonts w:ascii="Times New Roman" w:hAnsi="Times New Roman"/>
          <w:sz w:val="24"/>
          <w:szCs w:val="24"/>
          <w:lang w:val="es-VE"/>
        </w:rPr>
        <w:t xml:space="preserve">Gráfico Nº 23. </w:t>
      </w:r>
      <w:r w:rsidR="00E9246F" w:rsidRPr="009D5B6A">
        <w:rPr>
          <w:rFonts w:ascii="Times New Roman" w:hAnsi="Times New Roman"/>
          <w:sz w:val="24"/>
          <w:szCs w:val="24"/>
          <w:lang w:val="es-VE"/>
        </w:rPr>
        <w:t>Distr</w:t>
      </w:r>
      <w:r w:rsidR="00E9246F">
        <w:rPr>
          <w:rFonts w:ascii="Times New Roman" w:hAnsi="Times New Roman"/>
          <w:sz w:val="24"/>
          <w:szCs w:val="24"/>
          <w:lang w:val="es-VE"/>
        </w:rPr>
        <w:t>ibución de frecuencias del ítem 22</w:t>
      </w:r>
    </w:p>
    <w:p w:rsidR="00187506" w:rsidRDefault="00187506" w:rsidP="00D30733">
      <w:pPr>
        <w:spacing w:line="360" w:lineRule="auto"/>
        <w:ind w:firstLine="284"/>
        <w:jc w:val="both"/>
        <w:rPr>
          <w:rFonts w:ascii="Times New Roman" w:hAnsi="Times New Roman"/>
          <w:sz w:val="24"/>
          <w:szCs w:val="24"/>
          <w:lang w:val="es-VE"/>
        </w:rPr>
      </w:pPr>
      <w:r w:rsidRPr="002D00BA">
        <w:rPr>
          <w:rFonts w:ascii="Times New Roman" w:hAnsi="Times New Roman"/>
          <w:b/>
          <w:sz w:val="24"/>
          <w:szCs w:val="24"/>
          <w:lang w:val="es-VE"/>
        </w:rPr>
        <w:t>Interpretac</w:t>
      </w:r>
      <w:r w:rsidR="00EB6312" w:rsidRPr="002D00BA">
        <w:rPr>
          <w:rFonts w:ascii="Times New Roman" w:hAnsi="Times New Roman"/>
          <w:b/>
          <w:sz w:val="24"/>
          <w:szCs w:val="24"/>
          <w:lang w:val="es-VE"/>
        </w:rPr>
        <w:t>ión:</w:t>
      </w:r>
      <w:r w:rsidR="00EB6312">
        <w:rPr>
          <w:rFonts w:ascii="Times New Roman" w:hAnsi="Times New Roman"/>
          <w:sz w:val="24"/>
          <w:szCs w:val="24"/>
          <w:lang w:val="es-VE"/>
        </w:rPr>
        <w:t xml:space="preserve"> En el ítem número veinti</w:t>
      </w:r>
      <w:r w:rsidR="00EB6312" w:rsidRPr="00187506">
        <w:rPr>
          <w:rFonts w:ascii="Times New Roman" w:hAnsi="Times New Roman"/>
          <w:sz w:val="24"/>
          <w:szCs w:val="24"/>
          <w:lang w:val="es-VE"/>
        </w:rPr>
        <w:t>dós</w:t>
      </w:r>
      <w:r w:rsidRPr="00187506">
        <w:rPr>
          <w:rFonts w:ascii="Times New Roman" w:hAnsi="Times New Roman"/>
          <w:sz w:val="24"/>
          <w:szCs w:val="24"/>
          <w:lang w:val="es-VE"/>
        </w:rPr>
        <w:t xml:space="preserve"> el 45% de los </w:t>
      </w:r>
      <w:r w:rsidR="00427638">
        <w:rPr>
          <w:rFonts w:ascii="Times New Roman" w:hAnsi="Times New Roman"/>
          <w:sz w:val="24"/>
          <w:szCs w:val="24"/>
          <w:lang w:val="es-VE"/>
        </w:rPr>
        <w:t xml:space="preserve">docentes en ejercicio </w:t>
      </w:r>
      <w:r w:rsidRPr="00187506">
        <w:rPr>
          <w:rFonts w:ascii="Times New Roman" w:hAnsi="Times New Roman"/>
          <w:sz w:val="24"/>
          <w:szCs w:val="24"/>
          <w:lang w:val="es-VE"/>
        </w:rPr>
        <w:t>encuestados afirman que casi siempre utilizan</w:t>
      </w:r>
      <w:r w:rsidRPr="00187506">
        <w:rPr>
          <w:lang w:val="es-VE"/>
        </w:rPr>
        <w:t xml:space="preserve"> </w:t>
      </w:r>
      <w:r w:rsidRPr="00187506">
        <w:rPr>
          <w:rFonts w:ascii="Times New Roman" w:hAnsi="Times New Roman"/>
          <w:sz w:val="24"/>
          <w:szCs w:val="24"/>
          <w:lang w:val="es-VE"/>
        </w:rPr>
        <w:t>las pruebas de desempeño al tér</w:t>
      </w:r>
      <w:r w:rsidR="006323BB">
        <w:rPr>
          <w:rFonts w:ascii="Times New Roman" w:hAnsi="Times New Roman"/>
          <w:sz w:val="24"/>
          <w:szCs w:val="24"/>
          <w:lang w:val="es-VE"/>
        </w:rPr>
        <w:t>mino de un ciclo en matemática,</w:t>
      </w:r>
      <w:r w:rsidRPr="00187506">
        <w:rPr>
          <w:rFonts w:ascii="Times New Roman" w:hAnsi="Times New Roman"/>
          <w:sz w:val="24"/>
          <w:szCs w:val="24"/>
          <w:lang w:val="es-VE"/>
        </w:rPr>
        <w:t xml:space="preserve"> 30% consideran que siempre</w:t>
      </w:r>
      <w:r w:rsidRPr="00187506">
        <w:rPr>
          <w:lang w:val="es-VE"/>
        </w:rPr>
        <w:t xml:space="preserve"> </w:t>
      </w:r>
      <w:r w:rsidRPr="00187506">
        <w:rPr>
          <w:rFonts w:ascii="Times New Roman" w:hAnsi="Times New Roman"/>
          <w:sz w:val="24"/>
          <w:szCs w:val="24"/>
          <w:lang w:val="es-VE"/>
        </w:rPr>
        <w:t>utilizan las pruebas de desempeño al tér</w:t>
      </w:r>
      <w:r w:rsidR="006323BB">
        <w:rPr>
          <w:rFonts w:ascii="Times New Roman" w:hAnsi="Times New Roman"/>
          <w:sz w:val="24"/>
          <w:szCs w:val="24"/>
          <w:lang w:val="es-VE"/>
        </w:rPr>
        <w:t>mino de un ciclo en matemática y</w:t>
      </w:r>
      <w:r w:rsidRPr="00187506">
        <w:rPr>
          <w:rFonts w:ascii="Times New Roman" w:hAnsi="Times New Roman"/>
          <w:sz w:val="24"/>
          <w:szCs w:val="24"/>
          <w:lang w:val="es-VE"/>
        </w:rPr>
        <w:t xml:space="preserve"> un 25% da</w:t>
      </w:r>
      <w:r w:rsidR="00A92C2D">
        <w:rPr>
          <w:rFonts w:ascii="Times New Roman" w:hAnsi="Times New Roman"/>
          <w:sz w:val="24"/>
          <w:szCs w:val="24"/>
          <w:lang w:val="es-VE"/>
        </w:rPr>
        <w:t>n</w:t>
      </w:r>
      <w:r w:rsidRPr="00187506">
        <w:rPr>
          <w:rFonts w:ascii="Times New Roman" w:hAnsi="Times New Roman"/>
          <w:sz w:val="24"/>
          <w:szCs w:val="24"/>
          <w:lang w:val="es-VE"/>
        </w:rPr>
        <w:t xml:space="preserve"> constancia de que nunca</w:t>
      </w:r>
      <w:r w:rsidRPr="00187506">
        <w:rPr>
          <w:lang w:val="es-VE"/>
        </w:rPr>
        <w:t xml:space="preserve"> </w:t>
      </w:r>
      <w:r w:rsidRPr="00187506">
        <w:rPr>
          <w:rFonts w:ascii="Times New Roman" w:hAnsi="Times New Roman"/>
          <w:sz w:val="24"/>
          <w:szCs w:val="24"/>
          <w:lang w:val="es-VE"/>
        </w:rPr>
        <w:t>utilizan las pruebas de desempeño al término de un ciclo en matemática. La media aritmética del ítem se ubicó en 2,8 puntos con una desviación de 1,15; esto quiere decir que la mayor cantidad de respuestas tuvo una tendencia a la opción casi siempre, es por ello que podemos inferir que los docentes en ejercicio utilizan las pruebas de desempeño al término de un ciclo en matemática.</w:t>
      </w:r>
    </w:p>
    <w:p w:rsidR="002068D0" w:rsidRDefault="002068D0" w:rsidP="00D30733">
      <w:pPr>
        <w:spacing w:line="360" w:lineRule="auto"/>
        <w:ind w:firstLine="284"/>
        <w:jc w:val="both"/>
        <w:rPr>
          <w:rFonts w:ascii="Times New Roman" w:hAnsi="Times New Roman"/>
          <w:sz w:val="24"/>
          <w:szCs w:val="24"/>
          <w:lang w:val="es-VE"/>
        </w:rPr>
      </w:pPr>
    </w:p>
    <w:p w:rsidR="002068D0" w:rsidRDefault="002068D0" w:rsidP="00D30733">
      <w:pPr>
        <w:spacing w:line="360" w:lineRule="auto"/>
        <w:ind w:firstLine="284"/>
        <w:jc w:val="both"/>
        <w:rPr>
          <w:rFonts w:ascii="Times New Roman" w:hAnsi="Times New Roman"/>
          <w:sz w:val="24"/>
          <w:szCs w:val="24"/>
          <w:lang w:val="es-VE"/>
        </w:rPr>
      </w:pPr>
    </w:p>
    <w:p w:rsidR="002068D0" w:rsidRDefault="002068D0" w:rsidP="00D30733">
      <w:pPr>
        <w:spacing w:line="360" w:lineRule="auto"/>
        <w:ind w:firstLine="284"/>
        <w:jc w:val="both"/>
        <w:rPr>
          <w:rFonts w:ascii="Times New Roman" w:hAnsi="Times New Roman"/>
          <w:sz w:val="24"/>
          <w:szCs w:val="24"/>
          <w:lang w:val="es-VE"/>
        </w:rPr>
      </w:pPr>
    </w:p>
    <w:p w:rsidR="002068D0" w:rsidRDefault="002068D0" w:rsidP="00D30733">
      <w:pPr>
        <w:spacing w:line="360" w:lineRule="auto"/>
        <w:ind w:firstLine="284"/>
        <w:jc w:val="both"/>
        <w:rPr>
          <w:rFonts w:ascii="Times New Roman" w:hAnsi="Times New Roman"/>
          <w:sz w:val="24"/>
          <w:szCs w:val="24"/>
          <w:lang w:val="es-VE"/>
        </w:rPr>
      </w:pPr>
    </w:p>
    <w:p w:rsidR="002068D0" w:rsidRDefault="002068D0" w:rsidP="00D30733">
      <w:pPr>
        <w:spacing w:line="360" w:lineRule="auto"/>
        <w:ind w:firstLine="284"/>
        <w:jc w:val="both"/>
        <w:rPr>
          <w:rFonts w:ascii="Times New Roman" w:hAnsi="Times New Roman"/>
          <w:sz w:val="24"/>
          <w:szCs w:val="24"/>
          <w:lang w:val="es-VE"/>
        </w:rPr>
      </w:pPr>
    </w:p>
    <w:p w:rsidR="002068D0" w:rsidRDefault="002068D0" w:rsidP="00D30733">
      <w:pPr>
        <w:spacing w:line="360" w:lineRule="auto"/>
        <w:ind w:firstLine="284"/>
        <w:jc w:val="both"/>
        <w:rPr>
          <w:rFonts w:ascii="Times New Roman" w:hAnsi="Times New Roman"/>
          <w:sz w:val="24"/>
          <w:szCs w:val="24"/>
          <w:lang w:val="es-VE"/>
        </w:rPr>
      </w:pPr>
    </w:p>
    <w:p w:rsidR="002068D0" w:rsidRDefault="002068D0" w:rsidP="00D30733">
      <w:pPr>
        <w:spacing w:line="360" w:lineRule="auto"/>
        <w:ind w:firstLine="284"/>
        <w:jc w:val="both"/>
        <w:rPr>
          <w:rFonts w:ascii="Times New Roman" w:hAnsi="Times New Roman"/>
          <w:sz w:val="24"/>
          <w:szCs w:val="24"/>
          <w:lang w:val="es-VE"/>
        </w:rPr>
      </w:pPr>
    </w:p>
    <w:p w:rsidR="00187506" w:rsidRPr="00187506" w:rsidRDefault="007A6DF3" w:rsidP="00D30733">
      <w:pPr>
        <w:spacing w:line="360" w:lineRule="auto"/>
        <w:ind w:firstLine="284"/>
        <w:jc w:val="both"/>
        <w:rPr>
          <w:rFonts w:ascii="Times New Roman" w:hAnsi="Times New Roman"/>
          <w:b/>
          <w:sz w:val="24"/>
          <w:szCs w:val="24"/>
          <w:lang w:val="es-VE"/>
        </w:rPr>
      </w:pPr>
      <w:r>
        <w:rPr>
          <w:rFonts w:ascii="Times New Roman" w:hAnsi="Times New Roman"/>
          <w:b/>
          <w:sz w:val="24"/>
          <w:szCs w:val="24"/>
          <w:lang w:val="es-VE"/>
        </w:rPr>
        <w:t xml:space="preserve">4.2.2 </w:t>
      </w:r>
      <w:r w:rsidR="00187506" w:rsidRPr="00187506">
        <w:rPr>
          <w:rFonts w:ascii="Times New Roman" w:hAnsi="Times New Roman"/>
          <w:b/>
          <w:sz w:val="24"/>
          <w:szCs w:val="24"/>
          <w:lang w:val="es-VE"/>
        </w:rPr>
        <w:t xml:space="preserve"> Resumen de </w:t>
      </w:r>
      <w:r w:rsidR="00347E3A">
        <w:rPr>
          <w:rFonts w:ascii="Times New Roman" w:hAnsi="Times New Roman"/>
          <w:b/>
          <w:sz w:val="24"/>
          <w:szCs w:val="24"/>
          <w:lang w:val="es-VE"/>
        </w:rPr>
        <w:t xml:space="preserve">cada una de </w:t>
      </w:r>
      <w:r w:rsidR="00187506" w:rsidRPr="00187506">
        <w:rPr>
          <w:rFonts w:ascii="Times New Roman" w:hAnsi="Times New Roman"/>
          <w:b/>
          <w:sz w:val="24"/>
          <w:szCs w:val="24"/>
          <w:lang w:val="es-VE"/>
        </w:rPr>
        <w:t>las dimensiones</w:t>
      </w:r>
    </w:p>
    <w:p w:rsidR="00187506" w:rsidRPr="00187506" w:rsidRDefault="00B91BBE" w:rsidP="00D30733">
      <w:pPr>
        <w:spacing w:line="360" w:lineRule="auto"/>
        <w:ind w:firstLine="284"/>
        <w:jc w:val="both"/>
        <w:rPr>
          <w:rFonts w:ascii="Times New Roman" w:hAnsi="Times New Roman"/>
          <w:b/>
          <w:sz w:val="24"/>
          <w:szCs w:val="24"/>
          <w:lang w:val="es-VE"/>
        </w:rPr>
      </w:pPr>
      <w:bookmarkStart w:id="1" w:name="OLE_LINK4"/>
      <w:bookmarkStart w:id="2" w:name="OLE_LINK5"/>
      <w:r>
        <w:rPr>
          <w:rFonts w:ascii="Times New Roman" w:hAnsi="Times New Roman"/>
          <w:b/>
          <w:sz w:val="24"/>
          <w:szCs w:val="24"/>
          <w:lang w:val="es-VE"/>
        </w:rPr>
        <w:t>4.2.2</w:t>
      </w:r>
      <w:r w:rsidR="00187506" w:rsidRPr="00187506">
        <w:rPr>
          <w:rFonts w:ascii="Times New Roman" w:hAnsi="Times New Roman"/>
          <w:b/>
          <w:sz w:val="24"/>
          <w:szCs w:val="24"/>
          <w:lang w:val="es-VE"/>
        </w:rPr>
        <w:t>.1</w:t>
      </w:r>
      <w:r w:rsidR="005718CE">
        <w:rPr>
          <w:rFonts w:ascii="Times New Roman" w:hAnsi="Times New Roman"/>
          <w:b/>
          <w:sz w:val="24"/>
          <w:szCs w:val="24"/>
          <w:lang w:val="es-VE"/>
        </w:rPr>
        <w:t>.</w:t>
      </w:r>
      <w:r w:rsidR="00187506" w:rsidRPr="00187506">
        <w:rPr>
          <w:rFonts w:ascii="Times New Roman" w:hAnsi="Times New Roman"/>
          <w:b/>
          <w:sz w:val="24"/>
          <w:szCs w:val="24"/>
          <w:lang w:val="es-VE"/>
        </w:rPr>
        <w:t xml:space="preserve"> Resumen de la dimensión:</w:t>
      </w:r>
      <w:r w:rsidR="00187506" w:rsidRPr="00187506">
        <w:rPr>
          <w:rFonts w:ascii="Times New Roman" w:hAnsi="Times New Roman"/>
          <w:sz w:val="24"/>
          <w:szCs w:val="24"/>
          <w:lang w:val="es-VE"/>
        </w:rPr>
        <w:t xml:space="preserve"> </w:t>
      </w:r>
      <w:r w:rsidR="00187506" w:rsidRPr="00187506">
        <w:rPr>
          <w:rFonts w:ascii="Times New Roman" w:hAnsi="Times New Roman"/>
          <w:b/>
          <w:sz w:val="24"/>
          <w:szCs w:val="24"/>
          <w:lang w:val="es-VE"/>
        </w:rPr>
        <w:t>Diagnóstica</w:t>
      </w:r>
      <w:bookmarkEnd w:id="1"/>
      <w:bookmarkEnd w:id="2"/>
    </w:p>
    <w:p w:rsidR="00187506" w:rsidRPr="00187506" w:rsidRDefault="00187506" w:rsidP="00D30733">
      <w:pPr>
        <w:spacing w:after="0" w:line="360" w:lineRule="auto"/>
        <w:jc w:val="center"/>
        <w:rPr>
          <w:rFonts w:ascii="Times New Roman" w:hAnsi="Times New Roman"/>
          <w:b/>
          <w:sz w:val="24"/>
          <w:szCs w:val="24"/>
          <w:lang w:val="es-VE"/>
        </w:rPr>
      </w:pPr>
      <w:r w:rsidRPr="00187506">
        <w:rPr>
          <w:rFonts w:ascii="Times New Roman" w:hAnsi="Times New Roman"/>
          <w:b/>
          <w:sz w:val="24"/>
          <w:szCs w:val="24"/>
          <w:lang w:val="es-VE"/>
        </w:rPr>
        <w:t>Tabla n°</w:t>
      </w:r>
      <w:r w:rsidR="004C7A8D">
        <w:rPr>
          <w:rFonts w:ascii="Times New Roman" w:hAnsi="Times New Roman"/>
          <w:b/>
          <w:sz w:val="24"/>
          <w:szCs w:val="24"/>
          <w:lang w:val="es-VE"/>
        </w:rPr>
        <w:t xml:space="preserve"> </w:t>
      </w:r>
      <w:r w:rsidRPr="00187506">
        <w:rPr>
          <w:rFonts w:ascii="Times New Roman" w:hAnsi="Times New Roman"/>
          <w:b/>
          <w:sz w:val="24"/>
          <w:szCs w:val="24"/>
          <w:lang w:val="es-VE"/>
        </w:rPr>
        <w:t>2</w:t>
      </w:r>
      <w:r w:rsidR="004C7A8D">
        <w:rPr>
          <w:rFonts w:ascii="Times New Roman" w:hAnsi="Times New Roman"/>
          <w:b/>
          <w:sz w:val="24"/>
          <w:szCs w:val="24"/>
          <w:lang w:val="es-VE"/>
        </w:rPr>
        <w:t>6</w:t>
      </w:r>
      <w:r w:rsidRPr="00187506">
        <w:rPr>
          <w:rFonts w:ascii="Times New Roman" w:hAnsi="Times New Roman"/>
          <w:b/>
          <w:sz w:val="24"/>
          <w:szCs w:val="24"/>
          <w:lang w:val="es-VE"/>
        </w:rPr>
        <w:t xml:space="preserve">. </w:t>
      </w:r>
      <w:r w:rsidRPr="00187506">
        <w:rPr>
          <w:rFonts w:ascii="Times New Roman" w:hAnsi="Times New Roman"/>
          <w:sz w:val="24"/>
          <w:szCs w:val="24"/>
          <w:lang w:val="es-VE"/>
        </w:rPr>
        <w:t>Distribución de frecuencia y porcentaje según el nivel de respuesta de los docentes  de educación secundaria adscritos a los liceos del municipio Guacara del estado Carabobo en la dimensión Diagnóstica</w:t>
      </w:r>
    </w:p>
    <w:tbl>
      <w:tblPr>
        <w:tblStyle w:val="Tablaconcuadrcula1"/>
        <w:tblpPr w:leftFromText="141" w:rightFromText="141" w:vertAnchor="text" w:horzAnchor="margin" w:tblpXSpec="center" w:tblpY="122"/>
        <w:tblW w:w="9174" w:type="dxa"/>
        <w:tblLook w:val="04A0" w:firstRow="1" w:lastRow="0" w:firstColumn="1" w:lastColumn="0" w:noHBand="0" w:noVBand="1"/>
      </w:tblPr>
      <w:tblGrid>
        <w:gridCol w:w="1617"/>
        <w:gridCol w:w="725"/>
        <w:gridCol w:w="473"/>
        <w:gridCol w:w="532"/>
        <w:gridCol w:w="429"/>
        <w:gridCol w:w="532"/>
        <w:gridCol w:w="473"/>
        <w:gridCol w:w="532"/>
        <w:gridCol w:w="473"/>
        <w:gridCol w:w="532"/>
        <w:gridCol w:w="1240"/>
        <w:gridCol w:w="1616"/>
      </w:tblGrid>
      <w:tr w:rsidR="0017105B" w:rsidRPr="00187506" w:rsidTr="00E9246F">
        <w:tc>
          <w:tcPr>
            <w:tcW w:w="9174" w:type="dxa"/>
            <w:gridSpan w:val="12"/>
            <w:shd w:val="clear" w:color="auto" w:fill="B2A1C7" w:themeFill="accent4" w:themeFillTint="99"/>
            <w:vAlign w:val="center"/>
          </w:tcPr>
          <w:p w:rsidR="0017105B" w:rsidRPr="003F3413" w:rsidRDefault="0017105B" w:rsidP="0017105B">
            <w:pPr>
              <w:spacing w:after="0" w:line="240" w:lineRule="auto"/>
              <w:jc w:val="center"/>
              <w:rPr>
                <w:rFonts w:ascii="Times New Roman" w:hAnsi="Times New Roman"/>
                <w:b/>
                <w:sz w:val="24"/>
                <w:szCs w:val="24"/>
              </w:rPr>
            </w:pPr>
            <w:r w:rsidRPr="003F3413">
              <w:rPr>
                <w:rFonts w:ascii="Times New Roman" w:hAnsi="Times New Roman"/>
                <w:b/>
                <w:sz w:val="24"/>
                <w:szCs w:val="24"/>
              </w:rPr>
              <w:t>Resumen de la dimensión: Diagnóstica</w:t>
            </w:r>
          </w:p>
        </w:tc>
      </w:tr>
      <w:tr w:rsidR="0017105B" w:rsidRPr="00187506" w:rsidTr="00E9246F">
        <w:tc>
          <w:tcPr>
            <w:tcW w:w="1617" w:type="dxa"/>
            <w:vMerge w:val="restart"/>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r w:rsidRPr="003F3413">
              <w:rPr>
                <w:rFonts w:ascii="Times New Roman" w:hAnsi="Times New Roman"/>
                <w:b/>
                <w:sz w:val="24"/>
                <w:szCs w:val="24"/>
              </w:rPr>
              <w:t>Indicador</w:t>
            </w:r>
          </w:p>
        </w:tc>
        <w:tc>
          <w:tcPr>
            <w:tcW w:w="725" w:type="dxa"/>
            <w:vMerge w:val="restart"/>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Ítem</w:t>
            </w:r>
          </w:p>
        </w:tc>
        <w:tc>
          <w:tcPr>
            <w:tcW w:w="1005" w:type="dxa"/>
            <w:gridSpan w:val="2"/>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Nivel 1</w:t>
            </w:r>
          </w:p>
        </w:tc>
        <w:tc>
          <w:tcPr>
            <w:tcW w:w="961" w:type="dxa"/>
            <w:gridSpan w:val="2"/>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Nivel 2</w:t>
            </w:r>
          </w:p>
        </w:tc>
        <w:tc>
          <w:tcPr>
            <w:tcW w:w="1005" w:type="dxa"/>
            <w:gridSpan w:val="2"/>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Nivel 3</w:t>
            </w:r>
          </w:p>
        </w:tc>
        <w:tc>
          <w:tcPr>
            <w:tcW w:w="1005" w:type="dxa"/>
            <w:gridSpan w:val="2"/>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Nivel 4</w:t>
            </w:r>
          </w:p>
        </w:tc>
        <w:tc>
          <w:tcPr>
            <w:tcW w:w="1240" w:type="dxa"/>
            <w:vMerge w:val="restart"/>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Media(</w:t>
            </w:r>
            <w:r w:rsidRPr="00187506">
              <w:rPr>
                <w:rFonts w:ascii="MS Reference Sans Serif" w:hAnsi="MS Reference Sans Serif"/>
                <w:b/>
                <w:sz w:val="24"/>
                <w:szCs w:val="24"/>
              </w:rPr>
              <w:t>)</w:t>
            </w:r>
          </w:p>
        </w:tc>
        <w:tc>
          <w:tcPr>
            <w:tcW w:w="1616" w:type="dxa"/>
            <w:vMerge w:val="restart"/>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Desviación(S)</w:t>
            </w:r>
          </w:p>
        </w:tc>
      </w:tr>
      <w:tr w:rsidR="0017105B" w:rsidRPr="00187506" w:rsidTr="00E9246F">
        <w:tc>
          <w:tcPr>
            <w:tcW w:w="1617" w:type="dxa"/>
            <w:vMerge/>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tc>
        <w:tc>
          <w:tcPr>
            <w:tcW w:w="725" w:type="dxa"/>
            <w:vMerge/>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p>
        </w:tc>
        <w:tc>
          <w:tcPr>
            <w:tcW w:w="473" w:type="dxa"/>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f</w:t>
            </w:r>
          </w:p>
        </w:tc>
        <w:tc>
          <w:tcPr>
            <w:tcW w:w="532" w:type="dxa"/>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w:t>
            </w:r>
          </w:p>
        </w:tc>
        <w:tc>
          <w:tcPr>
            <w:tcW w:w="429" w:type="dxa"/>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f</w:t>
            </w:r>
          </w:p>
        </w:tc>
        <w:tc>
          <w:tcPr>
            <w:tcW w:w="532" w:type="dxa"/>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w:t>
            </w:r>
          </w:p>
        </w:tc>
        <w:tc>
          <w:tcPr>
            <w:tcW w:w="473" w:type="dxa"/>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f</w:t>
            </w:r>
          </w:p>
        </w:tc>
        <w:tc>
          <w:tcPr>
            <w:tcW w:w="532" w:type="dxa"/>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w:t>
            </w:r>
          </w:p>
        </w:tc>
        <w:tc>
          <w:tcPr>
            <w:tcW w:w="473" w:type="dxa"/>
            <w:shd w:val="clear" w:color="auto" w:fill="9BBB59" w:themeFill="accent3"/>
            <w:vAlign w:val="center"/>
          </w:tcPr>
          <w:p w:rsidR="0017105B" w:rsidRPr="00187506" w:rsidRDefault="002068D0"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F</w:t>
            </w:r>
          </w:p>
        </w:tc>
        <w:tc>
          <w:tcPr>
            <w:tcW w:w="532" w:type="dxa"/>
            <w:shd w:val="clear" w:color="auto" w:fill="9BBB59" w:themeFill="accent3"/>
            <w:vAlign w:val="center"/>
          </w:tcPr>
          <w:p w:rsidR="0017105B" w:rsidRPr="00187506" w:rsidRDefault="0017105B" w:rsidP="0017105B">
            <w:pPr>
              <w:spacing w:after="0" w:line="240" w:lineRule="auto"/>
              <w:jc w:val="center"/>
              <w:rPr>
                <w:rFonts w:ascii="Times New Roman" w:hAnsi="Times New Roman"/>
                <w:b/>
                <w:sz w:val="24"/>
                <w:szCs w:val="24"/>
              </w:rPr>
            </w:pPr>
            <w:r w:rsidRPr="00187506">
              <w:rPr>
                <w:rFonts w:ascii="Times New Roman" w:hAnsi="Times New Roman"/>
                <w:b/>
                <w:sz w:val="24"/>
                <w:szCs w:val="24"/>
              </w:rPr>
              <w:t>%</w:t>
            </w:r>
          </w:p>
        </w:tc>
        <w:tc>
          <w:tcPr>
            <w:tcW w:w="1240" w:type="dxa"/>
            <w:vMerge/>
            <w:vAlign w:val="center"/>
          </w:tcPr>
          <w:p w:rsidR="0017105B" w:rsidRPr="00187506" w:rsidRDefault="0017105B" w:rsidP="0017105B">
            <w:pPr>
              <w:spacing w:after="0" w:line="240" w:lineRule="auto"/>
              <w:jc w:val="center"/>
              <w:rPr>
                <w:rFonts w:ascii="Times New Roman" w:hAnsi="Times New Roman"/>
                <w:b/>
                <w:sz w:val="24"/>
                <w:szCs w:val="24"/>
              </w:rPr>
            </w:pPr>
          </w:p>
        </w:tc>
        <w:tc>
          <w:tcPr>
            <w:tcW w:w="1616" w:type="dxa"/>
            <w:vMerge/>
            <w:vAlign w:val="center"/>
          </w:tcPr>
          <w:p w:rsidR="0017105B" w:rsidRPr="00187506" w:rsidRDefault="0017105B" w:rsidP="0017105B">
            <w:pPr>
              <w:spacing w:after="0" w:line="240" w:lineRule="auto"/>
              <w:jc w:val="center"/>
              <w:rPr>
                <w:rFonts w:ascii="Times New Roman" w:hAnsi="Times New Roman"/>
                <w:b/>
                <w:sz w:val="24"/>
                <w:szCs w:val="24"/>
              </w:rPr>
            </w:pPr>
          </w:p>
        </w:tc>
      </w:tr>
      <w:tr w:rsidR="0017105B" w:rsidRPr="00187506" w:rsidTr="00E9246F">
        <w:tc>
          <w:tcPr>
            <w:tcW w:w="1617" w:type="dxa"/>
            <w:vMerge w:val="restart"/>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p w:rsidR="0017105B" w:rsidRPr="003F3413" w:rsidRDefault="0017105B" w:rsidP="0017105B">
            <w:pPr>
              <w:spacing w:after="0" w:line="240" w:lineRule="auto"/>
              <w:jc w:val="center"/>
              <w:rPr>
                <w:rFonts w:ascii="Times New Roman" w:hAnsi="Times New Roman"/>
                <w:b/>
                <w:sz w:val="24"/>
                <w:szCs w:val="24"/>
              </w:rPr>
            </w:pPr>
            <w:r w:rsidRPr="003F3413">
              <w:rPr>
                <w:rFonts w:ascii="Times New Roman" w:hAnsi="Times New Roman"/>
                <w:b/>
                <w:sz w:val="24"/>
                <w:szCs w:val="24"/>
              </w:rPr>
              <w:t>Inicial</w:t>
            </w:r>
          </w:p>
          <w:p w:rsidR="0017105B" w:rsidRPr="003F3413" w:rsidRDefault="0017105B" w:rsidP="0017105B">
            <w:pPr>
              <w:spacing w:after="0" w:line="240" w:lineRule="auto"/>
              <w:jc w:val="center"/>
              <w:rPr>
                <w:rFonts w:ascii="Times New Roman" w:hAnsi="Times New Roman"/>
                <w:b/>
                <w:sz w:val="24"/>
                <w:szCs w:val="24"/>
              </w:rPr>
            </w:pPr>
          </w:p>
        </w:tc>
        <w:tc>
          <w:tcPr>
            <w:tcW w:w="725"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429"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4</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20</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15</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75</w:t>
            </w:r>
          </w:p>
        </w:tc>
        <w:tc>
          <w:tcPr>
            <w:tcW w:w="1240" w:type="dxa"/>
            <w:vMerge w:val="restart"/>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w:t>
            </w:r>
          </w:p>
        </w:tc>
        <w:tc>
          <w:tcPr>
            <w:tcW w:w="1616" w:type="dxa"/>
            <w:vMerge w:val="restart"/>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0,83</w:t>
            </w:r>
          </w:p>
        </w:tc>
      </w:tr>
      <w:tr w:rsidR="0017105B" w:rsidRPr="00187506" w:rsidTr="00E9246F">
        <w:tc>
          <w:tcPr>
            <w:tcW w:w="1617" w:type="dxa"/>
            <w:vMerge/>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tc>
        <w:tc>
          <w:tcPr>
            <w:tcW w:w="725"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2</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429"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9</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45</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11</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55</w:t>
            </w:r>
          </w:p>
        </w:tc>
        <w:tc>
          <w:tcPr>
            <w:tcW w:w="1240"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c>
          <w:tcPr>
            <w:tcW w:w="1616"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r>
      <w:tr w:rsidR="0017105B" w:rsidRPr="00187506" w:rsidTr="00E9246F">
        <w:tc>
          <w:tcPr>
            <w:tcW w:w="1617" w:type="dxa"/>
            <w:vMerge/>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tc>
        <w:tc>
          <w:tcPr>
            <w:tcW w:w="725"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4</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11</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55</w:t>
            </w:r>
          </w:p>
        </w:tc>
        <w:tc>
          <w:tcPr>
            <w:tcW w:w="429"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62</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30</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2</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10</w:t>
            </w:r>
          </w:p>
        </w:tc>
        <w:tc>
          <w:tcPr>
            <w:tcW w:w="1240"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c>
          <w:tcPr>
            <w:tcW w:w="1616"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r>
      <w:tr w:rsidR="0017105B" w:rsidRPr="00187506" w:rsidTr="00E9246F">
        <w:tc>
          <w:tcPr>
            <w:tcW w:w="1617" w:type="dxa"/>
            <w:vMerge/>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tc>
        <w:tc>
          <w:tcPr>
            <w:tcW w:w="725"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15</w:t>
            </w:r>
          </w:p>
        </w:tc>
        <w:tc>
          <w:tcPr>
            <w:tcW w:w="429"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6</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30</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25</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6</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30</w:t>
            </w:r>
          </w:p>
        </w:tc>
        <w:tc>
          <w:tcPr>
            <w:tcW w:w="1240"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c>
          <w:tcPr>
            <w:tcW w:w="1616"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r>
      <w:tr w:rsidR="0017105B" w:rsidRPr="00187506" w:rsidTr="00E9246F">
        <w:tc>
          <w:tcPr>
            <w:tcW w:w="1617" w:type="dxa"/>
            <w:vMerge w:val="restart"/>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p w:rsidR="0017105B" w:rsidRPr="003F3413" w:rsidRDefault="0017105B" w:rsidP="0017105B">
            <w:pPr>
              <w:spacing w:after="0" w:line="240" w:lineRule="auto"/>
              <w:jc w:val="center"/>
              <w:rPr>
                <w:rFonts w:ascii="Times New Roman" w:hAnsi="Times New Roman"/>
                <w:b/>
                <w:sz w:val="24"/>
                <w:szCs w:val="24"/>
              </w:rPr>
            </w:pPr>
            <w:r w:rsidRPr="003F3413">
              <w:rPr>
                <w:rFonts w:ascii="Times New Roman" w:hAnsi="Times New Roman"/>
                <w:b/>
                <w:sz w:val="24"/>
                <w:szCs w:val="24"/>
              </w:rPr>
              <w:t>Puntual</w:t>
            </w:r>
          </w:p>
        </w:tc>
        <w:tc>
          <w:tcPr>
            <w:tcW w:w="725"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2</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10</w:t>
            </w:r>
          </w:p>
        </w:tc>
        <w:tc>
          <w:tcPr>
            <w:tcW w:w="429"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2</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10</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6</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30</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10</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50</w:t>
            </w:r>
          </w:p>
        </w:tc>
        <w:tc>
          <w:tcPr>
            <w:tcW w:w="1240" w:type="dxa"/>
            <w:vMerge w:val="restart"/>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3,4</w:t>
            </w:r>
          </w:p>
        </w:tc>
        <w:tc>
          <w:tcPr>
            <w:tcW w:w="1616" w:type="dxa"/>
            <w:vMerge w:val="restart"/>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0,75</w:t>
            </w:r>
          </w:p>
        </w:tc>
      </w:tr>
      <w:tr w:rsidR="0017105B" w:rsidRPr="00187506" w:rsidTr="00E9246F">
        <w:tc>
          <w:tcPr>
            <w:tcW w:w="1617" w:type="dxa"/>
            <w:vMerge/>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tc>
        <w:tc>
          <w:tcPr>
            <w:tcW w:w="725"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6</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429"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6</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30</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13</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65</w:t>
            </w:r>
          </w:p>
        </w:tc>
        <w:tc>
          <w:tcPr>
            <w:tcW w:w="1240"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c>
          <w:tcPr>
            <w:tcW w:w="1616"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r>
      <w:tr w:rsidR="0017105B" w:rsidRPr="00187506" w:rsidTr="00E9246F">
        <w:tc>
          <w:tcPr>
            <w:tcW w:w="1617" w:type="dxa"/>
            <w:vMerge/>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tc>
        <w:tc>
          <w:tcPr>
            <w:tcW w:w="725"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7</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w:t>
            </w:r>
          </w:p>
        </w:tc>
        <w:tc>
          <w:tcPr>
            <w:tcW w:w="429"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2</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10</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11</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55</w:t>
            </w:r>
          </w:p>
        </w:tc>
        <w:tc>
          <w:tcPr>
            <w:tcW w:w="473"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7</w:t>
            </w:r>
          </w:p>
        </w:tc>
        <w:tc>
          <w:tcPr>
            <w:tcW w:w="532" w:type="dxa"/>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35</w:t>
            </w:r>
          </w:p>
        </w:tc>
        <w:tc>
          <w:tcPr>
            <w:tcW w:w="1240"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c>
          <w:tcPr>
            <w:tcW w:w="1616" w:type="dxa"/>
            <w:vMerge/>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tc>
      </w:tr>
      <w:tr w:rsidR="0017105B" w:rsidRPr="00187506" w:rsidTr="00E9246F">
        <w:tc>
          <w:tcPr>
            <w:tcW w:w="1617" w:type="dxa"/>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r w:rsidRPr="003F3413">
              <w:rPr>
                <w:rFonts w:ascii="Times New Roman" w:hAnsi="Times New Roman"/>
                <w:b/>
                <w:sz w:val="24"/>
                <w:szCs w:val="24"/>
              </w:rPr>
              <w:t>Total f</w:t>
            </w:r>
          </w:p>
        </w:tc>
        <w:tc>
          <w:tcPr>
            <w:tcW w:w="725" w:type="dxa"/>
            <w:shd w:val="clear" w:color="auto" w:fill="auto"/>
            <w:vAlign w:val="center"/>
          </w:tcPr>
          <w:p w:rsidR="0017105B" w:rsidRPr="003F3413" w:rsidRDefault="0017105B" w:rsidP="0017105B">
            <w:pPr>
              <w:spacing w:after="0" w:line="240" w:lineRule="auto"/>
              <w:jc w:val="center"/>
              <w:rPr>
                <w:rFonts w:ascii="Times New Roman" w:hAnsi="Times New Roman"/>
                <w:sz w:val="24"/>
                <w:szCs w:val="24"/>
              </w:rPr>
            </w:pPr>
          </w:p>
        </w:tc>
        <w:tc>
          <w:tcPr>
            <w:tcW w:w="1005" w:type="dxa"/>
            <w:gridSpan w:val="2"/>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16</w:t>
            </w:r>
          </w:p>
        </w:tc>
        <w:tc>
          <w:tcPr>
            <w:tcW w:w="961" w:type="dxa"/>
            <w:gridSpan w:val="2"/>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13</w:t>
            </w:r>
          </w:p>
        </w:tc>
        <w:tc>
          <w:tcPr>
            <w:tcW w:w="1005" w:type="dxa"/>
            <w:gridSpan w:val="2"/>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47</w:t>
            </w:r>
          </w:p>
        </w:tc>
        <w:tc>
          <w:tcPr>
            <w:tcW w:w="1005" w:type="dxa"/>
            <w:gridSpan w:val="2"/>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64</w:t>
            </w:r>
          </w:p>
        </w:tc>
        <w:tc>
          <w:tcPr>
            <w:tcW w:w="2856" w:type="dxa"/>
            <w:gridSpan w:val="2"/>
            <w:vMerge w:val="restart"/>
            <w:vAlign w:val="center"/>
          </w:tcPr>
          <w:p w:rsidR="0017105B" w:rsidRPr="003F3413" w:rsidRDefault="0017105B" w:rsidP="0017105B">
            <w:pPr>
              <w:spacing w:after="0" w:line="240" w:lineRule="auto"/>
              <w:jc w:val="center"/>
              <w:rPr>
                <w:rFonts w:ascii="Times New Roman" w:hAnsi="Times New Roman"/>
                <w:sz w:val="24"/>
                <w:szCs w:val="24"/>
              </w:rPr>
            </w:pPr>
          </w:p>
        </w:tc>
      </w:tr>
      <w:tr w:rsidR="0017105B" w:rsidRPr="00187506" w:rsidTr="00E9246F">
        <w:tc>
          <w:tcPr>
            <w:tcW w:w="1617" w:type="dxa"/>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r w:rsidRPr="003F3413">
              <w:rPr>
                <w:rFonts w:ascii="Times New Roman" w:hAnsi="Times New Roman"/>
                <w:b/>
                <w:sz w:val="24"/>
                <w:szCs w:val="24"/>
              </w:rPr>
              <w:t>%</w:t>
            </w:r>
          </w:p>
        </w:tc>
        <w:tc>
          <w:tcPr>
            <w:tcW w:w="725" w:type="dxa"/>
            <w:shd w:val="clear" w:color="auto" w:fill="auto"/>
            <w:vAlign w:val="center"/>
          </w:tcPr>
          <w:p w:rsidR="0017105B" w:rsidRPr="003F3413" w:rsidRDefault="0017105B" w:rsidP="0017105B">
            <w:pPr>
              <w:spacing w:after="0" w:line="240" w:lineRule="auto"/>
              <w:jc w:val="center"/>
              <w:rPr>
                <w:rFonts w:ascii="Times New Roman" w:hAnsi="Times New Roman"/>
                <w:sz w:val="24"/>
                <w:szCs w:val="24"/>
              </w:rPr>
            </w:pPr>
          </w:p>
        </w:tc>
        <w:tc>
          <w:tcPr>
            <w:tcW w:w="1005" w:type="dxa"/>
            <w:gridSpan w:val="2"/>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11,4</w:t>
            </w:r>
          </w:p>
        </w:tc>
        <w:tc>
          <w:tcPr>
            <w:tcW w:w="961" w:type="dxa"/>
            <w:gridSpan w:val="2"/>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9,3</w:t>
            </w:r>
          </w:p>
        </w:tc>
        <w:tc>
          <w:tcPr>
            <w:tcW w:w="1005" w:type="dxa"/>
            <w:gridSpan w:val="2"/>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33,6</w:t>
            </w:r>
          </w:p>
        </w:tc>
        <w:tc>
          <w:tcPr>
            <w:tcW w:w="1005" w:type="dxa"/>
            <w:gridSpan w:val="2"/>
            <w:shd w:val="clear" w:color="auto" w:fill="92CDDC" w:themeFill="accent5"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45,7</w:t>
            </w:r>
          </w:p>
        </w:tc>
        <w:tc>
          <w:tcPr>
            <w:tcW w:w="2856" w:type="dxa"/>
            <w:gridSpan w:val="2"/>
            <w:vMerge/>
            <w:vAlign w:val="center"/>
          </w:tcPr>
          <w:p w:rsidR="0017105B" w:rsidRPr="003F3413" w:rsidRDefault="0017105B" w:rsidP="0017105B">
            <w:pPr>
              <w:spacing w:after="0" w:line="240" w:lineRule="auto"/>
              <w:jc w:val="center"/>
              <w:rPr>
                <w:rFonts w:ascii="Times New Roman" w:hAnsi="Times New Roman"/>
                <w:sz w:val="24"/>
                <w:szCs w:val="24"/>
              </w:rPr>
            </w:pPr>
          </w:p>
        </w:tc>
      </w:tr>
      <w:tr w:rsidR="0017105B" w:rsidRPr="00187506" w:rsidTr="00E9246F">
        <w:tc>
          <w:tcPr>
            <w:tcW w:w="1617" w:type="dxa"/>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r w:rsidRPr="003F3413">
              <w:rPr>
                <w:rFonts w:ascii="Times New Roman" w:hAnsi="Times New Roman"/>
                <w:b/>
                <w:sz w:val="24"/>
                <w:szCs w:val="24"/>
              </w:rPr>
              <w:t>Media</w:t>
            </w:r>
            <w:r>
              <w:rPr>
                <w:rFonts w:ascii="Times New Roman" w:hAnsi="Times New Roman"/>
                <w:b/>
                <w:sz w:val="24"/>
                <w:szCs w:val="24"/>
              </w:rPr>
              <w:t>(</w:t>
            </w:r>
            <w:r w:rsidRPr="00187506">
              <w:rPr>
                <w:rFonts w:ascii="MS Reference Sans Serif" w:hAnsi="MS Reference Sans Serif"/>
                <w:b/>
                <w:sz w:val="24"/>
                <w:szCs w:val="24"/>
              </w:rPr>
              <w:t></w:t>
            </w:r>
            <w:r>
              <w:rPr>
                <w:rFonts w:ascii="MS Reference Sans Serif" w:hAnsi="MS Reference Sans Serif"/>
                <w:b/>
                <w:sz w:val="24"/>
                <w:szCs w:val="24"/>
              </w:rPr>
              <w:t>)</w:t>
            </w:r>
            <w:r w:rsidRPr="003F3413">
              <w:rPr>
                <w:rFonts w:ascii="Times New Roman" w:hAnsi="Times New Roman"/>
                <w:b/>
                <w:sz w:val="24"/>
                <w:szCs w:val="24"/>
              </w:rPr>
              <w:t xml:space="preserve"> de la dimensión</w:t>
            </w:r>
          </w:p>
        </w:tc>
        <w:tc>
          <w:tcPr>
            <w:tcW w:w="7557" w:type="dxa"/>
            <w:gridSpan w:val="11"/>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p>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3,1</w:t>
            </w:r>
          </w:p>
        </w:tc>
      </w:tr>
      <w:tr w:rsidR="0017105B" w:rsidRPr="00187506" w:rsidTr="00E9246F">
        <w:trPr>
          <w:trHeight w:val="799"/>
        </w:trPr>
        <w:tc>
          <w:tcPr>
            <w:tcW w:w="1617" w:type="dxa"/>
            <w:shd w:val="clear" w:color="auto" w:fill="9BBB59" w:themeFill="accent3"/>
            <w:vAlign w:val="center"/>
          </w:tcPr>
          <w:p w:rsidR="0017105B" w:rsidRPr="003F3413" w:rsidRDefault="0017105B" w:rsidP="0017105B">
            <w:pPr>
              <w:spacing w:after="0" w:line="240" w:lineRule="auto"/>
              <w:jc w:val="center"/>
              <w:rPr>
                <w:rFonts w:ascii="Times New Roman" w:hAnsi="Times New Roman"/>
                <w:b/>
                <w:sz w:val="24"/>
                <w:szCs w:val="24"/>
              </w:rPr>
            </w:pPr>
          </w:p>
          <w:p w:rsidR="0017105B" w:rsidRPr="003F3413" w:rsidRDefault="0017105B" w:rsidP="0017105B">
            <w:pPr>
              <w:spacing w:after="0" w:line="240" w:lineRule="auto"/>
              <w:jc w:val="center"/>
              <w:rPr>
                <w:rFonts w:ascii="Times New Roman" w:hAnsi="Times New Roman"/>
                <w:b/>
                <w:sz w:val="24"/>
                <w:szCs w:val="24"/>
              </w:rPr>
            </w:pPr>
            <w:r w:rsidRPr="003F3413">
              <w:rPr>
                <w:rFonts w:ascii="Times New Roman" w:hAnsi="Times New Roman"/>
                <w:b/>
                <w:sz w:val="24"/>
                <w:szCs w:val="24"/>
              </w:rPr>
              <w:t>Desviación</w:t>
            </w:r>
            <w:r>
              <w:rPr>
                <w:rFonts w:ascii="Times New Roman" w:hAnsi="Times New Roman"/>
                <w:b/>
                <w:sz w:val="24"/>
                <w:szCs w:val="24"/>
              </w:rPr>
              <w:t>(S) por dimensión</w:t>
            </w:r>
          </w:p>
          <w:p w:rsidR="0017105B" w:rsidRPr="003F3413" w:rsidRDefault="0017105B" w:rsidP="0017105B">
            <w:pPr>
              <w:spacing w:after="0" w:line="240" w:lineRule="auto"/>
              <w:jc w:val="center"/>
              <w:rPr>
                <w:rFonts w:ascii="Times New Roman" w:hAnsi="Times New Roman"/>
                <w:b/>
                <w:sz w:val="24"/>
                <w:szCs w:val="24"/>
              </w:rPr>
            </w:pPr>
          </w:p>
        </w:tc>
        <w:tc>
          <w:tcPr>
            <w:tcW w:w="7557" w:type="dxa"/>
            <w:gridSpan w:val="11"/>
            <w:shd w:val="clear" w:color="auto" w:fill="D99594" w:themeFill="accent2" w:themeFillTint="99"/>
            <w:vAlign w:val="center"/>
          </w:tcPr>
          <w:p w:rsidR="0017105B" w:rsidRPr="003F3413" w:rsidRDefault="0017105B" w:rsidP="0017105B">
            <w:pPr>
              <w:spacing w:after="0" w:line="240" w:lineRule="auto"/>
              <w:jc w:val="center"/>
              <w:rPr>
                <w:rFonts w:ascii="Times New Roman" w:hAnsi="Times New Roman"/>
                <w:sz w:val="24"/>
                <w:szCs w:val="24"/>
              </w:rPr>
            </w:pPr>
            <w:r w:rsidRPr="003F3413">
              <w:rPr>
                <w:rFonts w:ascii="Times New Roman" w:hAnsi="Times New Roman"/>
                <w:sz w:val="24"/>
                <w:szCs w:val="24"/>
              </w:rPr>
              <w:t>0,99</w:t>
            </w:r>
          </w:p>
        </w:tc>
      </w:tr>
    </w:tbl>
    <w:p w:rsidR="00187506" w:rsidRPr="00187506" w:rsidRDefault="00187506" w:rsidP="00E9246F">
      <w:pPr>
        <w:jc w:val="center"/>
        <w:rPr>
          <w:rFonts w:ascii="Times New Roman" w:hAnsi="Times New Roman"/>
          <w:sz w:val="24"/>
          <w:szCs w:val="24"/>
          <w:lang w:val="es-VE"/>
        </w:rPr>
      </w:pPr>
      <w:proofErr w:type="spellStart"/>
      <w:r w:rsidRPr="00187506">
        <w:rPr>
          <w:rFonts w:ascii="Times New Roman" w:hAnsi="Times New Roman"/>
          <w:sz w:val="24"/>
          <w:szCs w:val="24"/>
          <w:lang w:val="es-VE"/>
        </w:rPr>
        <w:t>Galea</w:t>
      </w:r>
      <w:proofErr w:type="spellEnd"/>
      <w:r w:rsidRPr="00187506">
        <w:rPr>
          <w:rFonts w:ascii="Times New Roman" w:hAnsi="Times New Roman"/>
          <w:sz w:val="24"/>
          <w:szCs w:val="24"/>
          <w:lang w:val="es-VE"/>
        </w:rPr>
        <w:t xml:space="preserve"> y Rivero (2016)</w:t>
      </w:r>
    </w:p>
    <w:p w:rsidR="00187506" w:rsidRDefault="00187506" w:rsidP="002068D0">
      <w:pPr>
        <w:jc w:val="center"/>
        <w:rPr>
          <w:rFonts w:ascii="Times New Roman" w:hAnsi="Times New Roman"/>
          <w:b/>
          <w:sz w:val="24"/>
          <w:szCs w:val="24"/>
          <w:lang w:val="es-VE"/>
        </w:rPr>
      </w:pPr>
      <w:r w:rsidRPr="00187506">
        <w:rPr>
          <w:rFonts w:ascii="Times New Roman" w:hAnsi="Times New Roman"/>
          <w:b/>
          <w:noProof/>
          <w:sz w:val="24"/>
          <w:szCs w:val="24"/>
          <w:lang w:val="es-VE" w:eastAsia="es-VE"/>
        </w:rPr>
        <w:drawing>
          <wp:inline distT="0" distB="0" distL="0" distR="0" wp14:anchorId="5594B697" wp14:editId="452D9E9D">
            <wp:extent cx="5384800" cy="2057400"/>
            <wp:effectExtent l="0" t="0" r="2540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9246F" w:rsidRPr="00187506" w:rsidRDefault="00E9246F" w:rsidP="00E9246F">
      <w:pPr>
        <w:spacing w:after="0" w:line="360" w:lineRule="auto"/>
        <w:ind w:firstLine="284"/>
        <w:jc w:val="center"/>
        <w:rPr>
          <w:rFonts w:ascii="Times New Roman" w:hAnsi="Times New Roman"/>
          <w:sz w:val="24"/>
          <w:szCs w:val="24"/>
          <w:lang w:val="es-VE"/>
        </w:rPr>
      </w:pPr>
      <w:bookmarkStart w:id="3" w:name="OLE_LINK3"/>
      <w:r w:rsidRPr="00187506">
        <w:rPr>
          <w:rFonts w:ascii="Times New Roman" w:hAnsi="Times New Roman"/>
          <w:b/>
          <w:sz w:val="24"/>
          <w:szCs w:val="24"/>
          <w:lang w:val="es-VE"/>
        </w:rPr>
        <w:t>Gráfico n°24</w:t>
      </w:r>
      <w:r w:rsidRPr="00187506">
        <w:rPr>
          <w:rFonts w:ascii="Times New Roman" w:hAnsi="Times New Roman"/>
          <w:sz w:val="24"/>
          <w:szCs w:val="24"/>
          <w:lang w:val="es-VE"/>
        </w:rPr>
        <w:t>. Medias y desviaciones correspondientes a los dos indicadores que conforman la dimensión Diagnóstica</w:t>
      </w:r>
    </w:p>
    <w:bookmarkEnd w:id="3"/>
    <w:p w:rsidR="00187506" w:rsidRPr="00114E48" w:rsidRDefault="00187506" w:rsidP="00D30733">
      <w:pPr>
        <w:spacing w:line="360" w:lineRule="auto"/>
        <w:ind w:firstLine="284"/>
        <w:jc w:val="both"/>
        <w:rPr>
          <w:rFonts w:ascii="Times New Roman" w:hAnsi="Times New Roman"/>
          <w:b/>
          <w:sz w:val="24"/>
          <w:szCs w:val="24"/>
          <w:lang w:val="es-VE"/>
        </w:rPr>
      </w:pPr>
      <w:r w:rsidRPr="00114E48">
        <w:rPr>
          <w:rFonts w:ascii="Times New Roman" w:hAnsi="Times New Roman"/>
          <w:b/>
          <w:sz w:val="24"/>
          <w:szCs w:val="24"/>
          <w:lang w:val="es-VE"/>
        </w:rPr>
        <w:t xml:space="preserve">Interpretación: </w:t>
      </w:r>
    </w:p>
    <w:p w:rsidR="00187506" w:rsidRDefault="00187506" w:rsidP="00D30733">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Según los datos arrojados por los sujetos de investigación, se puede inferir que en la dimensión</w:t>
      </w:r>
      <w:r w:rsidR="002773B1">
        <w:rPr>
          <w:rFonts w:ascii="Times New Roman" w:hAnsi="Times New Roman"/>
          <w:sz w:val="24"/>
          <w:szCs w:val="24"/>
          <w:lang w:val="es-VE"/>
        </w:rPr>
        <w:t xml:space="preserve"> “Diagnóstica” el 45,7% y 33,6%</w:t>
      </w:r>
      <w:r w:rsidRPr="00187506">
        <w:rPr>
          <w:rFonts w:ascii="Times New Roman" w:hAnsi="Times New Roman"/>
          <w:sz w:val="24"/>
          <w:szCs w:val="24"/>
          <w:lang w:val="es-VE"/>
        </w:rPr>
        <w:t xml:space="preserve"> de las respuestas </w:t>
      </w:r>
      <w:r w:rsidR="002773B1">
        <w:rPr>
          <w:rFonts w:ascii="Times New Roman" w:hAnsi="Times New Roman"/>
          <w:sz w:val="24"/>
          <w:szCs w:val="24"/>
          <w:lang w:val="es-VE"/>
        </w:rPr>
        <w:t>correspondieron a las opciones “siempre” y “casi siempre”, respectivamente,</w:t>
      </w:r>
      <w:r w:rsidRPr="00187506">
        <w:rPr>
          <w:rFonts w:ascii="Times New Roman" w:hAnsi="Times New Roman"/>
          <w:sz w:val="24"/>
          <w:szCs w:val="24"/>
          <w:lang w:val="es-VE"/>
        </w:rPr>
        <w:t xml:space="preserve"> lo que indica que los docentes encuestados manifiestan desarrollar con altos niveles de frec</w:t>
      </w:r>
      <w:r w:rsidR="00567C37">
        <w:rPr>
          <w:rFonts w:ascii="Times New Roman" w:hAnsi="Times New Roman"/>
          <w:sz w:val="24"/>
          <w:szCs w:val="24"/>
          <w:lang w:val="es-VE"/>
        </w:rPr>
        <w:t>uencia los tipos de evaluación “inicial” y “puntual” que</w:t>
      </w:r>
      <w:r w:rsidRPr="00187506">
        <w:rPr>
          <w:rFonts w:ascii="Times New Roman" w:hAnsi="Times New Roman"/>
          <w:sz w:val="24"/>
          <w:szCs w:val="24"/>
          <w:lang w:val="es-VE"/>
        </w:rPr>
        <w:t xml:space="preserve"> caracteriz</w:t>
      </w:r>
      <w:r w:rsidR="00B46D73">
        <w:rPr>
          <w:rFonts w:ascii="Times New Roman" w:hAnsi="Times New Roman"/>
          <w:sz w:val="24"/>
          <w:szCs w:val="24"/>
          <w:lang w:val="es-VE"/>
        </w:rPr>
        <w:t>an a la evaluación diagnóstica.</w:t>
      </w:r>
      <w:r w:rsidRPr="00187506">
        <w:rPr>
          <w:rFonts w:ascii="Times New Roman" w:hAnsi="Times New Roman"/>
          <w:sz w:val="24"/>
          <w:szCs w:val="24"/>
          <w:lang w:val="es-VE"/>
        </w:rPr>
        <w:t xml:space="preserve"> Estos resultados son convalidados por los promedios obtenidos en ambos indicadores que fueron de 3</w:t>
      </w:r>
      <w:r w:rsidR="00877A3C">
        <w:rPr>
          <w:rFonts w:ascii="Times New Roman" w:hAnsi="Times New Roman"/>
          <w:sz w:val="24"/>
          <w:szCs w:val="24"/>
          <w:lang w:val="es-VE"/>
        </w:rPr>
        <w:t xml:space="preserve"> unidades de</w:t>
      </w:r>
      <w:r w:rsidRPr="00187506">
        <w:rPr>
          <w:rFonts w:ascii="Times New Roman" w:hAnsi="Times New Roman"/>
          <w:sz w:val="24"/>
          <w:szCs w:val="24"/>
          <w:lang w:val="es-VE"/>
        </w:rPr>
        <w:t xml:space="preserve"> puntos para el in</w:t>
      </w:r>
      <w:r w:rsidR="00EC59FC">
        <w:rPr>
          <w:rFonts w:ascii="Times New Roman" w:hAnsi="Times New Roman"/>
          <w:sz w:val="24"/>
          <w:szCs w:val="24"/>
          <w:lang w:val="es-VE"/>
        </w:rPr>
        <w:t>dicador “inicial”</w:t>
      </w:r>
      <w:r w:rsidRPr="00187506">
        <w:rPr>
          <w:rFonts w:ascii="Times New Roman" w:hAnsi="Times New Roman"/>
          <w:sz w:val="24"/>
          <w:szCs w:val="24"/>
          <w:lang w:val="es-VE"/>
        </w:rPr>
        <w:t xml:space="preserve"> y de 3,4</w:t>
      </w:r>
      <w:r w:rsidR="00877A3C">
        <w:rPr>
          <w:rFonts w:ascii="Times New Roman" w:hAnsi="Times New Roman"/>
          <w:sz w:val="24"/>
          <w:szCs w:val="24"/>
          <w:lang w:val="es-VE"/>
        </w:rPr>
        <w:t xml:space="preserve"> décimas de</w:t>
      </w:r>
      <w:r w:rsidR="00EC59FC">
        <w:rPr>
          <w:rFonts w:ascii="Times New Roman" w:hAnsi="Times New Roman"/>
          <w:sz w:val="24"/>
          <w:szCs w:val="24"/>
          <w:lang w:val="es-VE"/>
        </w:rPr>
        <w:t xml:space="preserve"> puntos para el indicador “puntual”</w:t>
      </w:r>
      <w:r w:rsidRPr="00187506">
        <w:rPr>
          <w:rFonts w:ascii="Times New Roman" w:hAnsi="Times New Roman"/>
          <w:sz w:val="24"/>
          <w:szCs w:val="24"/>
          <w:lang w:val="es-VE"/>
        </w:rPr>
        <w:t xml:space="preserve">, con dispersiones de 83 centésimas y </w:t>
      </w:r>
      <w:r w:rsidR="006525AA">
        <w:rPr>
          <w:rFonts w:ascii="Times New Roman" w:hAnsi="Times New Roman"/>
          <w:sz w:val="24"/>
          <w:szCs w:val="24"/>
          <w:lang w:val="es-VE"/>
        </w:rPr>
        <w:t xml:space="preserve">75 centésimas, respectivamente. </w:t>
      </w:r>
      <w:r w:rsidRPr="00187506">
        <w:rPr>
          <w:rFonts w:ascii="Times New Roman" w:hAnsi="Times New Roman"/>
          <w:sz w:val="24"/>
          <w:szCs w:val="24"/>
          <w:lang w:val="es-VE"/>
        </w:rPr>
        <w:t>Por su parte, el promedio general de la dimensión fue de 3,1</w:t>
      </w:r>
      <w:r w:rsidR="000B2EA6">
        <w:rPr>
          <w:rFonts w:ascii="Times New Roman" w:hAnsi="Times New Roman"/>
          <w:sz w:val="24"/>
          <w:szCs w:val="24"/>
          <w:lang w:val="es-VE"/>
        </w:rPr>
        <w:t xml:space="preserve"> décimas de</w:t>
      </w:r>
      <w:r w:rsidRPr="00187506">
        <w:rPr>
          <w:rFonts w:ascii="Times New Roman" w:hAnsi="Times New Roman"/>
          <w:sz w:val="24"/>
          <w:szCs w:val="24"/>
          <w:lang w:val="es-VE"/>
        </w:rPr>
        <w:t xml:space="preserve"> puntos con una desviación estándar de 0,99</w:t>
      </w:r>
      <w:r w:rsidR="001C7D66">
        <w:rPr>
          <w:rFonts w:ascii="Times New Roman" w:hAnsi="Times New Roman"/>
          <w:sz w:val="24"/>
          <w:szCs w:val="24"/>
          <w:lang w:val="es-VE"/>
        </w:rPr>
        <w:t xml:space="preserve"> centésimas de puntos</w:t>
      </w:r>
      <w:r w:rsidRPr="00187506">
        <w:rPr>
          <w:rFonts w:ascii="Times New Roman" w:hAnsi="Times New Roman"/>
          <w:sz w:val="24"/>
          <w:szCs w:val="24"/>
          <w:lang w:val="es-VE"/>
        </w:rPr>
        <w:t>.</w:t>
      </w:r>
    </w:p>
    <w:p w:rsidR="00187506" w:rsidRPr="00B91BBE" w:rsidRDefault="00EA7F44" w:rsidP="00B91BBE">
      <w:pPr>
        <w:pStyle w:val="Prrafodelista"/>
        <w:numPr>
          <w:ilvl w:val="3"/>
          <w:numId w:val="36"/>
        </w:numPr>
        <w:spacing w:line="360" w:lineRule="auto"/>
        <w:rPr>
          <w:rFonts w:ascii="Times New Roman" w:hAnsi="Times New Roman"/>
          <w:b/>
          <w:sz w:val="24"/>
          <w:szCs w:val="24"/>
          <w:lang w:val="es-VE"/>
        </w:rPr>
      </w:pPr>
      <w:bookmarkStart w:id="4" w:name="OLE_LINK6"/>
      <w:r w:rsidRPr="00B91BBE">
        <w:rPr>
          <w:rFonts w:ascii="Times New Roman" w:hAnsi="Times New Roman"/>
          <w:b/>
          <w:sz w:val="24"/>
          <w:szCs w:val="24"/>
          <w:lang w:val="es-VE"/>
        </w:rPr>
        <w:t xml:space="preserve"> </w:t>
      </w:r>
      <w:r w:rsidR="00187506" w:rsidRPr="00B91BBE">
        <w:rPr>
          <w:rFonts w:ascii="Times New Roman" w:hAnsi="Times New Roman"/>
          <w:b/>
          <w:sz w:val="24"/>
          <w:szCs w:val="24"/>
          <w:lang w:val="es-VE"/>
        </w:rPr>
        <w:t xml:space="preserve">Resumen de la dimensión: Formativa </w:t>
      </w:r>
      <w:bookmarkEnd w:id="4"/>
    </w:p>
    <w:p w:rsidR="00187506" w:rsidRPr="00187506" w:rsidRDefault="00187506" w:rsidP="00D30733">
      <w:pPr>
        <w:spacing w:after="0" w:line="360" w:lineRule="auto"/>
        <w:jc w:val="center"/>
        <w:rPr>
          <w:rFonts w:ascii="Times New Roman" w:hAnsi="Times New Roman"/>
          <w:b/>
          <w:sz w:val="24"/>
          <w:szCs w:val="24"/>
          <w:lang w:val="es-VE"/>
        </w:rPr>
      </w:pPr>
      <w:r w:rsidRPr="00187506">
        <w:rPr>
          <w:rFonts w:ascii="Times New Roman" w:hAnsi="Times New Roman"/>
          <w:b/>
          <w:sz w:val="24"/>
          <w:szCs w:val="24"/>
          <w:lang w:val="es-VE"/>
        </w:rPr>
        <w:t>Tabla n°</w:t>
      </w:r>
      <w:r w:rsidR="004C7A8D">
        <w:rPr>
          <w:rFonts w:ascii="Times New Roman" w:hAnsi="Times New Roman"/>
          <w:b/>
          <w:sz w:val="24"/>
          <w:szCs w:val="24"/>
          <w:lang w:val="es-VE"/>
        </w:rPr>
        <w:t xml:space="preserve"> </w:t>
      </w:r>
      <w:r w:rsidRPr="00187506">
        <w:rPr>
          <w:rFonts w:ascii="Times New Roman" w:hAnsi="Times New Roman"/>
          <w:b/>
          <w:sz w:val="24"/>
          <w:szCs w:val="24"/>
          <w:lang w:val="es-VE"/>
        </w:rPr>
        <w:t>2</w:t>
      </w:r>
      <w:r w:rsidR="004C7A8D">
        <w:rPr>
          <w:rFonts w:ascii="Times New Roman" w:hAnsi="Times New Roman"/>
          <w:b/>
          <w:sz w:val="24"/>
          <w:szCs w:val="24"/>
          <w:lang w:val="es-VE"/>
        </w:rPr>
        <w:t>7</w:t>
      </w:r>
      <w:r w:rsidRPr="00187506">
        <w:rPr>
          <w:rFonts w:ascii="Times New Roman" w:hAnsi="Times New Roman"/>
          <w:b/>
          <w:sz w:val="24"/>
          <w:szCs w:val="24"/>
          <w:lang w:val="es-VE"/>
        </w:rPr>
        <w:t xml:space="preserve"> </w:t>
      </w:r>
      <w:r w:rsidRPr="00187506">
        <w:rPr>
          <w:rFonts w:ascii="Times New Roman" w:hAnsi="Times New Roman"/>
          <w:sz w:val="24"/>
          <w:szCs w:val="24"/>
          <w:lang w:val="es-VE"/>
        </w:rPr>
        <w:t>Distribución de frecuencia y porcentaje según el nivel de respuesta de los docentes  de educación secundaria adscritos a los liceos del municipio Guacara del estado Carabobo en la dimensión Formativa</w:t>
      </w:r>
    </w:p>
    <w:tbl>
      <w:tblPr>
        <w:tblStyle w:val="Tablaconcuadrcula1"/>
        <w:tblW w:w="9512" w:type="dxa"/>
        <w:jc w:val="center"/>
        <w:tblLayout w:type="fixed"/>
        <w:tblLook w:val="04A0" w:firstRow="1" w:lastRow="0" w:firstColumn="1" w:lastColumn="0" w:noHBand="0" w:noVBand="1"/>
      </w:tblPr>
      <w:tblGrid>
        <w:gridCol w:w="1663"/>
        <w:gridCol w:w="707"/>
        <w:gridCol w:w="428"/>
        <w:gridCol w:w="565"/>
        <w:gridCol w:w="427"/>
        <w:gridCol w:w="619"/>
        <w:gridCol w:w="425"/>
        <w:gridCol w:w="567"/>
        <w:gridCol w:w="567"/>
        <w:gridCol w:w="567"/>
        <w:gridCol w:w="1276"/>
        <w:gridCol w:w="1701"/>
      </w:tblGrid>
      <w:tr w:rsidR="00187506" w:rsidRPr="00187506" w:rsidTr="00E9246F">
        <w:trPr>
          <w:jc w:val="center"/>
        </w:trPr>
        <w:tc>
          <w:tcPr>
            <w:tcW w:w="9512" w:type="dxa"/>
            <w:gridSpan w:val="12"/>
            <w:shd w:val="clear" w:color="auto" w:fill="B2A1C7" w:themeFill="accent4" w:themeFillTint="99"/>
          </w:tcPr>
          <w:p w:rsidR="00187506" w:rsidRPr="00987CB3" w:rsidRDefault="00187506" w:rsidP="00D30733">
            <w:pPr>
              <w:spacing w:after="0" w:line="360" w:lineRule="auto"/>
              <w:jc w:val="center"/>
              <w:rPr>
                <w:rFonts w:ascii="Times New Roman" w:hAnsi="Times New Roman"/>
                <w:b/>
                <w:sz w:val="24"/>
                <w:szCs w:val="24"/>
              </w:rPr>
            </w:pPr>
            <w:r w:rsidRPr="00987CB3">
              <w:rPr>
                <w:rFonts w:ascii="Times New Roman" w:hAnsi="Times New Roman"/>
                <w:b/>
                <w:sz w:val="24"/>
                <w:szCs w:val="24"/>
              </w:rPr>
              <w:t>Resumen de la dimensión: Formativa</w:t>
            </w:r>
          </w:p>
        </w:tc>
      </w:tr>
      <w:tr w:rsidR="00D61CCC" w:rsidRPr="00187506" w:rsidTr="00E9246F">
        <w:trPr>
          <w:jc w:val="center"/>
        </w:trPr>
        <w:tc>
          <w:tcPr>
            <w:tcW w:w="1663" w:type="dxa"/>
            <w:vMerge w:val="restart"/>
            <w:shd w:val="clear" w:color="auto" w:fill="76923C" w:themeFill="accent3" w:themeFillShade="BF"/>
            <w:vAlign w:val="center"/>
          </w:tcPr>
          <w:p w:rsidR="00D61CCC" w:rsidRPr="00987CB3" w:rsidRDefault="00D61CCC" w:rsidP="00FB6F0D">
            <w:pPr>
              <w:spacing w:after="0" w:line="240" w:lineRule="auto"/>
              <w:jc w:val="center"/>
              <w:rPr>
                <w:rFonts w:ascii="Times New Roman" w:hAnsi="Times New Roman"/>
                <w:b/>
                <w:sz w:val="24"/>
                <w:szCs w:val="24"/>
              </w:rPr>
            </w:pPr>
            <w:r w:rsidRPr="00987CB3">
              <w:rPr>
                <w:rFonts w:ascii="Times New Roman" w:hAnsi="Times New Roman"/>
                <w:b/>
                <w:sz w:val="24"/>
                <w:szCs w:val="24"/>
              </w:rPr>
              <w:t>Indicador</w:t>
            </w:r>
          </w:p>
        </w:tc>
        <w:tc>
          <w:tcPr>
            <w:tcW w:w="707" w:type="dxa"/>
            <w:vMerge w:val="restart"/>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Ítem</w:t>
            </w:r>
          </w:p>
        </w:tc>
        <w:tc>
          <w:tcPr>
            <w:tcW w:w="993" w:type="dxa"/>
            <w:gridSpan w:val="2"/>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Nivel 1</w:t>
            </w:r>
          </w:p>
        </w:tc>
        <w:tc>
          <w:tcPr>
            <w:tcW w:w="1046" w:type="dxa"/>
            <w:gridSpan w:val="2"/>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Nivel 2</w:t>
            </w:r>
          </w:p>
        </w:tc>
        <w:tc>
          <w:tcPr>
            <w:tcW w:w="992" w:type="dxa"/>
            <w:gridSpan w:val="2"/>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Nivel  3</w:t>
            </w:r>
          </w:p>
        </w:tc>
        <w:tc>
          <w:tcPr>
            <w:tcW w:w="1134" w:type="dxa"/>
            <w:gridSpan w:val="2"/>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Nivel 4</w:t>
            </w:r>
          </w:p>
        </w:tc>
        <w:tc>
          <w:tcPr>
            <w:tcW w:w="1276" w:type="dxa"/>
            <w:vMerge w:val="restart"/>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Media(</w:t>
            </w:r>
            <w:r w:rsidRPr="00187506">
              <w:rPr>
                <w:rFonts w:ascii="MS Reference Sans Serif" w:hAnsi="MS Reference Sans Serif"/>
                <w:b/>
                <w:sz w:val="24"/>
                <w:szCs w:val="24"/>
              </w:rPr>
              <w:t>)</w:t>
            </w:r>
          </w:p>
        </w:tc>
        <w:tc>
          <w:tcPr>
            <w:tcW w:w="1701" w:type="dxa"/>
            <w:vMerge w:val="restart"/>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Desviación(S)</w:t>
            </w:r>
          </w:p>
        </w:tc>
      </w:tr>
      <w:tr w:rsidR="00D61CCC" w:rsidRPr="00187506" w:rsidTr="00E9246F">
        <w:trPr>
          <w:jc w:val="center"/>
        </w:trPr>
        <w:tc>
          <w:tcPr>
            <w:tcW w:w="1663" w:type="dxa"/>
            <w:vMerge/>
            <w:shd w:val="clear" w:color="auto" w:fill="76923C" w:themeFill="accent3" w:themeFillShade="BF"/>
            <w:vAlign w:val="center"/>
          </w:tcPr>
          <w:p w:rsidR="00D61CCC" w:rsidRPr="00987CB3" w:rsidRDefault="00D61CCC" w:rsidP="00FB6F0D">
            <w:pPr>
              <w:spacing w:after="0" w:line="240" w:lineRule="auto"/>
              <w:jc w:val="center"/>
              <w:rPr>
                <w:rFonts w:ascii="Times New Roman" w:hAnsi="Times New Roman"/>
                <w:b/>
                <w:sz w:val="24"/>
                <w:szCs w:val="24"/>
              </w:rPr>
            </w:pPr>
          </w:p>
        </w:tc>
        <w:tc>
          <w:tcPr>
            <w:tcW w:w="707" w:type="dxa"/>
            <w:vMerge/>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p>
        </w:tc>
        <w:tc>
          <w:tcPr>
            <w:tcW w:w="428" w:type="dxa"/>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f</w:t>
            </w:r>
          </w:p>
        </w:tc>
        <w:tc>
          <w:tcPr>
            <w:tcW w:w="565" w:type="dxa"/>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w:t>
            </w:r>
          </w:p>
        </w:tc>
        <w:tc>
          <w:tcPr>
            <w:tcW w:w="427" w:type="dxa"/>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f</w:t>
            </w:r>
          </w:p>
        </w:tc>
        <w:tc>
          <w:tcPr>
            <w:tcW w:w="619" w:type="dxa"/>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w:t>
            </w:r>
          </w:p>
        </w:tc>
        <w:tc>
          <w:tcPr>
            <w:tcW w:w="425" w:type="dxa"/>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f</w:t>
            </w:r>
          </w:p>
        </w:tc>
        <w:tc>
          <w:tcPr>
            <w:tcW w:w="567" w:type="dxa"/>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w:t>
            </w:r>
          </w:p>
        </w:tc>
        <w:tc>
          <w:tcPr>
            <w:tcW w:w="567" w:type="dxa"/>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f</w:t>
            </w:r>
          </w:p>
        </w:tc>
        <w:tc>
          <w:tcPr>
            <w:tcW w:w="567" w:type="dxa"/>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r w:rsidRPr="00187506">
              <w:rPr>
                <w:rFonts w:ascii="Times New Roman" w:hAnsi="Times New Roman"/>
                <w:b/>
                <w:sz w:val="24"/>
                <w:szCs w:val="24"/>
              </w:rPr>
              <w:t>%</w:t>
            </w:r>
          </w:p>
        </w:tc>
        <w:tc>
          <w:tcPr>
            <w:tcW w:w="1276" w:type="dxa"/>
            <w:vMerge/>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p>
        </w:tc>
        <w:tc>
          <w:tcPr>
            <w:tcW w:w="1701" w:type="dxa"/>
            <w:vMerge/>
            <w:shd w:val="clear" w:color="auto" w:fill="76923C" w:themeFill="accent3" w:themeFillShade="BF"/>
            <w:vAlign w:val="center"/>
          </w:tcPr>
          <w:p w:rsidR="00D61CCC" w:rsidRPr="00187506" w:rsidRDefault="00D61CCC" w:rsidP="00FB6F0D">
            <w:pPr>
              <w:spacing w:after="0" w:line="240" w:lineRule="auto"/>
              <w:jc w:val="center"/>
              <w:rPr>
                <w:rFonts w:ascii="Times New Roman" w:hAnsi="Times New Roman"/>
                <w:b/>
                <w:sz w:val="24"/>
                <w:szCs w:val="24"/>
              </w:rPr>
            </w:pPr>
          </w:p>
        </w:tc>
      </w:tr>
      <w:tr w:rsidR="00A73529" w:rsidRPr="00187506" w:rsidTr="00E9246F">
        <w:trPr>
          <w:jc w:val="center"/>
        </w:trPr>
        <w:tc>
          <w:tcPr>
            <w:tcW w:w="1663" w:type="dxa"/>
            <w:vMerge w:val="restart"/>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r w:rsidRPr="00987CB3">
              <w:rPr>
                <w:rFonts w:ascii="Times New Roman" w:hAnsi="Times New Roman"/>
                <w:b/>
                <w:sz w:val="24"/>
                <w:szCs w:val="24"/>
              </w:rPr>
              <w:t>Regulación Interactiva</w:t>
            </w: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5</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5</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40</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50</w:t>
            </w:r>
          </w:p>
        </w:tc>
        <w:tc>
          <w:tcPr>
            <w:tcW w:w="1276" w:type="dxa"/>
            <w:vMerge w:val="restart"/>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3,4</w:t>
            </w:r>
          </w:p>
        </w:tc>
        <w:tc>
          <w:tcPr>
            <w:tcW w:w="1701" w:type="dxa"/>
            <w:vMerge w:val="restart"/>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0,76</w:t>
            </w:r>
          </w:p>
        </w:tc>
      </w:tr>
      <w:tr w:rsidR="00A73529" w:rsidRPr="00187506" w:rsidTr="00E9246F">
        <w:trPr>
          <w:jc w:val="center"/>
        </w:trPr>
        <w:tc>
          <w:tcPr>
            <w:tcW w:w="1663" w:type="dxa"/>
            <w:vMerge/>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11</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9</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45</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7</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35</w:t>
            </w:r>
          </w:p>
        </w:tc>
        <w:tc>
          <w:tcPr>
            <w:tcW w:w="1276"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r>
      <w:tr w:rsidR="00A73529" w:rsidRPr="00187506" w:rsidTr="00E9246F">
        <w:trPr>
          <w:jc w:val="center"/>
        </w:trPr>
        <w:tc>
          <w:tcPr>
            <w:tcW w:w="1663" w:type="dxa"/>
            <w:vMerge/>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16</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5</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25</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15</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75</w:t>
            </w:r>
          </w:p>
        </w:tc>
        <w:tc>
          <w:tcPr>
            <w:tcW w:w="1276"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r>
      <w:tr w:rsidR="00A73529" w:rsidRPr="00187506" w:rsidTr="00E9246F">
        <w:trPr>
          <w:trHeight w:val="70"/>
          <w:jc w:val="center"/>
        </w:trPr>
        <w:tc>
          <w:tcPr>
            <w:tcW w:w="1663" w:type="dxa"/>
            <w:vMerge/>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17</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6</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30</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7</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35</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7</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35</w:t>
            </w:r>
          </w:p>
        </w:tc>
        <w:tc>
          <w:tcPr>
            <w:tcW w:w="1276"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r>
      <w:tr w:rsidR="00A73529" w:rsidRPr="00187506" w:rsidTr="00E9246F">
        <w:trPr>
          <w:jc w:val="center"/>
        </w:trPr>
        <w:tc>
          <w:tcPr>
            <w:tcW w:w="1663" w:type="dxa"/>
            <w:vMerge w:val="restart"/>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r w:rsidRPr="00987CB3">
              <w:rPr>
                <w:rFonts w:ascii="Times New Roman" w:hAnsi="Times New Roman"/>
                <w:b/>
                <w:sz w:val="24"/>
                <w:szCs w:val="24"/>
              </w:rPr>
              <w:t>Regulación Retroactiva</w:t>
            </w: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9</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5</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20</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15</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75</w:t>
            </w:r>
          </w:p>
        </w:tc>
        <w:tc>
          <w:tcPr>
            <w:tcW w:w="1276" w:type="dxa"/>
            <w:vMerge w:val="restart"/>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3,3</w:t>
            </w:r>
          </w:p>
        </w:tc>
        <w:tc>
          <w:tcPr>
            <w:tcW w:w="1701" w:type="dxa"/>
            <w:vMerge w:val="restart"/>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0,71</w:t>
            </w:r>
          </w:p>
        </w:tc>
      </w:tr>
      <w:tr w:rsidR="00A73529" w:rsidRPr="00187506" w:rsidTr="00E9246F">
        <w:trPr>
          <w:jc w:val="center"/>
        </w:trPr>
        <w:tc>
          <w:tcPr>
            <w:tcW w:w="1663" w:type="dxa"/>
            <w:vMerge/>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16</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80</w:t>
            </w:r>
          </w:p>
        </w:tc>
        <w:tc>
          <w:tcPr>
            <w:tcW w:w="1276"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r>
      <w:tr w:rsidR="00A73529" w:rsidRPr="00187506" w:rsidTr="00E9246F">
        <w:trPr>
          <w:jc w:val="center"/>
        </w:trPr>
        <w:tc>
          <w:tcPr>
            <w:tcW w:w="1663" w:type="dxa"/>
            <w:vMerge/>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12</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15</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7</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35</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40</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1276"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r>
      <w:tr w:rsidR="00A73529" w:rsidRPr="00187506" w:rsidTr="00E9246F">
        <w:trPr>
          <w:jc w:val="center"/>
        </w:trPr>
        <w:tc>
          <w:tcPr>
            <w:tcW w:w="1663" w:type="dxa"/>
            <w:vMerge w:val="restart"/>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r w:rsidRPr="00987CB3">
              <w:rPr>
                <w:rFonts w:ascii="Times New Roman" w:hAnsi="Times New Roman"/>
                <w:b/>
                <w:sz w:val="24"/>
                <w:szCs w:val="24"/>
              </w:rPr>
              <w:t>Regulación Proactiva</w:t>
            </w: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13</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40</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40</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1276" w:type="dxa"/>
            <w:vMerge w:val="restart"/>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2,5</w:t>
            </w:r>
          </w:p>
        </w:tc>
        <w:tc>
          <w:tcPr>
            <w:tcW w:w="1701" w:type="dxa"/>
            <w:vMerge w:val="restart"/>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0,96</w:t>
            </w:r>
          </w:p>
        </w:tc>
      </w:tr>
      <w:tr w:rsidR="00A73529" w:rsidRPr="00187506" w:rsidTr="00E9246F">
        <w:trPr>
          <w:jc w:val="center"/>
        </w:trPr>
        <w:tc>
          <w:tcPr>
            <w:tcW w:w="1663" w:type="dxa"/>
            <w:vMerge/>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14</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5</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40</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6</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30</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5</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25</w:t>
            </w:r>
          </w:p>
        </w:tc>
        <w:tc>
          <w:tcPr>
            <w:tcW w:w="1276"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r>
      <w:tr w:rsidR="00A73529" w:rsidRPr="00187506" w:rsidTr="00E9246F">
        <w:trPr>
          <w:trHeight w:val="70"/>
          <w:jc w:val="center"/>
        </w:trPr>
        <w:tc>
          <w:tcPr>
            <w:tcW w:w="1663" w:type="dxa"/>
            <w:vMerge/>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p>
        </w:tc>
        <w:tc>
          <w:tcPr>
            <w:tcW w:w="70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15</w:t>
            </w:r>
          </w:p>
        </w:tc>
        <w:tc>
          <w:tcPr>
            <w:tcW w:w="428"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w:t>
            </w:r>
          </w:p>
        </w:tc>
        <w:tc>
          <w:tcPr>
            <w:tcW w:w="56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10</w:t>
            </w:r>
          </w:p>
        </w:tc>
        <w:tc>
          <w:tcPr>
            <w:tcW w:w="42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6</w:t>
            </w:r>
          </w:p>
        </w:tc>
        <w:tc>
          <w:tcPr>
            <w:tcW w:w="619"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30</w:t>
            </w:r>
          </w:p>
        </w:tc>
        <w:tc>
          <w:tcPr>
            <w:tcW w:w="425"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6</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30</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6</w:t>
            </w:r>
          </w:p>
        </w:tc>
        <w:tc>
          <w:tcPr>
            <w:tcW w:w="567" w:type="dxa"/>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30</w:t>
            </w:r>
          </w:p>
        </w:tc>
        <w:tc>
          <w:tcPr>
            <w:tcW w:w="1276"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p>
        </w:tc>
      </w:tr>
      <w:tr w:rsidR="0017105B" w:rsidRPr="00187506" w:rsidTr="00E9246F">
        <w:trPr>
          <w:jc w:val="center"/>
        </w:trPr>
        <w:tc>
          <w:tcPr>
            <w:tcW w:w="1663" w:type="dxa"/>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r w:rsidRPr="00987CB3">
              <w:rPr>
                <w:rFonts w:ascii="Times New Roman" w:hAnsi="Times New Roman"/>
                <w:b/>
                <w:sz w:val="24"/>
                <w:szCs w:val="24"/>
              </w:rPr>
              <w:t>Total f</w:t>
            </w:r>
          </w:p>
        </w:tc>
        <w:tc>
          <w:tcPr>
            <w:tcW w:w="707" w:type="dxa"/>
            <w:shd w:val="clear" w:color="auto" w:fill="auto"/>
            <w:vAlign w:val="center"/>
          </w:tcPr>
          <w:p w:rsidR="00187506" w:rsidRPr="00987CB3" w:rsidRDefault="00187506" w:rsidP="00FB6F0D">
            <w:pPr>
              <w:spacing w:after="0" w:line="240" w:lineRule="auto"/>
              <w:jc w:val="center"/>
              <w:rPr>
                <w:rFonts w:ascii="Times New Roman" w:hAnsi="Times New Roman"/>
                <w:sz w:val="24"/>
                <w:szCs w:val="24"/>
              </w:rPr>
            </w:pPr>
          </w:p>
        </w:tc>
        <w:tc>
          <w:tcPr>
            <w:tcW w:w="993" w:type="dxa"/>
            <w:gridSpan w:val="2"/>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17</w:t>
            </w:r>
          </w:p>
        </w:tc>
        <w:tc>
          <w:tcPr>
            <w:tcW w:w="1046" w:type="dxa"/>
            <w:gridSpan w:val="2"/>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41</w:t>
            </w:r>
          </w:p>
        </w:tc>
        <w:tc>
          <w:tcPr>
            <w:tcW w:w="992" w:type="dxa"/>
            <w:gridSpan w:val="2"/>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57</w:t>
            </w:r>
          </w:p>
        </w:tc>
        <w:tc>
          <w:tcPr>
            <w:tcW w:w="1134" w:type="dxa"/>
            <w:gridSpan w:val="2"/>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85</w:t>
            </w:r>
          </w:p>
        </w:tc>
        <w:tc>
          <w:tcPr>
            <w:tcW w:w="2977" w:type="dxa"/>
            <w:gridSpan w:val="2"/>
            <w:vMerge w:val="restart"/>
            <w:vAlign w:val="center"/>
          </w:tcPr>
          <w:p w:rsidR="00187506" w:rsidRPr="00987CB3" w:rsidRDefault="00187506" w:rsidP="00FB6F0D">
            <w:pPr>
              <w:spacing w:after="0" w:line="240" w:lineRule="auto"/>
              <w:jc w:val="center"/>
              <w:rPr>
                <w:rFonts w:ascii="Times New Roman" w:hAnsi="Times New Roman"/>
                <w:sz w:val="24"/>
                <w:szCs w:val="24"/>
              </w:rPr>
            </w:pPr>
          </w:p>
        </w:tc>
      </w:tr>
      <w:tr w:rsidR="0017105B" w:rsidRPr="00187506" w:rsidTr="00E9246F">
        <w:trPr>
          <w:jc w:val="center"/>
        </w:trPr>
        <w:tc>
          <w:tcPr>
            <w:tcW w:w="1663" w:type="dxa"/>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r w:rsidRPr="00987CB3">
              <w:rPr>
                <w:rFonts w:ascii="Times New Roman" w:hAnsi="Times New Roman"/>
                <w:b/>
                <w:sz w:val="24"/>
                <w:szCs w:val="24"/>
              </w:rPr>
              <w:t>%</w:t>
            </w:r>
          </w:p>
        </w:tc>
        <w:tc>
          <w:tcPr>
            <w:tcW w:w="707" w:type="dxa"/>
            <w:shd w:val="clear" w:color="auto" w:fill="auto"/>
            <w:vAlign w:val="center"/>
          </w:tcPr>
          <w:p w:rsidR="00187506" w:rsidRPr="00987CB3" w:rsidRDefault="00187506" w:rsidP="00FB6F0D">
            <w:pPr>
              <w:spacing w:after="0" w:line="240" w:lineRule="auto"/>
              <w:jc w:val="center"/>
              <w:rPr>
                <w:rFonts w:ascii="Times New Roman" w:hAnsi="Times New Roman"/>
                <w:sz w:val="24"/>
                <w:szCs w:val="24"/>
              </w:rPr>
            </w:pPr>
          </w:p>
        </w:tc>
        <w:tc>
          <w:tcPr>
            <w:tcW w:w="993" w:type="dxa"/>
            <w:gridSpan w:val="2"/>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8,5</w:t>
            </w:r>
          </w:p>
        </w:tc>
        <w:tc>
          <w:tcPr>
            <w:tcW w:w="1046" w:type="dxa"/>
            <w:gridSpan w:val="2"/>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20,5</w:t>
            </w:r>
          </w:p>
        </w:tc>
        <w:tc>
          <w:tcPr>
            <w:tcW w:w="992" w:type="dxa"/>
            <w:gridSpan w:val="2"/>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28,5</w:t>
            </w:r>
          </w:p>
        </w:tc>
        <w:tc>
          <w:tcPr>
            <w:tcW w:w="1134" w:type="dxa"/>
            <w:gridSpan w:val="2"/>
            <w:shd w:val="clear" w:color="auto" w:fill="92CDDC" w:themeFill="accent5"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42,5</w:t>
            </w:r>
          </w:p>
        </w:tc>
        <w:tc>
          <w:tcPr>
            <w:tcW w:w="2977" w:type="dxa"/>
            <w:gridSpan w:val="2"/>
            <w:vMerge/>
            <w:vAlign w:val="center"/>
          </w:tcPr>
          <w:p w:rsidR="00187506" w:rsidRPr="00987CB3" w:rsidRDefault="00187506" w:rsidP="00FB6F0D">
            <w:pPr>
              <w:spacing w:after="0" w:line="240" w:lineRule="auto"/>
              <w:jc w:val="center"/>
              <w:rPr>
                <w:rFonts w:ascii="Times New Roman" w:hAnsi="Times New Roman"/>
                <w:sz w:val="24"/>
                <w:szCs w:val="24"/>
              </w:rPr>
            </w:pPr>
          </w:p>
        </w:tc>
      </w:tr>
      <w:tr w:rsidR="00187506" w:rsidRPr="00187506" w:rsidTr="00E9246F">
        <w:trPr>
          <w:jc w:val="center"/>
        </w:trPr>
        <w:tc>
          <w:tcPr>
            <w:tcW w:w="1663" w:type="dxa"/>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r w:rsidRPr="00987CB3">
              <w:rPr>
                <w:rFonts w:ascii="Times New Roman" w:hAnsi="Times New Roman"/>
                <w:b/>
                <w:sz w:val="24"/>
                <w:szCs w:val="24"/>
              </w:rPr>
              <w:t>Media(</w:t>
            </w:r>
            <w:r w:rsidRPr="00987CB3">
              <w:rPr>
                <w:rFonts w:ascii="MS Reference Sans Serif" w:hAnsi="MS Reference Sans Serif"/>
                <w:b/>
                <w:sz w:val="24"/>
                <w:szCs w:val="24"/>
              </w:rPr>
              <w:t>)</w:t>
            </w:r>
            <w:r w:rsidRPr="00987CB3">
              <w:rPr>
                <w:rFonts w:ascii="Times New Roman" w:hAnsi="Times New Roman"/>
                <w:b/>
                <w:sz w:val="24"/>
                <w:szCs w:val="24"/>
              </w:rPr>
              <w:t>de la dimensión</w:t>
            </w:r>
          </w:p>
        </w:tc>
        <w:tc>
          <w:tcPr>
            <w:tcW w:w="7849" w:type="dxa"/>
            <w:gridSpan w:val="11"/>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3,1</w:t>
            </w:r>
          </w:p>
        </w:tc>
      </w:tr>
      <w:tr w:rsidR="00187506" w:rsidRPr="00187506" w:rsidTr="00E9246F">
        <w:trPr>
          <w:trHeight w:val="70"/>
          <w:jc w:val="center"/>
        </w:trPr>
        <w:tc>
          <w:tcPr>
            <w:tcW w:w="1663" w:type="dxa"/>
            <w:shd w:val="clear" w:color="auto" w:fill="76923C" w:themeFill="accent3" w:themeFillShade="BF"/>
            <w:vAlign w:val="center"/>
          </w:tcPr>
          <w:p w:rsidR="00187506" w:rsidRPr="00987CB3" w:rsidRDefault="00187506" w:rsidP="00FB6F0D">
            <w:pPr>
              <w:spacing w:after="0" w:line="240" w:lineRule="auto"/>
              <w:jc w:val="center"/>
              <w:rPr>
                <w:rFonts w:ascii="Times New Roman" w:hAnsi="Times New Roman"/>
                <w:b/>
                <w:sz w:val="24"/>
                <w:szCs w:val="24"/>
              </w:rPr>
            </w:pPr>
            <w:r w:rsidRPr="00987CB3">
              <w:rPr>
                <w:rFonts w:ascii="Times New Roman" w:hAnsi="Times New Roman"/>
                <w:b/>
                <w:sz w:val="24"/>
                <w:szCs w:val="24"/>
              </w:rPr>
              <w:t>Desviación(S) por dimensión</w:t>
            </w:r>
          </w:p>
        </w:tc>
        <w:tc>
          <w:tcPr>
            <w:tcW w:w="7849" w:type="dxa"/>
            <w:gridSpan w:val="11"/>
            <w:shd w:val="clear" w:color="auto" w:fill="D99594" w:themeFill="accent2" w:themeFillTint="99"/>
            <w:vAlign w:val="center"/>
          </w:tcPr>
          <w:p w:rsidR="00187506" w:rsidRPr="00987CB3" w:rsidRDefault="00187506" w:rsidP="00FB6F0D">
            <w:pPr>
              <w:spacing w:after="0" w:line="240" w:lineRule="auto"/>
              <w:jc w:val="center"/>
              <w:rPr>
                <w:rFonts w:ascii="Times New Roman" w:hAnsi="Times New Roman"/>
                <w:sz w:val="24"/>
                <w:szCs w:val="24"/>
              </w:rPr>
            </w:pPr>
            <w:r w:rsidRPr="00987CB3">
              <w:rPr>
                <w:rFonts w:ascii="Times New Roman" w:hAnsi="Times New Roman"/>
                <w:sz w:val="24"/>
                <w:szCs w:val="24"/>
              </w:rPr>
              <w:t>0,99</w:t>
            </w:r>
          </w:p>
        </w:tc>
      </w:tr>
    </w:tbl>
    <w:p w:rsidR="00187506" w:rsidRPr="00187506" w:rsidRDefault="00187506" w:rsidP="00187506">
      <w:pPr>
        <w:jc w:val="right"/>
        <w:rPr>
          <w:rFonts w:ascii="Times New Roman" w:hAnsi="Times New Roman"/>
          <w:sz w:val="24"/>
          <w:szCs w:val="24"/>
          <w:lang w:val="es-VE"/>
        </w:rPr>
      </w:pPr>
      <w:proofErr w:type="spellStart"/>
      <w:r w:rsidRPr="00187506">
        <w:rPr>
          <w:rFonts w:ascii="Times New Roman" w:hAnsi="Times New Roman"/>
          <w:sz w:val="24"/>
          <w:szCs w:val="24"/>
          <w:lang w:val="es-VE"/>
        </w:rPr>
        <w:t>Galea</w:t>
      </w:r>
      <w:proofErr w:type="spellEnd"/>
      <w:r w:rsidRPr="00187506">
        <w:rPr>
          <w:rFonts w:ascii="Times New Roman" w:hAnsi="Times New Roman"/>
          <w:sz w:val="24"/>
          <w:szCs w:val="24"/>
          <w:lang w:val="es-VE"/>
        </w:rPr>
        <w:t xml:space="preserve"> y Rivero (2016)</w:t>
      </w:r>
    </w:p>
    <w:p w:rsidR="00187506" w:rsidRDefault="00187506" w:rsidP="002068D0">
      <w:pPr>
        <w:jc w:val="center"/>
        <w:rPr>
          <w:rFonts w:ascii="Times New Roman" w:hAnsi="Times New Roman"/>
          <w:b/>
          <w:sz w:val="24"/>
          <w:szCs w:val="24"/>
          <w:lang w:val="es-VE"/>
        </w:rPr>
      </w:pPr>
      <w:r w:rsidRPr="00187506">
        <w:rPr>
          <w:rFonts w:ascii="Times New Roman" w:hAnsi="Times New Roman"/>
          <w:b/>
          <w:noProof/>
          <w:sz w:val="24"/>
          <w:szCs w:val="24"/>
          <w:lang w:val="es-VE" w:eastAsia="es-VE"/>
        </w:rPr>
        <w:drawing>
          <wp:inline distT="0" distB="0" distL="0" distR="0" wp14:anchorId="022ACC20" wp14:editId="3EE587FF">
            <wp:extent cx="5181600" cy="2374900"/>
            <wp:effectExtent l="0" t="0" r="19050" b="2540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246F" w:rsidRPr="00187506" w:rsidRDefault="00E9246F" w:rsidP="00E9246F">
      <w:pPr>
        <w:spacing w:line="360" w:lineRule="auto"/>
        <w:ind w:firstLine="708"/>
        <w:jc w:val="center"/>
        <w:rPr>
          <w:rFonts w:ascii="Times New Roman" w:hAnsi="Times New Roman"/>
          <w:b/>
          <w:sz w:val="24"/>
          <w:szCs w:val="24"/>
          <w:lang w:val="es-VE"/>
        </w:rPr>
      </w:pPr>
      <w:r w:rsidRPr="00187506">
        <w:rPr>
          <w:rFonts w:ascii="Times New Roman" w:hAnsi="Times New Roman"/>
          <w:b/>
          <w:sz w:val="24"/>
          <w:szCs w:val="24"/>
          <w:lang w:val="es-VE"/>
        </w:rPr>
        <w:t xml:space="preserve">Gráfico n°25.  </w:t>
      </w:r>
      <w:r w:rsidRPr="00187506">
        <w:rPr>
          <w:rFonts w:ascii="Times New Roman" w:hAnsi="Times New Roman"/>
          <w:sz w:val="24"/>
          <w:szCs w:val="24"/>
          <w:lang w:val="es-VE"/>
        </w:rPr>
        <w:t>Medias y desviaciones correspondientes a los tres indicadores que conforman la</w:t>
      </w:r>
      <w:r w:rsidRPr="00187506">
        <w:rPr>
          <w:rFonts w:ascii="Times New Roman" w:hAnsi="Times New Roman"/>
          <w:b/>
          <w:sz w:val="24"/>
          <w:szCs w:val="24"/>
          <w:lang w:val="es-VE"/>
        </w:rPr>
        <w:t xml:space="preserve"> </w:t>
      </w:r>
      <w:r w:rsidRPr="00187506">
        <w:rPr>
          <w:rFonts w:ascii="Times New Roman" w:hAnsi="Times New Roman"/>
          <w:sz w:val="24"/>
          <w:szCs w:val="24"/>
          <w:lang w:val="es-VE"/>
        </w:rPr>
        <w:t>dimensión Formativa</w:t>
      </w:r>
    </w:p>
    <w:p w:rsidR="00E9246F" w:rsidRPr="00187506" w:rsidRDefault="00E9246F" w:rsidP="002068D0">
      <w:pPr>
        <w:jc w:val="center"/>
        <w:rPr>
          <w:rFonts w:ascii="Times New Roman" w:hAnsi="Times New Roman"/>
          <w:b/>
          <w:sz w:val="24"/>
          <w:szCs w:val="24"/>
          <w:lang w:val="es-VE"/>
        </w:rPr>
      </w:pPr>
    </w:p>
    <w:p w:rsidR="00187506" w:rsidRPr="00187506" w:rsidRDefault="00187506" w:rsidP="00B7399B">
      <w:pPr>
        <w:spacing w:line="360" w:lineRule="auto"/>
        <w:ind w:firstLine="284"/>
        <w:jc w:val="both"/>
        <w:rPr>
          <w:rFonts w:ascii="Times New Roman" w:hAnsi="Times New Roman"/>
          <w:sz w:val="24"/>
          <w:szCs w:val="24"/>
          <w:lang w:val="es-VE"/>
        </w:rPr>
      </w:pPr>
      <w:r w:rsidRPr="00187506">
        <w:rPr>
          <w:rFonts w:ascii="Times New Roman" w:hAnsi="Times New Roman"/>
          <w:b/>
          <w:sz w:val="24"/>
          <w:szCs w:val="24"/>
          <w:lang w:val="es-VE"/>
        </w:rPr>
        <w:t>Interpretación</w:t>
      </w:r>
      <w:r w:rsidRPr="00187506">
        <w:rPr>
          <w:rFonts w:ascii="Times New Roman" w:hAnsi="Times New Roman"/>
          <w:sz w:val="24"/>
          <w:szCs w:val="24"/>
          <w:lang w:val="es-VE"/>
        </w:rPr>
        <w:t xml:space="preserve">: </w:t>
      </w:r>
    </w:p>
    <w:p w:rsidR="00187506" w:rsidRPr="00187506" w:rsidRDefault="00187506" w:rsidP="00B7399B">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Según los datos obtenidos en esta dimensión, en</w:t>
      </w:r>
      <w:r w:rsidR="00B46D73">
        <w:rPr>
          <w:rFonts w:ascii="Times New Roman" w:hAnsi="Times New Roman"/>
          <w:sz w:val="24"/>
          <w:szCs w:val="24"/>
          <w:lang w:val="es-VE"/>
        </w:rPr>
        <w:t xml:space="preserve"> general un 42,5% de los sujeto</w:t>
      </w:r>
      <w:r w:rsidRPr="00187506">
        <w:rPr>
          <w:rFonts w:ascii="Times New Roman" w:hAnsi="Times New Roman"/>
          <w:sz w:val="24"/>
          <w:szCs w:val="24"/>
          <w:lang w:val="es-VE"/>
        </w:rPr>
        <w:t xml:space="preserve">s encuestados </w:t>
      </w:r>
      <w:r w:rsidR="003A47B8">
        <w:rPr>
          <w:rFonts w:ascii="Times New Roman" w:hAnsi="Times New Roman"/>
          <w:sz w:val="24"/>
          <w:szCs w:val="24"/>
          <w:lang w:val="es-VE"/>
        </w:rPr>
        <w:t>puede</w:t>
      </w:r>
      <w:r w:rsidR="00ED6EAB">
        <w:rPr>
          <w:rFonts w:ascii="Times New Roman" w:hAnsi="Times New Roman"/>
          <w:sz w:val="24"/>
          <w:szCs w:val="24"/>
          <w:lang w:val="es-VE"/>
        </w:rPr>
        <w:t>n</w:t>
      </w:r>
      <w:r w:rsidR="003A47B8">
        <w:rPr>
          <w:rFonts w:ascii="Times New Roman" w:hAnsi="Times New Roman"/>
          <w:sz w:val="24"/>
          <w:szCs w:val="24"/>
          <w:lang w:val="es-VE"/>
        </w:rPr>
        <w:t xml:space="preserve"> ser </w:t>
      </w:r>
      <w:r w:rsidR="00A2142B">
        <w:rPr>
          <w:rFonts w:ascii="Times New Roman" w:hAnsi="Times New Roman"/>
          <w:sz w:val="24"/>
          <w:szCs w:val="24"/>
          <w:lang w:val="es-VE"/>
        </w:rPr>
        <w:t>ubicados</w:t>
      </w:r>
      <w:r w:rsidR="003A47B8">
        <w:rPr>
          <w:rFonts w:ascii="Times New Roman" w:hAnsi="Times New Roman"/>
          <w:sz w:val="24"/>
          <w:szCs w:val="24"/>
          <w:lang w:val="es-VE"/>
        </w:rPr>
        <w:t xml:space="preserve"> en la opción “siempre”, el 28,5% en la opción “casi siempre”, un 20,5% en el nivel “casi nunca” y el 8,5% en el nivel “nunca”</w:t>
      </w:r>
      <w:r w:rsidR="00BE0C17">
        <w:rPr>
          <w:rFonts w:ascii="Times New Roman" w:hAnsi="Times New Roman"/>
          <w:sz w:val="24"/>
          <w:szCs w:val="24"/>
          <w:lang w:val="es-VE"/>
        </w:rPr>
        <w:t>.</w:t>
      </w:r>
      <w:r w:rsidRPr="00187506">
        <w:rPr>
          <w:rFonts w:ascii="Times New Roman" w:hAnsi="Times New Roman"/>
          <w:sz w:val="24"/>
          <w:szCs w:val="24"/>
          <w:lang w:val="es-VE"/>
        </w:rPr>
        <w:t xml:space="preserve"> Por su parte, los promedios obtenidos en los indicadores que conforman la dimensión fueron los siguientes: 3,4</w:t>
      </w:r>
      <w:r w:rsidR="003A47B8">
        <w:rPr>
          <w:rFonts w:ascii="Times New Roman" w:hAnsi="Times New Roman"/>
          <w:sz w:val="24"/>
          <w:szCs w:val="24"/>
          <w:lang w:val="es-VE"/>
        </w:rPr>
        <w:t xml:space="preserve"> décimas de</w:t>
      </w:r>
      <w:r w:rsidR="00216AEE">
        <w:rPr>
          <w:rFonts w:ascii="Times New Roman" w:hAnsi="Times New Roman"/>
          <w:sz w:val="24"/>
          <w:szCs w:val="24"/>
          <w:lang w:val="es-VE"/>
        </w:rPr>
        <w:t xml:space="preserve"> puntos para el indicador “regulación interactiva”</w:t>
      </w:r>
      <w:r w:rsidRPr="00187506">
        <w:rPr>
          <w:rFonts w:ascii="Times New Roman" w:hAnsi="Times New Roman"/>
          <w:sz w:val="24"/>
          <w:szCs w:val="24"/>
          <w:lang w:val="es-VE"/>
        </w:rPr>
        <w:t>, 3,3</w:t>
      </w:r>
      <w:r w:rsidR="00C1367D">
        <w:rPr>
          <w:rFonts w:ascii="Times New Roman" w:hAnsi="Times New Roman"/>
          <w:sz w:val="24"/>
          <w:szCs w:val="24"/>
          <w:lang w:val="es-VE"/>
        </w:rPr>
        <w:t xml:space="preserve"> décimas </w:t>
      </w:r>
      <w:r w:rsidR="00C60B73">
        <w:rPr>
          <w:rFonts w:ascii="Times New Roman" w:hAnsi="Times New Roman"/>
          <w:sz w:val="24"/>
          <w:szCs w:val="24"/>
          <w:lang w:val="es-VE"/>
        </w:rPr>
        <w:t xml:space="preserve">de </w:t>
      </w:r>
      <w:r w:rsidR="00DA46CB">
        <w:rPr>
          <w:rFonts w:ascii="Times New Roman" w:hAnsi="Times New Roman"/>
          <w:sz w:val="24"/>
          <w:szCs w:val="24"/>
          <w:lang w:val="es-VE"/>
        </w:rPr>
        <w:t>puntos para la “regulación retroactiva”</w:t>
      </w:r>
      <w:r w:rsidRPr="00187506">
        <w:rPr>
          <w:rFonts w:ascii="Times New Roman" w:hAnsi="Times New Roman"/>
          <w:sz w:val="24"/>
          <w:szCs w:val="24"/>
          <w:lang w:val="es-VE"/>
        </w:rPr>
        <w:t xml:space="preserve"> y 2,5</w:t>
      </w:r>
      <w:r w:rsidR="00DA46CB">
        <w:rPr>
          <w:rFonts w:ascii="Times New Roman" w:hAnsi="Times New Roman"/>
          <w:sz w:val="24"/>
          <w:szCs w:val="24"/>
          <w:lang w:val="es-VE"/>
        </w:rPr>
        <w:t xml:space="preserve"> </w:t>
      </w:r>
      <w:r w:rsidR="00080355">
        <w:rPr>
          <w:rFonts w:ascii="Times New Roman" w:hAnsi="Times New Roman"/>
          <w:sz w:val="24"/>
          <w:szCs w:val="24"/>
          <w:lang w:val="es-VE"/>
        </w:rPr>
        <w:t>décimas</w:t>
      </w:r>
      <w:r w:rsidR="00DA46CB">
        <w:rPr>
          <w:rFonts w:ascii="Times New Roman" w:hAnsi="Times New Roman"/>
          <w:sz w:val="24"/>
          <w:szCs w:val="24"/>
          <w:lang w:val="es-VE"/>
        </w:rPr>
        <w:t xml:space="preserve"> de puntos </w:t>
      </w:r>
      <w:r w:rsidR="00916BF3">
        <w:rPr>
          <w:rFonts w:ascii="Times New Roman" w:hAnsi="Times New Roman"/>
          <w:sz w:val="24"/>
          <w:szCs w:val="24"/>
          <w:lang w:val="es-VE"/>
        </w:rPr>
        <w:t>para la “regulación proactiva”</w:t>
      </w:r>
      <w:r w:rsidR="00080355">
        <w:rPr>
          <w:rFonts w:ascii="Times New Roman" w:hAnsi="Times New Roman"/>
          <w:sz w:val="24"/>
          <w:szCs w:val="24"/>
          <w:lang w:val="es-VE"/>
        </w:rPr>
        <w:t>,</w:t>
      </w:r>
      <w:r w:rsidRPr="00187506">
        <w:rPr>
          <w:rFonts w:ascii="Times New Roman" w:hAnsi="Times New Roman"/>
          <w:sz w:val="24"/>
          <w:szCs w:val="24"/>
          <w:lang w:val="es-VE"/>
        </w:rPr>
        <w:t xml:space="preserve"> con dispersiones de 76 centésimas, 71 centésimas y 96 centésimas, respect</w:t>
      </w:r>
      <w:r w:rsidR="00BE0C17">
        <w:rPr>
          <w:rFonts w:ascii="Times New Roman" w:hAnsi="Times New Roman"/>
          <w:sz w:val="24"/>
          <w:szCs w:val="24"/>
          <w:lang w:val="es-VE"/>
        </w:rPr>
        <w:t>ivamente.</w:t>
      </w:r>
      <w:r w:rsidRPr="00187506">
        <w:rPr>
          <w:rFonts w:ascii="Times New Roman" w:hAnsi="Times New Roman"/>
          <w:sz w:val="24"/>
          <w:szCs w:val="24"/>
          <w:lang w:val="es-VE"/>
        </w:rPr>
        <w:t xml:space="preserve"> Con base en estos pro</w:t>
      </w:r>
      <w:r w:rsidR="00080355">
        <w:rPr>
          <w:rFonts w:ascii="Times New Roman" w:hAnsi="Times New Roman"/>
          <w:sz w:val="24"/>
          <w:szCs w:val="24"/>
          <w:lang w:val="es-VE"/>
        </w:rPr>
        <w:t>medios se puede inferir que la “regulación interactiva” y la “regulación retroactiva”</w:t>
      </w:r>
      <w:r w:rsidRPr="00187506">
        <w:rPr>
          <w:rFonts w:ascii="Times New Roman" w:hAnsi="Times New Roman"/>
          <w:sz w:val="24"/>
          <w:szCs w:val="24"/>
          <w:lang w:val="es-VE"/>
        </w:rPr>
        <w:t xml:space="preserve"> son las dos modalidades de evaluación formativa más empleadas por los docente</w:t>
      </w:r>
      <w:r w:rsidR="00080355">
        <w:rPr>
          <w:rFonts w:ascii="Times New Roman" w:hAnsi="Times New Roman"/>
          <w:sz w:val="24"/>
          <w:szCs w:val="24"/>
          <w:lang w:val="es-VE"/>
        </w:rPr>
        <w:t>s.  Por su parte, la modalidad “regulación proactiva”</w:t>
      </w:r>
      <w:r w:rsidRPr="00187506">
        <w:rPr>
          <w:rFonts w:ascii="Times New Roman" w:hAnsi="Times New Roman"/>
          <w:sz w:val="24"/>
          <w:szCs w:val="24"/>
          <w:lang w:val="es-VE"/>
        </w:rPr>
        <w:t xml:space="preserve"> resultó ser la menos empleada por los docentes.</w:t>
      </w:r>
    </w:p>
    <w:p w:rsidR="00F15BD1" w:rsidRDefault="00F15BD1" w:rsidP="00B7399B">
      <w:pPr>
        <w:spacing w:line="360" w:lineRule="auto"/>
        <w:jc w:val="both"/>
        <w:rPr>
          <w:rFonts w:ascii="Times New Roman" w:hAnsi="Times New Roman"/>
          <w:sz w:val="24"/>
          <w:szCs w:val="24"/>
          <w:lang w:val="es-VE"/>
        </w:rPr>
      </w:pPr>
    </w:p>
    <w:p w:rsidR="00AC6426" w:rsidRDefault="00AC6426" w:rsidP="00B7399B">
      <w:pPr>
        <w:spacing w:line="360" w:lineRule="auto"/>
        <w:jc w:val="both"/>
        <w:rPr>
          <w:rFonts w:ascii="Times New Roman" w:hAnsi="Times New Roman"/>
          <w:sz w:val="24"/>
          <w:szCs w:val="24"/>
          <w:lang w:val="es-VE"/>
        </w:rPr>
      </w:pPr>
    </w:p>
    <w:p w:rsidR="00AC6426" w:rsidRDefault="00AC6426" w:rsidP="00B7399B">
      <w:pPr>
        <w:spacing w:line="360" w:lineRule="auto"/>
        <w:jc w:val="both"/>
        <w:rPr>
          <w:rFonts w:ascii="Times New Roman" w:hAnsi="Times New Roman"/>
          <w:sz w:val="24"/>
          <w:szCs w:val="24"/>
          <w:lang w:val="es-VE"/>
        </w:rPr>
      </w:pPr>
    </w:p>
    <w:p w:rsidR="00AC6426" w:rsidRDefault="00AC6426" w:rsidP="00B7399B">
      <w:pPr>
        <w:spacing w:line="360" w:lineRule="auto"/>
        <w:jc w:val="both"/>
        <w:rPr>
          <w:rFonts w:ascii="Times New Roman" w:hAnsi="Times New Roman"/>
          <w:sz w:val="24"/>
          <w:szCs w:val="24"/>
          <w:lang w:val="es-VE"/>
        </w:rPr>
      </w:pPr>
    </w:p>
    <w:p w:rsidR="00187506" w:rsidRPr="00B91BBE" w:rsidRDefault="00B91BBE" w:rsidP="00B91BBE">
      <w:pPr>
        <w:pStyle w:val="Prrafodelista"/>
        <w:numPr>
          <w:ilvl w:val="3"/>
          <w:numId w:val="36"/>
        </w:numPr>
        <w:spacing w:line="360" w:lineRule="auto"/>
        <w:rPr>
          <w:rFonts w:ascii="Times New Roman" w:hAnsi="Times New Roman"/>
          <w:b/>
          <w:sz w:val="24"/>
          <w:szCs w:val="24"/>
          <w:lang w:val="es-VE"/>
        </w:rPr>
      </w:pPr>
      <w:r>
        <w:rPr>
          <w:rFonts w:ascii="Times New Roman" w:hAnsi="Times New Roman"/>
          <w:b/>
          <w:sz w:val="24"/>
          <w:szCs w:val="24"/>
          <w:lang w:val="es-VE"/>
        </w:rPr>
        <w:t xml:space="preserve"> </w:t>
      </w:r>
      <w:r w:rsidR="00187506" w:rsidRPr="00B91BBE">
        <w:rPr>
          <w:rFonts w:ascii="Times New Roman" w:hAnsi="Times New Roman"/>
          <w:b/>
          <w:sz w:val="24"/>
          <w:szCs w:val="24"/>
          <w:lang w:val="es-VE"/>
        </w:rPr>
        <w:t xml:space="preserve">Resumen de la dimensión: Sumativa  </w:t>
      </w:r>
    </w:p>
    <w:p w:rsidR="006E2A20" w:rsidRPr="00187506" w:rsidRDefault="00187506" w:rsidP="00B7399B">
      <w:pPr>
        <w:spacing w:line="360" w:lineRule="auto"/>
        <w:jc w:val="center"/>
        <w:rPr>
          <w:rFonts w:ascii="Times New Roman" w:hAnsi="Times New Roman"/>
          <w:sz w:val="24"/>
          <w:szCs w:val="24"/>
          <w:lang w:val="es-VE"/>
        </w:rPr>
      </w:pPr>
      <w:r w:rsidRPr="00187506">
        <w:rPr>
          <w:rFonts w:ascii="Times New Roman" w:hAnsi="Times New Roman"/>
          <w:b/>
          <w:sz w:val="24"/>
          <w:szCs w:val="24"/>
          <w:lang w:val="es-VE"/>
        </w:rPr>
        <w:t>Tabla n° 2</w:t>
      </w:r>
      <w:r w:rsidR="004C7A8D">
        <w:rPr>
          <w:rFonts w:ascii="Times New Roman" w:hAnsi="Times New Roman"/>
          <w:b/>
          <w:sz w:val="24"/>
          <w:szCs w:val="24"/>
          <w:lang w:val="es-VE"/>
        </w:rPr>
        <w:t>8</w:t>
      </w:r>
      <w:r w:rsidRPr="00187506">
        <w:rPr>
          <w:rFonts w:ascii="Times New Roman" w:hAnsi="Times New Roman"/>
          <w:sz w:val="24"/>
          <w:szCs w:val="24"/>
          <w:lang w:val="es-VE"/>
        </w:rPr>
        <w:t xml:space="preserve">. </w:t>
      </w:r>
      <w:bookmarkStart w:id="5" w:name="OLE_LINK7"/>
      <w:r w:rsidR="0073659F" w:rsidRPr="0073659F">
        <w:rPr>
          <w:rFonts w:ascii="Times New Roman" w:hAnsi="Times New Roman"/>
          <w:sz w:val="24"/>
          <w:szCs w:val="24"/>
          <w:lang w:val="es-VE"/>
        </w:rPr>
        <w:t xml:space="preserve">Medias y desviaciones correspondientes a los tres indicadores que </w:t>
      </w:r>
      <w:r w:rsidR="006E2A75">
        <w:rPr>
          <w:rFonts w:ascii="Times New Roman" w:hAnsi="Times New Roman"/>
          <w:sz w:val="24"/>
          <w:szCs w:val="24"/>
          <w:lang w:val="es-VE"/>
        </w:rPr>
        <w:t>conforman la dimensión Sumativa</w:t>
      </w:r>
    </w:p>
    <w:tbl>
      <w:tblPr>
        <w:tblStyle w:val="Tablaconcuadrcula1"/>
        <w:tblW w:w="9464" w:type="dxa"/>
        <w:jc w:val="center"/>
        <w:tblLayout w:type="fixed"/>
        <w:tblLook w:val="04A0" w:firstRow="1" w:lastRow="0" w:firstColumn="1" w:lastColumn="0" w:noHBand="0" w:noVBand="1"/>
      </w:tblPr>
      <w:tblGrid>
        <w:gridCol w:w="1616"/>
        <w:gridCol w:w="760"/>
        <w:gridCol w:w="426"/>
        <w:gridCol w:w="567"/>
        <w:gridCol w:w="425"/>
        <w:gridCol w:w="567"/>
        <w:gridCol w:w="425"/>
        <w:gridCol w:w="567"/>
        <w:gridCol w:w="567"/>
        <w:gridCol w:w="567"/>
        <w:gridCol w:w="1276"/>
        <w:gridCol w:w="1701"/>
      </w:tblGrid>
      <w:tr w:rsidR="00187506" w:rsidRPr="00187506" w:rsidTr="00E9246F">
        <w:trPr>
          <w:jc w:val="center"/>
        </w:trPr>
        <w:tc>
          <w:tcPr>
            <w:tcW w:w="9464" w:type="dxa"/>
            <w:gridSpan w:val="12"/>
            <w:shd w:val="clear" w:color="auto" w:fill="B2A1C7" w:themeFill="accent4" w:themeFillTint="99"/>
            <w:vAlign w:val="center"/>
          </w:tcPr>
          <w:p w:rsidR="00187506" w:rsidRPr="006E2A20" w:rsidRDefault="00187506" w:rsidP="00236EE6">
            <w:pPr>
              <w:spacing w:after="0" w:line="240" w:lineRule="auto"/>
              <w:jc w:val="center"/>
              <w:rPr>
                <w:rFonts w:ascii="Times New Roman" w:hAnsi="Times New Roman"/>
                <w:b/>
                <w:sz w:val="24"/>
                <w:szCs w:val="24"/>
              </w:rPr>
            </w:pPr>
            <w:r w:rsidRPr="006E2A20">
              <w:rPr>
                <w:rFonts w:ascii="Times New Roman" w:hAnsi="Times New Roman"/>
                <w:b/>
                <w:sz w:val="24"/>
                <w:szCs w:val="24"/>
              </w:rPr>
              <w:t>Resumen de la dimensión: Sumativa</w:t>
            </w:r>
          </w:p>
        </w:tc>
      </w:tr>
      <w:tr w:rsidR="002A092C" w:rsidRPr="00187506" w:rsidTr="00E9246F">
        <w:trPr>
          <w:jc w:val="center"/>
        </w:trPr>
        <w:tc>
          <w:tcPr>
            <w:tcW w:w="1616" w:type="dxa"/>
            <w:vMerge w:val="restart"/>
            <w:shd w:val="clear" w:color="auto" w:fill="76923C" w:themeFill="accent3" w:themeFillShade="BF"/>
            <w:vAlign w:val="center"/>
          </w:tcPr>
          <w:p w:rsidR="002A092C" w:rsidRPr="006E2A20" w:rsidRDefault="00D77ADF" w:rsidP="00236EE6">
            <w:pPr>
              <w:spacing w:after="0" w:line="240" w:lineRule="auto"/>
              <w:jc w:val="center"/>
              <w:rPr>
                <w:rFonts w:ascii="Times New Roman" w:hAnsi="Times New Roman"/>
                <w:b/>
                <w:sz w:val="24"/>
                <w:szCs w:val="24"/>
              </w:rPr>
            </w:pPr>
            <w:r>
              <w:rPr>
                <w:rFonts w:ascii="Times New Roman" w:hAnsi="Times New Roman"/>
                <w:b/>
                <w:sz w:val="24"/>
                <w:szCs w:val="24"/>
              </w:rPr>
              <w:t>I</w:t>
            </w:r>
            <w:r w:rsidR="002A092C" w:rsidRPr="006E2A20">
              <w:rPr>
                <w:rFonts w:ascii="Times New Roman" w:hAnsi="Times New Roman"/>
                <w:b/>
                <w:sz w:val="24"/>
                <w:szCs w:val="24"/>
              </w:rPr>
              <w:t>ndicador</w:t>
            </w:r>
          </w:p>
        </w:tc>
        <w:tc>
          <w:tcPr>
            <w:tcW w:w="760" w:type="dxa"/>
            <w:vMerge w:val="restart"/>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Ítem</w:t>
            </w:r>
          </w:p>
        </w:tc>
        <w:tc>
          <w:tcPr>
            <w:tcW w:w="993" w:type="dxa"/>
            <w:gridSpan w:val="2"/>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Nivel 1</w:t>
            </w:r>
          </w:p>
        </w:tc>
        <w:tc>
          <w:tcPr>
            <w:tcW w:w="992" w:type="dxa"/>
            <w:gridSpan w:val="2"/>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Nivel 2</w:t>
            </w:r>
          </w:p>
        </w:tc>
        <w:tc>
          <w:tcPr>
            <w:tcW w:w="992" w:type="dxa"/>
            <w:gridSpan w:val="2"/>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Nivel 3</w:t>
            </w:r>
          </w:p>
        </w:tc>
        <w:tc>
          <w:tcPr>
            <w:tcW w:w="1134" w:type="dxa"/>
            <w:gridSpan w:val="2"/>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Nivel 4</w:t>
            </w:r>
          </w:p>
        </w:tc>
        <w:tc>
          <w:tcPr>
            <w:tcW w:w="1276" w:type="dxa"/>
            <w:vMerge w:val="restart"/>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Media(</w:t>
            </w:r>
            <w:r w:rsidRPr="00F47B3D">
              <w:rPr>
                <w:rFonts w:ascii="MS Reference Sans Serif" w:hAnsi="MS Reference Sans Serif"/>
                <w:b/>
                <w:sz w:val="24"/>
                <w:szCs w:val="24"/>
              </w:rPr>
              <w:t>)</w:t>
            </w:r>
          </w:p>
        </w:tc>
        <w:tc>
          <w:tcPr>
            <w:tcW w:w="1701" w:type="dxa"/>
            <w:vMerge w:val="restart"/>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Desviación(S)</w:t>
            </w:r>
          </w:p>
        </w:tc>
      </w:tr>
      <w:tr w:rsidR="002A092C" w:rsidRPr="00187506" w:rsidTr="00E9246F">
        <w:trPr>
          <w:jc w:val="center"/>
        </w:trPr>
        <w:tc>
          <w:tcPr>
            <w:tcW w:w="1616" w:type="dxa"/>
            <w:vMerge/>
            <w:shd w:val="clear" w:color="auto" w:fill="76923C" w:themeFill="accent3" w:themeFillShade="BF"/>
            <w:vAlign w:val="center"/>
          </w:tcPr>
          <w:p w:rsidR="002A092C" w:rsidRPr="006E2A20" w:rsidRDefault="002A092C" w:rsidP="00236EE6">
            <w:pPr>
              <w:spacing w:after="0" w:line="240" w:lineRule="auto"/>
              <w:jc w:val="center"/>
              <w:rPr>
                <w:rFonts w:ascii="Times New Roman" w:hAnsi="Times New Roman"/>
                <w:b/>
                <w:sz w:val="24"/>
                <w:szCs w:val="24"/>
              </w:rPr>
            </w:pPr>
          </w:p>
        </w:tc>
        <w:tc>
          <w:tcPr>
            <w:tcW w:w="760" w:type="dxa"/>
            <w:vMerge/>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p>
        </w:tc>
        <w:tc>
          <w:tcPr>
            <w:tcW w:w="426" w:type="dxa"/>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f</w:t>
            </w:r>
          </w:p>
        </w:tc>
        <w:tc>
          <w:tcPr>
            <w:tcW w:w="567" w:type="dxa"/>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w:t>
            </w:r>
          </w:p>
        </w:tc>
        <w:tc>
          <w:tcPr>
            <w:tcW w:w="425" w:type="dxa"/>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f</w:t>
            </w:r>
          </w:p>
        </w:tc>
        <w:tc>
          <w:tcPr>
            <w:tcW w:w="567" w:type="dxa"/>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w:t>
            </w:r>
          </w:p>
        </w:tc>
        <w:tc>
          <w:tcPr>
            <w:tcW w:w="425" w:type="dxa"/>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f</w:t>
            </w:r>
          </w:p>
        </w:tc>
        <w:tc>
          <w:tcPr>
            <w:tcW w:w="567" w:type="dxa"/>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w:t>
            </w:r>
          </w:p>
        </w:tc>
        <w:tc>
          <w:tcPr>
            <w:tcW w:w="567" w:type="dxa"/>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f</w:t>
            </w:r>
          </w:p>
        </w:tc>
        <w:tc>
          <w:tcPr>
            <w:tcW w:w="567" w:type="dxa"/>
            <w:shd w:val="clear" w:color="auto" w:fill="76923C" w:themeFill="accent3" w:themeFillShade="BF"/>
            <w:vAlign w:val="center"/>
          </w:tcPr>
          <w:p w:rsidR="002A092C" w:rsidRPr="00F47B3D" w:rsidRDefault="002A092C" w:rsidP="00236EE6">
            <w:pPr>
              <w:spacing w:after="0" w:line="240" w:lineRule="auto"/>
              <w:jc w:val="center"/>
              <w:rPr>
                <w:rFonts w:ascii="Times New Roman" w:hAnsi="Times New Roman"/>
                <w:b/>
                <w:sz w:val="24"/>
                <w:szCs w:val="24"/>
              </w:rPr>
            </w:pPr>
            <w:r w:rsidRPr="00F47B3D">
              <w:rPr>
                <w:rFonts w:ascii="Times New Roman" w:hAnsi="Times New Roman"/>
                <w:b/>
                <w:sz w:val="24"/>
                <w:szCs w:val="24"/>
              </w:rPr>
              <w:t>%</w:t>
            </w:r>
          </w:p>
        </w:tc>
        <w:tc>
          <w:tcPr>
            <w:tcW w:w="1276" w:type="dxa"/>
            <w:vMerge/>
            <w:vAlign w:val="center"/>
          </w:tcPr>
          <w:p w:rsidR="002A092C" w:rsidRPr="00F47B3D" w:rsidRDefault="002A092C" w:rsidP="00236EE6">
            <w:pPr>
              <w:spacing w:after="0" w:line="240" w:lineRule="auto"/>
              <w:jc w:val="center"/>
              <w:rPr>
                <w:rFonts w:ascii="Times New Roman" w:hAnsi="Times New Roman"/>
                <w:b/>
                <w:sz w:val="24"/>
                <w:szCs w:val="24"/>
              </w:rPr>
            </w:pPr>
          </w:p>
        </w:tc>
        <w:tc>
          <w:tcPr>
            <w:tcW w:w="1701" w:type="dxa"/>
            <w:vMerge/>
            <w:vAlign w:val="center"/>
          </w:tcPr>
          <w:p w:rsidR="002A092C" w:rsidRPr="00F47B3D" w:rsidRDefault="002A092C" w:rsidP="00236EE6">
            <w:pPr>
              <w:spacing w:after="0" w:line="240" w:lineRule="auto"/>
              <w:jc w:val="center"/>
              <w:rPr>
                <w:rFonts w:ascii="Times New Roman" w:hAnsi="Times New Roman"/>
                <w:b/>
                <w:sz w:val="24"/>
                <w:szCs w:val="24"/>
              </w:rPr>
            </w:pPr>
          </w:p>
        </w:tc>
      </w:tr>
      <w:tr w:rsidR="00604200" w:rsidRPr="00187506" w:rsidTr="00E9246F">
        <w:trPr>
          <w:jc w:val="center"/>
        </w:trPr>
        <w:tc>
          <w:tcPr>
            <w:tcW w:w="1616" w:type="dxa"/>
            <w:vMerge w:val="restart"/>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r w:rsidRPr="006E2A20">
              <w:rPr>
                <w:rFonts w:ascii="Times New Roman" w:hAnsi="Times New Roman"/>
                <w:b/>
                <w:sz w:val="24"/>
                <w:szCs w:val="24"/>
              </w:rPr>
              <w:t xml:space="preserve">Al </w:t>
            </w:r>
            <w:r w:rsidR="006E2A20" w:rsidRPr="006E2A20">
              <w:rPr>
                <w:rFonts w:ascii="Times New Roman" w:hAnsi="Times New Roman"/>
                <w:b/>
                <w:sz w:val="24"/>
                <w:szCs w:val="24"/>
              </w:rPr>
              <w:t>término</w:t>
            </w:r>
            <w:r w:rsidRPr="006E2A20">
              <w:rPr>
                <w:rFonts w:ascii="Times New Roman" w:hAnsi="Times New Roman"/>
                <w:b/>
                <w:sz w:val="24"/>
                <w:szCs w:val="24"/>
              </w:rPr>
              <w:t xml:space="preserve"> de un proceso</w:t>
            </w:r>
          </w:p>
        </w:tc>
        <w:tc>
          <w:tcPr>
            <w:tcW w:w="760"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18</w:t>
            </w:r>
          </w:p>
        </w:tc>
        <w:tc>
          <w:tcPr>
            <w:tcW w:w="426"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5</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10</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4</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20</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13</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65</w:t>
            </w:r>
          </w:p>
        </w:tc>
        <w:tc>
          <w:tcPr>
            <w:tcW w:w="1276" w:type="dxa"/>
            <w:vMerge w:val="restart"/>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3,2</w:t>
            </w:r>
          </w:p>
        </w:tc>
        <w:tc>
          <w:tcPr>
            <w:tcW w:w="1701" w:type="dxa"/>
            <w:vMerge w:val="restart"/>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0,94</w:t>
            </w:r>
          </w:p>
        </w:tc>
      </w:tr>
      <w:tr w:rsidR="00604200" w:rsidRPr="00187506" w:rsidTr="00E9246F">
        <w:trPr>
          <w:jc w:val="center"/>
        </w:trPr>
        <w:tc>
          <w:tcPr>
            <w:tcW w:w="1616" w:type="dxa"/>
            <w:vMerge/>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p>
        </w:tc>
        <w:tc>
          <w:tcPr>
            <w:tcW w:w="760"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19</w:t>
            </w:r>
          </w:p>
        </w:tc>
        <w:tc>
          <w:tcPr>
            <w:tcW w:w="426"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5</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5</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8</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40</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10</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50</w:t>
            </w:r>
          </w:p>
        </w:tc>
        <w:tc>
          <w:tcPr>
            <w:tcW w:w="1276" w:type="dxa"/>
            <w:vMerge/>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p>
        </w:tc>
      </w:tr>
      <w:tr w:rsidR="00604200" w:rsidRPr="00187506" w:rsidTr="00E9246F">
        <w:trPr>
          <w:jc w:val="center"/>
        </w:trPr>
        <w:tc>
          <w:tcPr>
            <w:tcW w:w="1616" w:type="dxa"/>
            <w:vMerge/>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p>
        </w:tc>
        <w:tc>
          <w:tcPr>
            <w:tcW w:w="760"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23</w:t>
            </w:r>
          </w:p>
        </w:tc>
        <w:tc>
          <w:tcPr>
            <w:tcW w:w="426"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4</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20</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10</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8</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40</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6</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30</w:t>
            </w:r>
          </w:p>
        </w:tc>
        <w:tc>
          <w:tcPr>
            <w:tcW w:w="1276" w:type="dxa"/>
            <w:vMerge/>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p>
        </w:tc>
      </w:tr>
      <w:tr w:rsidR="00604200" w:rsidRPr="00187506" w:rsidTr="00E9246F">
        <w:trPr>
          <w:jc w:val="center"/>
        </w:trPr>
        <w:tc>
          <w:tcPr>
            <w:tcW w:w="1616" w:type="dxa"/>
            <w:vMerge w:val="restart"/>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r w:rsidRPr="006E2A20">
              <w:rPr>
                <w:rFonts w:ascii="Times New Roman" w:hAnsi="Times New Roman"/>
                <w:b/>
                <w:sz w:val="24"/>
                <w:szCs w:val="24"/>
              </w:rPr>
              <w:t xml:space="preserve">Al </w:t>
            </w:r>
            <w:r w:rsidR="006E2A20" w:rsidRPr="006E2A20">
              <w:rPr>
                <w:rFonts w:ascii="Times New Roman" w:hAnsi="Times New Roman"/>
                <w:b/>
                <w:sz w:val="24"/>
                <w:szCs w:val="24"/>
              </w:rPr>
              <w:t>término</w:t>
            </w:r>
            <w:r w:rsidRPr="006E2A20">
              <w:rPr>
                <w:rFonts w:ascii="Times New Roman" w:hAnsi="Times New Roman"/>
                <w:b/>
                <w:sz w:val="24"/>
                <w:szCs w:val="24"/>
              </w:rPr>
              <w:t xml:space="preserve"> de un ciclo</w:t>
            </w:r>
          </w:p>
        </w:tc>
        <w:tc>
          <w:tcPr>
            <w:tcW w:w="760"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20</w:t>
            </w:r>
          </w:p>
        </w:tc>
        <w:tc>
          <w:tcPr>
            <w:tcW w:w="426"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5</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9</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45</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7</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35</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15</w:t>
            </w:r>
          </w:p>
        </w:tc>
        <w:tc>
          <w:tcPr>
            <w:tcW w:w="1276" w:type="dxa"/>
            <w:vMerge w:val="restart"/>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2,4</w:t>
            </w:r>
          </w:p>
        </w:tc>
        <w:tc>
          <w:tcPr>
            <w:tcW w:w="1701" w:type="dxa"/>
            <w:vMerge w:val="restart"/>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0,95</w:t>
            </w:r>
          </w:p>
        </w:tc>
      </w:tr>
      <w:tr w:rsidR="00604200" w:rsidRPr="00187506" w:rsidTr="00E9246F">
        <w:trPr>
          <w:jc w:val="center"/>
        </w:trPr>
        <w:tc>
          <w:tcPr>
            <w:tcW w:w="1616" w:type="dxa"/>
            <w:vMerge/>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p>
        </w:tc>
        <w:tc>
          <w:tcPr>
            <w:tcW w:w="760"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21</w:t>
            </w:r>
          </w:p>
        </w:tc>
        <w:tc>
          <w:tcPr>
            <w:tcW w:w="426"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8</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40</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8</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40</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15</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5</w:t>
            </w:r>
          </w:p>
        </w:tc>
        <w:tc>
          <w:tcPr>
            <w:tcW w:w="1276" w:type="dxa"/>
            <w:vMerge/>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p>
        </w:tc>
      </w:tr>
      <w:tr w:rsidR="00604200" w:rsidRPr="00187506" w:rsidTr="00E9246F">
        <w:trPr>
          <w:jc w:val="center"/>
        </w:trPr>
        <w:tc>
          <w:tcPr>
            <w:tcW w:w="1616" w:type="dxa"/>
            <w:vMerge/>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p>
        </w:tc>
        <w:tc>
          <w:tcPr>
            <w:tcW w:w="760"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22</w:t>
            </w:r>
          </w:p>
        </w:tc>
        <w:tc>
          <w:tcPr>
            <w:tcW w:w="426"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5</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25</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0</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0</w:t>
            </w:r>
          </w:p>
        </w:tc>
        <w:tc>
          <w:tcPr>
            <w:tcW w:w="425"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9</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45</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6</w:t>
            </w:r>
          </w:p>
        </w:tc>
        <w:tc>
          <w:tcPr>
            <w:tcW w:w="567" w:type="dxa"/>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30</w:t>
            </w:r>
          </w:p>
        </w:tc>
        <w:tc>
          <w:tcPr>
            <w:tcW w:w="1276" w:type="dxa"/>
            <w:vMerge/>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p>
        </w:tc>
        <w:tc>
          <w:tcPr>
            <w:tcW w:w="1701" w:type="dxa"/>
            <w:vMerge/>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p>
        </w:tc>
      </w:tr>
      <w:tr w:rsidR="00236EE6" w:rsidRPr="00187506" w:rsidTr="00E9246F">
        <w:trPr>
          <w:jc w:val="center"/>
        </w:trPr>
        <w:tc>
          <w:tcPr>
            <w:tcW w:w="1616" w:type="dxa"/>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r w:rsidRPr="006E2A20">
              <w:rPr>
                <w:rFonts w:ascii="Times New Roman" w:hAnsi="Times New Roman"/>
                <w:b/>
                <w:sz w:val="24"/>
                <w:szCs w:val="24"/>
              </w:rPr>
              <w:t>Total f</w:t>
            </w:r>
          </w:p>
        </w:tc>
        <w:tc>
          <w:tcPr>
            <w:tcW w:w="760" w:type="dxa"/>
            <w:vAlign w:val="center"/>
          </w:tcPr>
          <w:p w:rsidR="00187506" w:rsidRPr="007D124E" w:rsidRDefault="00187506" w:rsidP="00236EE6">
            <w:pPr>
              <w:spacing w:after="0" w:line="240" w:lineRule="auto"/>
              <w:jc w:val="center"/>
              <w:rPr>
                <w:rFonts w:ascii="Times New Roman" w:hAnsi="Times New Roman"/>
                <w:sz w:val="24"/>
                <w:szCs w:val="24"/>
              </w:rPr>
            </w:pPr>
          </w:p>
        </w:tc>
        <w:tc>
          <w:tcPr>
            <w:tcW w:w="993" w:type="dxa"/>
            <w:gridSpan w:val="2"/>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20</w:t>
            </w:r>
          </w:p>
        </w:tc>
        <w:tc>
          <w:tcPr>
            <w:tcW w:w="992" w:type="dxa"/>
            <w:gridSpan w:val="2"/>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22</w:t>
            </w:r>
          </w:p>
        </w:tc>
        <w:tc>
          <w:tcPr>
            <w:tcW w:w="992" w:type="dxa"/>
            <w:gridSpan w:val="2"/>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39</w:t>
            </w:r>
          </w:p>
        </w:tc>
        <w:tc>
          <w:tcPr>
            <w:tcW w:w="1134" w:type="dxa"/>
            <w:gridSpan w:val="2"/>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39</w:t>
            </w:r>
          </w:p>
        </w:tc>
        <w:tc>
          <w:tcPr>
            <w:tcW w:w="2977" w:type="dxa"/>
            <w:gridSpan w:val="2"/>
            <w:vMerge w:val="restart"/>
            <w:vAlign w:val="center"/>
          </w:tcPr>
          <w:p w:rsidR="00187506" w:rsidRPr="007D124E" w:rsidRDefault="00187506" w:rsidP="00236EE6">
            <w:pPr>
              <w:spacing w:after="0" w:line="240" w:lineRule="auto"/>
              <w:jc w:val="center"/>
              <w:rPr>
                <w:rFonts w:ascii="Times New Roman" w:hAnsi="Times New Roman"/>
                <w:sz w:val="24"/>
                <w:szCs w:val="24"/>
              </w:rPr>
            </w:pPr>
          </w:p>
        </w:tc>
      </w:tr>
      <w:tr w:rsidR="00236EE6" w:rsidRPr="00187506" w:rsidTr="00E9246F">
        <w:trPr>
          <w:jc w:val="center"/>
        </w:trPr>
        <w:tc>
          <w:tcPr>
            <w:tcW w:w="1616" w:type="dxa"/>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r w:rsidRPr="006E2A20">
              <w:rPr>
                <w:rFonts w:ascii="Times New Roman" w:hAnsi="Times New Roman"/>
                <w:b/>
                <w:sz w:val="24"/>
                <w:szCs w:val="24"/>
              </w:rPr>
              <w:t>%</w:t>
            </w:r>
          </w:p>
        </w:tc>
        <w:tc>
          <w:tcPr>
            <w:tcW w:w="760" w:type="dxa"/>
            <w:vAlign w:val="center"/>
          </w:tcPr>
          <w:p w:rsidR="00187506" w:rsidRPr="007D124E" w:rsidRDefault="00187506" w:rsidP="00236EE6">
            <w:pPr>
              <w:spacing w:after="0" w:line="240" w:lineRule="auto"/>
              <w:jc w:val="center"/>
              <w:rPr>
                <w:rFonts w:ascii="Times New Roman" w:hAnsi="Times New Roman"/>
                <w:sz w:val="24"/>
                <w:szCs w:val="24"/>
              </w:rPr>
            </w:pPr>
          </w:p>
        </w:tc>
        <w:tc>
          <w:tcPr>
            <w:tcW w:w="993" w:type="dxa"/>
            <w:gridSpan w:val="2"/>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16,7</w:t>
            </w:r>
          </w:p>
        </w:tc>
        <w:tc>
          <w:tcPr>
            <w:tcW w:w="992" w:type="dxa"/>
            <w:gridSpan w:val="2"/>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18,3</w:t>
            </w:r>
          </w:p>
        </w:tc>
        <w:tc>
          <w:tcPr>
            <w:tcW w:w="992" w:type="dxa"/>
            <w:gridSpan w:val="2"/>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32,5</w:t>
            </w:r>
          </w:p>
        </w:tc>
        <w:tc>
          <w:tcPr>
            <w:tcW w:w="1134" w:type="dxa"/>
            <w:gridSpan w:val="2"/>
            <w:shd w:val="clear" w:color="auto" w:fill="92CDDC" w:themeFill="accent5"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32,5</w:t>
            </w:r>
          </w:p>
        </w:tc>
        <w:tc>
          <w:tcPr>
            <w:tcW w:w="2977" w:type="dxa"/>
            <w:gridSpan w:val="2"/>
            <w:vMerge/>
            <w:vAlign w:val="center"/>
          </w:tcPr>
          <w:p w:rsidR="00187506" w:rsidRPr="007D124E" w:rsidRDefault="00187506" w:rsidP="00236EE6">
            <w:pPr>
              <w:spacing w:after="0" w:line="240" w:lineRule="auto"/>
              <w:jc w:val="center"/>
              <w:rPr>
                <w:rFonts w:ascii="Times New Roman" w:hAnsi="Times New Roman"/>
                <w:sz w:val="24"/>
                <w:szCs w:val="24"/>
              </w:rPr>
            </w:pPr>
          </w:p>
        </w:tc>
      </w:tr>
      <w:tr w:rsidR="00187506" w:rsidRPr="00187506" w:rsidTr="00E9246F">
        <w:trPr>
          <w:jc w:val="center"/>
        </w:trPr>
        <w:tc>
          <w:tcPr>
            <w:tcW w:w="1616" w:type="dxa"/>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r w:rsidRPr="006E2A20">
              <w:rPr>
                <w:rFonts w:ascii="Times New Roman" w:hAnsi="Times New Roman"/>
                <w:b/>
                <w:sz w:val="24"/>
                <w:szCs w:val="24"/>
              </w:rPr>
              <w:t>Media(</w:t>
            </w:r>
            <w:r w:rsidRPr="006E2A20">
              <w:rPr>
                <w:rFonts w:ascii="MS Reference Sans Serif" w:hAnsi="MS Reference Sans Serif"/>
                <w:b/>
                <w:sz w:val="24"/>
                <w:szCs w:val="24"/>
              </w:rPr>
              <w:t>)</w:t>
            </w:r>
            <w:r w:rsidR="006E2A20">
              <w:rPr>
                <w:rFonts w:ascii="MS Reference Sans Serif" w:hAnsi="MS Reference Sans Serif"/>
                <w:b/>
                <w:sz w:val="24"/>
                <w:szCs w:val="24"/>
              </w:rPr>
              <w:t xml:space="preserve"> </w:t>
            </w:r>
            <w:r w:rsidRPr="006E2A20">
              <w:rPr>
                <w:rFonts w:ascii="Times New Roman" w:hAnsi="Times New Roman"/>
                <w:b/>
                <w:sz w:val="24"/>
                <w:szCs w:val="24"/>
              </w:rPr>
              <w:t>de la dimensión</w:t>
            </w:r>
          </w:p>
        </w:tc>
        <w:tc>
          <w:tcPr>
            <w:tcW w:w="7848" w:type="dxa"/>
            <w:gridSpan w:val="11"/>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2,8</w:t>
            </w:r>
          </w:p>
        </w:tc>
      </w:tr>
      <w:tr w:rsidR="00187506" w:rsidRPr="00187506" w:rsidTr="00E9246F">
        <w:trPr>
          <w:jc w:val="center"/>
        </w:trPr>
        <w:tc>
          <w:tcPr>
            <w:tcW w:w="1616" w:type="dxa"/>
            <w:tcBorders>
              <w:bottom w:val="nil"/>
            </w:tcBorders>
            <w:shd w:val="clear" w:color="auto" w:fill="76923C" w:themeFill="accent3" w:themeFillShade="BF"/>
            <w:vAlign w:val="center"/>
          </w:tcPr>
          <w:p w:rsidR="00187506" w:rsidRPr="006E2A20" w:rsidRDefault="00187506" w:rsidP="00236EE6">
            <w:pPr>
              <w:spacing w:after="0" w:line="240" w:lineRule="auto"/>
              <w:jc w:val="center"/>
              <w:rPr>
                <w:rFonts w:ascii="Times New Roman" w:hAnsi="Times New Roman"/>
                <w:b/>
                <w:sz w:val="24"/>
                <w:szCs w:val="24"/>
              </w:rPr>
            </w:pPr>
            <w:r w:rsidRPr="006E2A20">
              <w:rPr>
                <w:rFonts w:ascii="Times New Roman" w:hAnsi="Times New Roman"/>
                <w:b/>
                <w:sz w:val="24"/>
                <w:szCs w:val="24"/>
              </w:rPr>
              <w:t>Desviación(S) por dimensión</w:t>
            </w:r>
          </w:p>
        </w:tc>
        <w:tc>
          <w:tcPr>
            <w:tcW w:w="7848" w:type="dxa"/>
            <w:gridSpan w:val="11"/>
            <w:shd w:val="clear" w:color="auto" w:fill="D99594" w:themeFill="accent2" w:themeFillTint="99"/>
            <w:vAlign w:val="center"/>
          </w:tcPr>
          <w:p w:rsidR="00187506" w:rsidRPr="007D124E" w:rsidRDefault="00187506" w:rsidP="00236EE6">
            <w:pPr>
              <w:spacing w:after="0" w:line="240" w:lineRule="auto"/>
              <w:jc w:val="center"/>
              <w:rPr>
                <w:rFonts w:ascii="Times New Roman" w:hAnsi="Times New Roman"/>
                <w:sz w:val="24"/>
                <w:szCs w:val="24"/>
              </w:rPr>
            </w:pPr>
            <w:r w:rsidRPr="007D124E">
              <w:rPr>
                <w:rFonts w:ascii="Times New Roman" w:hAnsi="Times New Roman"/>
                <w:sz w:val="24"/>
                <w:szCs w:val="24"/>
              </w:rPr>
              <w:t>1,07</w:t>
            </w:r>
          </w:p>
        </w:tc>
      </w:tr>
    </w:tbl>
    <w:p w:rsidR="00187506" w:rsidRPr="00187506" w:rsidRDefault="00187506" w:rsidP="00187506">
      <w:pPr>
        <w:rPr>
          <w:rFonts w:ascii="Times New Roman" w:hAnsi="Times New Roman"/>
          <w:b/>
          <w:sz w:val="24"/>
          <w:szCs w:val="24"/>
          <w:lang w:val="es-VE"/>
        </w:rPr>
      </w:pPr>
    </w:p>
    <w:bookmarkEnd w:id="5"/>
    <w:p w:rsidR="00187506" w:rsidRPr="00187506" w:rsidRDefault="00187506" w:rsidP="00E9246F">
      <w:pPr>
        <w:jc w:val="center"/>
        <w:rPr>
          <w:rFonts w:ascii="Times New Roman" w:hAnsi="Times New Roman"/>
          <w:b/>
          <w:sz w:val="24"/>
          <w:szCs w:val="24"/>
          <w:lang w:val="es-VE"/>
        </w:rPr>
      </w:pPr>
      <w:r w:rsidRPr="00187506">
        <w:rPr>
          <w:rFonts w:ascii="Times New Roman" w:hAnsi="Times New Roman"/>
          <w:b/>
          <w:noProof/>
          <w:sz w:val="24"/>
          <w:szCs w:val="24"/>
          <w:lang w:val="es-VE" w:eastAsia="es-VE"/>
        </w:rPr>
        <w:drawing>
          <wp:inline distT="0" distB="0" distL="0" distR="0" wp14:anchorId="7662F1EF" wp14:editId="4CE8466C">
            <wp:extent cx="5702300" cy="2730500"/>
            <wp:effectExtent l="0" t="0" r="12700" b="1270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9246F" w:rsidRPr="00BF1E37" w:rsidRDefault="00E9246F" w:rsidP="00E9246F">
      <w:pPr>
        <w:spacing w:line="360" w:lineRule="auto"/>
        <w:jc w:val="center"/>
        <w:rPr>
          <w:rFonts w:ascii="Times New Roman" w:hAnsi="Times New Roman"/>
          <w:sz w:val="24"/>
          <w:szCs w:val="24"/>
          <w:lang w:val="es-VE"/>
        </w:rPr>
      </w:pPr>
      <w:r>
        <w:rPr>
          <w:rFonts w:ascii="Times New Roman" w:hAnsi="Times New Roman"/>
          <w:b/>
          <w:sz w:val="24"/>
          <w:szCs w:val="24"/>
          <w:lang w:val="es-VE"/>
        </w:rPr>
        <w:t>Grá</w:t>
      </w:r>
      <w:r w:rsidRPr="00BF1E37">
        <w:rPr>
          <w:rFonts w:ascii="Times New Roman" w:hAnsi="Times New Roman"/>
          <w:b/>
          <w:sz w:val="24"/>
          <w:szCs w:val="24"/>
          <w:lang w:val="es-VE"/>
        </w:rPr>
        <w:t>fico 26</w:t>
      </w:r>
      <w:r w:rsidRPr="00187506">
        <w:rPr>
          <w:rFonts w:ascii="Times New Roman" w:hAnsi="Times New Roman"/>
          <w:sz w:val="24"/>
          <w:szCs w:val="24"/>
          <w:lang w:val="es-VE"/>
        </w:rPr>
        <w:t xml:space="preserve">. </w:t>
      </w:r>
      <w:r w:rsidRPr="003E4647">
        <w:rPr>
          <w:rFonts w:ascii="Times New Roman" w:hAnsi="Times New Roman"/>
          <w:sz w:val="24"/>
          <w:szCs w:val="24"/>
          <w:lang w:val="es-VE"/>
        </w:rPr>
        <w:t xml:space="preserve">Medias y desviaciones correspondientes a los tres indicadores que </w:t>
      </w:r>
      <w:r>
        <w:rPr>
          <w:rFonts w:ascii="Times New Roman" w:hAnsi="Times New Roman"/>
          <w:sz w:val="24"/>
          <w:szCs w:val="24"/>
          <w:lang w:val="es-VE"/>
        </w:rPr>
        <w:t>conforman la dimensión Sumativa</w:t>
      </w:r>
    </w:p>
    <w:p w:rsidR="00AC6426" w:rsidRDefault="00AC6426" w:rsidP="00E9246F">
      <w:pPr>
        <w:spacing w:line="360" w:lineRule="auto"/>
        <w:ind w:firstLine="284"/>
        <w:jc w:val="center"/>
        <w:rPr>
          <w:rFonts w:ascii="Times New Roman" w:hAnsi="Times New Roman"/>
          <w:b/>
          <w:sz w:val="24"/>
          <w:szCs w:val="24"/>
          <w:lang w:val="es-VE"/>
        </w:rPr>
      </w:pPr>
    </w:p>
    <w:p w:rsidR="000F44E5" w:rsidRDefault="00187506" w:rsidP="00B7399B">
      <w:pPr>
        <w:spacing w:line="360" w:lineRule="auto"/>
        <w:ind w:firstLine="284"/>
        <w:jc w:val="both"/>
        <w:rPr>
          <w:rFonts w:ascii="Times New Roman" w:hAnsi="Times New Roman"/>
          <w:sz w:val="24"/>
          <w:szCs w:val="24"/>
          <w:lang w:val="es-VE"/>
        </w:rPr>
      </w:pPr>
      <w:r w:rsidRPr="00187506">
        <w:rPr>
          <w:rFonts w:ascii="Times New Roman" w:hAnsi="Times New Roman"/>
          <w:b/>
          <w:sz w:val="24"/>
          <w:szCs w:val="24"/>
          <w:lang w:val="es-VE"/>
        </w:rPr>
        <w:t>Interpretación:</w:t>
      </w:r>
      <w:r w:rsidRPr="00187506">
        <w:rPr>
          <w:rFonts w:ascii="Times New Roman" w:hAnsi="Times New Roman"/>
          <w:sz w:val="24"/>
          <w:szCs w:val="24"/>
          <w:lang w:val="es-VE"/>
        </w:rPr>
        <w:t xml:space="preserve"> </w:t>
      </w:r>
    </w:p>
    <w:p w:rsidR="00187506" w:rsidRPr="00187506" w:rsidRDefault="00187506" w:rsidP="00B7399B">
      <w:pPr>
        <w:spacing w:line="360" w:lineRule="auto"/>
        <w:ind w:firstLine="284"/>
        <w:jc w:val="both"/>
        <w:rPr>
          <w:rFonts w:ascii="Times New Roman" w:hAnsi="Times New Roman"/>
          <w:sz w:val="24"/>
          <w:szCs w:val="24"/>
          <w:lang w:val="es-VE"/>
        </w:rPr>
      </w:pPr>
      <w:r w:rsidRPr="00187506">
        <w:rPr>
          <w:rFonts w:ascii="Times New Roman" w:hAnsi="Times New Roman"/>
          <w:sz w:val="24"/>
          <w:szCs w:val="24"/>
          <w:lang w:val="es-VE"/>
        </w:rPr>
        <w:t>Según los datos obtenidos en esta dimensión, en general un 65% de los docentes encuestados puede</w:t>
      </w:r>
      <w:r w:rsidR="00ED6EAB">
        <w:rPr>
          <w:rFonts w:ascii="Times New Roman" w:hAnsi="Times New Roman"/>
          <w:sz w:val="24"/>
          <w:szCs w:val="24"/>
          <w:lang w:val="es-VE"/>
        </w:rPr>
        <w:t>n</w:t>
      </w:r>
      <w:r w:rsidRPr="00187506">
        <w:rPr>
          <w:rFonts w:ascii="Times New Roman" w:hAnsi="Times New Roman"/>
          <w:sz w:val="24"/>
          <w:szCs w:val="24"/>
          <w:lang w:val="es-VE"/>
        </w:rPr>
        <w:t xml:space="preserve"> ser </w:t>
      </w:r>
      <w:r w:rsidR="00A2142B" w:rsidRPr="00187506">
        <w:rPr>
          <w:rFonts w:ascii="Times New Roman" w:hAnsi="Times New Roman"/>
          <w:sz w:val="24"/>
          <w:szCs w:val="24"/>
          <w:lang w:val="es-VE"/>
        </w:rPr>
        <w:t>ubicados</w:t>
      </w:r>
      <w:r w:rsidR="00A2142B">
        <w:rPr>
          <w:rFonts w:ascii="Times New Roman" w:hAnsi="Times New Roman"/>
          <w:sz w:val="24"/>
          <w:szCs w:val="24"/>
          <w:lang w:val="es-VE"/>
        </w:rPr>
        <w:t xml:space="preserve"> en las opciones “siempre” y “casi siempre” respectivamente, un 18,3% en el nivel “casi nunca” y el 16,7% en el nivel “nunca”</w:t>
      </w:r>
      <w:r w:rsidRPr="00187506">
        <w:rPr>
          <w:rFonts w:ascii="Times New Roman" w:hAnsi="Times New Roman"/>
          <w:sz w:val="24"/>
          <w:szCs w:val="24"/>
          <w:lang w:val="es-VE"/>
        </w:rPr>
        <w:t>.  Por su parte, los promedios obtenidos en  los indicadores que conforman la dimensión fueron los siguientes: 3,2</w:t>
      </w:r>
      <w:r w:rsidR="00A2142B">
        <w:rPr>
          <w:rFonts w:ascii="Times New Roman" w:hAnsi="Times New Roman"/>
          <w:sz w:val="24"/>
          <w:szCs w:val="24"/>
          <w:lang w:val="es-VE"/>
        </w:rPr>
        <w:t xml:space="preserve"> décimas de</w:t>
      </w:r>
      <w:r w:rsidR="00BE0C17">
        <w:rPr>
          <w:rFonts w:ascii="Times New Roman" w:hAnsi="Times New Roman"/>
          <w:sz w:val="24"/>
          <w:szCs w:val="24"/>
          <w:lang w:val="es-VE"/>
        </w:rPr>
        <w:t xml:space="preserve"> puntos para el indicador “al término de un proceso”,</w:t>
      </w:r>
      <w:r w:rsidRPr="00187506">
        <w:rPr>
          <w:rFonts w:ascii="Times New Roman" w:hAnsi="Times New Roman"/>
          <w:sz w:val="24"/>
          <w:szCs w:val="24"/>
          <w:lang w:val="es-VE"/>
        </w:rPr>
        <w:t xml:space="preserve"> 2,4 </w:t>
      </w:r>
      <w:r w:rsidR="00BE0C17">
        <w:rPr>
          <w:rFonts w:ascii="Times New Roman" w:hAnsi="Times New Roman"/>
          <w:sz w:val="24"/>
          <w:szCs w:val="24"/>
          <w:lang w:val="es-VE"/>
        </w:rPr>
        <w:t>décimas de puntos para “al término de un ciclo”</w:t>
      </w:r>
      <w:r w:rsidRPr="00187506">
        <w:rPr>
          <w:rFonts w:ascii="Times New Roman" w:hAnsi="Times New Roman"/>
          <w:sz w:val="24"/>
          <w:szCs w:val="24"/>
          <w:lang w:val="es-VE"/>
        </w:rPr>
        <w:t>, con dispersiones de 94 centésimas y 9</w:t>
      </w:r>
      <w:r w:rsidR="00BE0C17">
        <w:rPr>
          <w:rFonts w:ascii="Times New Roman" w:hAnsi="Times New Roman"/>
          <w:sz w:val="24"/>
          <w:szCs w:val="24"/>
          <w:lang w:val="es-VE"/>
        </w:rPr>
        <w:t>5 centésimas,  respectivamente.</w:t>
      </w:r>
      <w:r w:rsidRPr="00187506">
        <w:rPr>
          <w:rFonts w:ascii="Times New Roman" w:hAnsi="Times New Roman"/>
          <w:sz w:val="24"/>
          <w:szCs w:val="24"/>
          <w:lang w:val="es-VE"/>
        </w:rPr>
        <w:t xml:space="preserve"> Con base en estos promedios se puede inferir que la forma de </w:t>
      </w:r>
      <w:r w:rsidR="00BE0C17">
        <w:rPr>
          <w:rFonts w:ascii="Times New Roman" w:hAnsi="Times New Roman"/>
          <w:sz w:val="24"/>
          <w:szCs w:val="24"/>
          <w:lang w:val="es-VE"/>
        </w:rPr>
        <w:t>aplicación “al término de un proceso”</w:t>
      </w:r>
      <w:r w:rsidRPr="00187506">
        <w:rPr>
          <w:rFonts w:ascii="Times New Roman" w:hAnsi="Times New Roman"/>
          <w:sz w:val="24"/>
          <w:szCs w:val="24"/>
          <w:lang w:val="es-VE"/>
        </w:rPr>
        <w:t xml:space="preserve"> es </w:t>
      </w:r>
      <w:r w:rsidR="002E7029">
        <w:rPr>
          <w:rFonts w:ascii="Times New Roman" w:hAnsi="Times New Roman"/>
          <w:sz w:val="24"/>
          <w:szCs w:val="24"/>
          <w:lang w:val="es-VE"/>
        </w:rPr>
        <w:t>más empleada</w:t>
      </w:r>
      <w:r w:rsidRPr="00187506">
        <w:rPr>
          <w:rFonts w:ascii="Times New Roman" w:hAnsi="Times New Roman"/>
          <w:sz w:val="24"/>
          <w:szCs w:val="24"/>
          <w:lang w:val="es-VE"/>
        </w:rPr>
        <w:t xml:space="preserve"> por los docentes en el caso de la evaluación sumativa.  Por su </w:t>
      </w:r>
      <w:r w:rsidR="002E7029">
        <w:rPr>
          <w:rFonts w:ascii="Times New Roman" w:hAnsi="Times New Roman"/>
          <w:sz w:val="24"/>
          <w:szCs w:val="24"/>
          <w:lang w:val="es-VE"/>
        </w:rPr>
        <w:t>parte, la forma de aplicación “</w:t>
      </w:r>
      <w:r w:rsidRPr="00187506">
        <w:rPr>
          <w:rFonts w:ascii="Times New Roman" w:hAnsi="Times New Roman"/>
          <w:sz w:val="24"/>
          <w:szCs w:val="24"/>
          <w:lang w:val="es-VE"/>
        </w:rPr>
        <w:t>al té</w:t>
      </w:r>
      <w:r w:rsidR="002E7029">
        <w:rPr>
          <w:rFonts w:ascii="Times New Roman" w:hAnsi="Times New Roman"/>
          <w:sz w:val="24"/>
          <w:szCs w:val="24"/>
          <w:lang w:val="es-VE"/>
        </w:rPr>
        <w:t>rmino de un ciclo”</w:t>
      </w:r>
      <w:r w:rsidRPr="00187506">
        <w:rPr>
          <w:rFonts w:ascii="Times New Roman" w:hAnsi="Times New Roman"/>
          <w:sz w:val="24"/>
          <w:szCs w:val="24"/>
          <w:lang w:val="es-VE"/>
        </w:rPr>
        <w:t xml:space="preserve"> resultó ser la menos empleada por los docentes.</w:t>
      </w:r>
    </w:p>
    <w:p w:rsidR="00187506" w:rsidRPr="008667E0" w:rsidRDefault="00187506" w:rsidP="00B91BBE">
      <w:pPr>
        <w:pStyle w:val="Prrafodelista"/>
        <w:numPr>
          <w:ilvl w:val="2"/>
          <w:numId w:val="36"/>
        </w:numPr>
        <w:spacing w:line="360" w:lineRule="auto"/>
        <w:rPr>
          <w:rFonts w:ascii="Times New Roman" w:hAnsi="Times New Roman"/>
          <w:b/>
          <w:sz w:val="24"/>
          <w:szCs w:val="24"/>
          <w:lang w:val="es-VE"/>
        </w:rPr>
      </w:pPr>
      <w:r w:rsidRPr="008667E0">
        <w:rPr>
          <w:rFonts w:ascii="Times New Roman" w:hAnsi="Times New Roman"/>
          <w:b/>
          <w:sz w:val="24"/>
          <w:szCs w:val="24"/>
          <w:lang w:val="es-VE"/>
        </w:rPr>
        <w:t xml:space="preserve">Resumen </w:t>
      </w:r>
      <w:r w:rsidR="00347E3A">
        <w:rPr>
          <w:rFonts w:ascii="Times New Roman" w:hAnsi="Times New Roman"/>
          <w:b/>
          <w:sz w:val="24"/>
          <w:szCs w:val="24"/>
          <w:lang w:val="es-VE"/>
        </w:rPr>
        <w:t xml:space="preserve">global </w:t>
      </w:r>
      <w:r w:rsidRPr="008667E0">
        <w:rPr>
          <w:rFonts w:ascii="Times New Roman" w:hAnsi="Times New Roman"/>
          <w:b/>
          <w:sz w:val="24"/>
          <w:szCs w:val="24"/>
          <w:lang w:val="es-VE"/>
        </w:rPr>
        <w:t xml:space="preserve">de la dimensiones de los tipos de evaluación </w:t>
      </w:r>
    </w:p>
    <w:p w:rsidR="00187506" w:rsidRPr="00187506" w:rsidRDefault="00187506" w:rsidP="00B7399B">
      <w:pPr>
        <w:spacing w:line="360" w:lineRule="auto"/>
        <w:jc w:val="center"/>
        <w:rPr>
          <w:rFonts w:ascii="Times New Roman" w:hAnsi="Times New Roman"/>
          <w:b/>
          <w:sz w:val="24"/>
          <w:szCs w:val="24"/>
          <w:lang w:val="es-VE"/>
        </w:rPr>
      </w:pPr>
      <w:r w:rsidRPr="00187506">
        <w:rPr>
          <w:rFonts w:ascii="Times New Roman" w:hAnsi="Times New Roman"/>
          <w:b/>
          <w:sz w:val="24"/>
          <w:szCs w:val="24"/>
          <w:lang w:val="es-VE"/>
        </w:rPr>
        <w:t>Tabla nº</w:t>
      </w:r>
      <w:r w:rsidR="004C7A8D">
        <w:rPr>
          <w:rFonts w:ascii="Times New Roman" w:hAnsi="Times New Roman"/>
          <w:b/>
          <w:sz w:val="24"/>
          <w:szCs w:val="24"/>
          <w:lang w:val="es-VE"/>
        </w:rPr>
        <w:t xml:space="preserve"> </w:t>
      </w:r>
      <w:r w:rsidRPr="00187506">
        <w:rPr>
          <w:rFonts w:ascii="Times New Roman" w:hAnsi="Times New Roman"/>
          <w:b/>
          <w:sz w:val="24"/>
          <w:szCs w:val="24"/>
          <w:lang w:val="es-VE"/>
        </w:rPr>
        <w:t>2</w:t>
      </w:r>
      <w:r w:rsidR="004C7A8D">
        <w:rPr>
          <w:rFonts w:ascii="Times New Roman" w:hAnsi="Times New Roman"/>
          <w:b/>
          <w:sz w:val="24"/>
          <w:szCs w:val="24"/>
          <w:lang w:val="es-VE"/>
        </w:rPr>
        <w:t>9</w:t>
      </w:r>
      <w:r w:rsidRPr="00187506">
        <w:rPr>
          <w:rFonts w:ascii="Times New Roman" w:hAnsi="Times New Roman"/>
          <w:sz w:val="24"/>
          <w:szCs w:val="24"/>
          <w:lang w:val="es-VE"/>
        </w:rPr>
        <w:t>. Distribución de medias aritméticas y desviaciones típicas según el niv</w:t>
      </w:r>
      <w:r w:rsidR="00EA79D5">
        <w:rPr>
          <w:rFonts w:ascii="Times New Roman" w:hAnsi="Times New Roman"/>
          <w:sz w:val="24"/>
          <w:szCs w:val="24"/>
          <w:lang w:val="es-VE"/>
        </w:rPr>
        <w:t>el de respuesta de los docentes</w:t>
      </w:r>
      <w:r w:rsidRPr="00187506">
        <w:rPr>
          <w:rFonts w:ascii="Times New Roman" w:hAnsi="Times New Roman"/>
          <w:sz w:val="24"/>
          <w:szCs w:val="24"/>
          <w:lang w:val="es-VE"/>
        </w:rPr>
        <w:t xml:space="preserve"> de Educación Bási</w:t>
      </w:r>
      <w:r w:rsidR="00EA79D5">
        <w:rPr>
          <w:rFonts w:ascii="Times New Roman" w:hAnsi="Times New Roman"/>
          <w:sz w:val="24"/>
          <w:szCs w:val="24"/>
          <w:lang w:val="es-VE"/>
        </w:rPr>
        <w:t>ca y D</w:t>
      </w:r>
      <w:r w:rsidRPr="00187506">
        <w:rPr>
          <w:rFonts w:ascii="Times New Roman" w:hAnsi="Times New Roman"/>
          <w:sz w:val="24"/>
          <w:szCs w:val="24"/>
          <w:lang w:val="es-VE"/>
        </w:rPr>
        <w:t xml:space="preserve">iversificada </w:t>
      </w:r>
      <w:r w:rsidR="00EA79D5">
        <w:rPr>
          <w:rFonts w:ascii="Times New Roman" w:hAnsi="Times New Roman"/>
          <w:sz w:val="24"/>
          <w:szCs w:val="24"/>
          <w:lang w:val="es-VE"/>
        </w:rPr>
        <w:t xml:space="preserve">del </w:t>
      </w:r>
      <w:r w:rsidRPr="00187506">
        <w:rPr>
          <w:rFonts w:ascii="Times New Roman" w:hAnsi="Times New Roman"/>
          <w:sz w:val="24"/>
          <w:szCs w:val="24"/>
          <w:lang w:val="es-VE"/>
        </w:rPr>
        <w:t>municipio Guacara del Estado Carabobo.</w:t>
      </w:r>
    </w:p>
    <w:tbl>
      <w:tblPr>
        <w:tblStyle w:val="Tablaconcuadrcula1"/>
        <w:tblW w:w="0" w:type="auto"/>
        <w:jc w:val="center"/>
        <w:tblLook w:val="04A0" w:firstRow="1" w:lastRow="0" w:firstColumn="1" w:lastColumn="0" w:noHBand="0" w:noVBand="1"/>
      </w:tblPr>
      <w:tblGrid>
        <w:gridCol w:w="2992"/>
        <w:gridCol w:w="2993"/>
        <w:gridCol w:w="2993"/>
      </w:tblGrid>
      <w:tr w:rsidR="00187506" w:rsidRPr="00187506" w:rsidTr="00E9246F">
        <w:trPr>
          <w:jc w:val="center"/>
        </w:trPr>
        <w:tc>
          <w:tcPr>
            <w:tcW w:w="2992" w:type="dxa"/>
            <w:shd w:val="clear" w:color="auto" w:fill="76923C" w:themeFill="accent3" w:themeFillShade="BF"/>
          </w:tcPr>
          <w:p w:rsidR="00187506" w:rsidRPr="002E7029" w:rsidRDefault="00187506" w:rsidP="00187506">
            <w:pPr>
              <w:spacing w:after="0" w:line="240" w:lineRule="auto"/>
              <w:jc w:val="center"/>
              <w:rPr>
                <w:rFonts w:ascii="Times New Roman" w:hAnsi="Times New Roman"/>
                <w:b/>
                <w:sz w:val="24"/>
                <w:szCs w:val="24"/>
              </w:rPr>
            </w:pPr>
            <w:r w:rsidRPr="002E7029">
              <w:rPr>
                <w:rFonts w:ascii="Times New Roman" w:hAnsi="Times New Roman"/>
                <w:b/>
                <w:sz w:val="24"/>
                <w:szCs w:val="24"/>
              </w:rPr>
              <w:t xml:space="preserve">Dimensiones </w:t>
            </w:r>
          </w:p>
        </w:tc>
        <w:tc>
          <w:tcPr>
            <w:tcW w:w="2993" w:type="dxa"/>
            <w:shd w:val="clear" w:color="auto" w:fill="76923C" w:themeFill="accent3" w:themeFillShade="BF"/>
          </w:tcPr>
          <w:p w:rsidR="00187506" w:rsidRPr="002E7029" w:rsidRDefault="00187506" w:rsidP="00187506">
            <w:pPr>
              <w:spacing w:after="0" w:line="240" w:lineRule="auto"/>
              <w:jc w:val="center"/>
              <w:rPr>
                <w:rFonts w:ascii="Times New Roman" w:hAnsi="Times New Roman"/>
                <w:b/>
                <w:sz w:val="24"/>
                <w:szCs w:val="24"/>
              </w:rPr>
            </w:pPr>
            <w:r w:rsidRPr="002E7029">
              <w:rPr>
                <w:rFonts w:ascii="Times New Roman" w:hAnsi="Times New Roman"/>
                <w:b/>
                <w:sz w:val="24"/>
                <w:szCs w:val="24"/>
              </w:rPr>
              <w:t xml:space="preserve">Media </w:t>
            </w:r>
          </w:p>
        </w:tc>
        <w:tc>
          <w:tcPr>
            <w:tcW w:w="2993" w:type="dxa"/>
            <w:shd w:val="clear" w:color="auto" w:fill="76923C" w:themeFill="accent3" w:themeFillShade="BF"/>
          </w:tcPr>
          <w:p w:rsidR="00187506" w:rsidRPr="002E7029" w:rsidRDefault="00187506" w:rsidP="00187506">
            <w:pPr>
              <w:spacing w:after="0" w:line="240" w:lineRule="auto"/>
              <w:jc w:val="center"/>
              <w:rPr>
                <w:rFonts w:ascii="Times New Roman" w:hAnsi="Times New Roman"/>
                <w:b/>
                <w:sz w:val="24"/>
                <w:szCs w:val="24"/>
              </w:rPr>
            </w:pPr>
            <w:r w:rsidRPr="002E7029">
              <w:rPr>
                <w:rFonts w:ascii="Times New Roman" w:hAnsi="Times New Roman"/>
                <w:b/>
                <w:sz w:val="24"/>
                <w:szCs w:val="24"/>
              </w:rPr>
              <w:t xml:space="preserve">Desviación típica </w:t>
            </w:r>
          </w:p>
        </w:tc>
      </w:tr>
      <w:tr w:rsidR="00187506" w:rsidRPr="00187506" w:rsidTr="00E9246F">
        <w:trPr>
          <w:jc w:val="center"/>
        </w:trPr>
        <w:tc>
          <w:tcPr>
            <w:tcW w:w="2992" w:type="dxa"/>
            <w:shd w:val="clear" w:color="auto" w:fill="76923C" w:themeFill="accent3" w:themeFillShade="BF"/>
          </w:tcPr>
          <w:p w:rsidR="00187506" w:rsidRPr="002E7029" w:rsidRDefault="00187506" w:rsidP="00187506">
            <w:pPr>
              <w:spacing w:after="0" w:line="240" w:lineRule="auto"/>
              <w:jc w:val="center"/>
              <w:rPr>
                <w:rFonts w:ascii="Times New Roman" w:hAnsi="Times New Roman"/>
                <w:b/>
                <w:sz w:val="24"/>
                <w:szCs w:val="24"/>
              </w:rPr>
            </w:pPr>
            <w:r w:rsidRPr="002E7029">
              <w:rPr>
                <w:rFonts w:ascii="Times New Roman" w:hAnsi="Times New Roman"/>
                <w:b/>
                <w:sz w:val="24"/>
                <w:szCs w:val="24"/>
              </w:rPr>
              <w:t>Diagnóstica</w:t>
            </w:r>
          </w:p>
        </w:tc>
        <w:tc>
          <w:tcPr>
            <w:tcW w:w="2993" w:type="dxa"/>
            <w:shd w:val="clear" w:color="auto" w:fill="92CDDC" w:themeFill="accent5" w:themeFillTint="99"/>
          </w:tcPr>
          <w:p w:rsidR="00187506" w:rsidRPr="002E7029" w:rsidRDefault="00187506" w:rsidP="00187506">
            <w:pPr>
              <w:spacing w:after="0" w:line="240" w:lineRule="auto"/>
              <w:jc w:val="center"/>
              <w:rPr>
                <w:rFonts w:ascii="Times New Roman" w:hAnsi="Times New Roman"/>
                <w:sz w:val="24"/>
                <w:szCs w:val="24"/>
              </w:rPr>
            </w:pPr>
            <w:r w:rsidRPr="002E7029">
              <w:rPr>
                <w:rFonts w:ascii="Times New Roman" w:hAnsi="Times New Roman"/>
                <w:sz w:val="24"/>
                <w:szCs w:val="24"/>
              </w:rPr>
              <w:t>3,1</w:t>
            </w:r>
          </w:p>
        </w:tc>
        <w:tc>
          <w:tcPr>
            <w:tcW w:w="2993" w:type="dxa"/>
            <w:shd w:val="clear" w:color="auto" w:fill="92CDDC" w:themeFill="accent5" w:themeFillTint="99"/>
          </w:tcPr>
          <w:p w:rsidR="00187506" w:rsidRPr="002E7029" w:rsidRDefault="00187506" w:rsidP="00187506">
            <w:pPr>
              <w:spacing w:after="0" w:line="240" w:lineRule="auto"/>
              <w:jc w:val="center"/>
              <w:rPr>
                <w:rFonts w:ascii="Times New Roman" w:hAnsi="Times New Roman"/>
                <w:sz w:val="24"/>
                <w:szCs w:val="24"/>
              </w:rPr>
            </w:pPr>
            <w:r w:rsidRPr="002E7029">
              <w:rPr>
                <w:rFonts w:ascii="Times New Roman" w:hAnsi="Times New Roman"/>
                <w:sz w:val="24"/>
                <w:szCs w:val="24"/>
              </w:rPr>
              <w:t>0,99</w:t>
            </w:r>
          </w:p>
        </w:tc>
      </w:tr>
      <w:tr w:rsidR="00187506" w:rsidRPr="00187506" w:rsidTr="00E9246F">
        <w:trPr>
          <w:jc w:val="center"/>
        </w:trPr>
        <w:tc>
          <w:tcPr>
            <w:tcW w:w="2992" w:type="dxa"/>
            <w:shd w:val="clear" w:color="auto" w:fill="76923C" w:themeFill="accent3" w:themeFillShade="BF"/>
          </w:tcPr>
          <w:p w:rsidR="00187506" w:rsidRPr="002E7029" w:rsidRDefault="00187506" w:rsidP="00187506">
            <w:pPr>
              <w:spacing w:after="0" w:line="240" w:lineRule="auto"/>
              <w:jc w:val="center"/>
              <w:rPr>
                <w:rFonts w:ascii="Times New Roman" w:hAnsi="Times New Roman"/>
                <w:b/>
                <w:sz w:val="24"/>
                <w:szCs w:val="24"/>
              </w:rPr>
            </w:pPr>
            <w:r w:rsidRPr="002E7029">
              <w:rPr>
                <w:rFonts w:ascii="Times New Roman" w:hAnsi="Times New Roman"/>
                <w:b/>
                <w:sz w:val="24"/>
                <w:szCs w:val="24"/>
              </w:rPr>
              <w:t>Formativa</w:t>
            </w:r>
          </w:p>
        </w:tc>
        <w:tc>
          <w:tcPr>
            <w:tcW w:w="2993" w:type="dxa"/>
            <w:shd w:val="clear" w:color="auto" w:fill="92CDDC" w:themeFill="accent5" w:themeFillTint="99"/>
          </w:tcPr>
          <w:p w:rsidR="00187506" w:rsidRPr="002E7029" w:rsidRDefault="00187506" w:rsidP="00187506">
            <w:pPr>
              <w:spacing w:after="0" w:line="240" w:lineRule="auto"/>
              <w:jc w:val="center"/>
              <w:rPr>
                <w:rFonts w:ascii="Times New Roman" w:hAnsi="Times New Roman"/>
                <w:sz w:val="24"/>
                <w:szCs w:val="24"/>
              </w:rPr>
            </w:pPr>
            <w:r w:rsidRPr="002E7029">
              <w:rPr>
                <w:rFonts w:ascii="Times New Roman" w:hAnsi="Times New Roman"/>
                <w:sz w:val="24"/>
                <w:szCs w:val="24"/>
              </w:rPr>
              <w:t>3,1</w:t>
            </w:r>
          </w:p>
        </w:tc>
        <w:tc>
          <w:tcPr>
            <w:tcW w:w="2993" w:type="dxa"/>
            <w:shd w:val="clear" w:color="auto" w:fill="92CDDC" w:themeFill="accent5" w:themeFillTint="99"/>
          </w:tcPr>
          <w:p w:rsidR="00187506" w:rsidRPr="002E7029" w:rsidRDefault="00187506" w:rsidP="00187506">
            <w:pPr>
              <w:spacing w:after="0" w:line="240" w:lineRule="auto"/>
              <w:jc w:val="center"/>
              <w:rPr>
                <w:rFonts w:ascii="Times New Roman" w:hAnsi="Times New Roman"/>
                <w:sz w:val="24"/>
                <w:szCs w:val="24"/>
              </w:rPr>
            </w:pPr>
            <w:r w:rsidRPr="002E7029">
              <w:rPr>
                <w:rFonts w:ascii="Times New Roman" w:hAnsi="Times New Roman"/>
                <w:sz w:val="24"/>
                <w:szCs w:val="24"/>
              </w:rPr>
              <w:t>0,99</w:t>
            </w:r>
          </w:p>
        </w:tc>
      </w:tr>
      <w:tr w:rsidR="00187506" w:rsidRPr="00187506" w:rsidTr="00E9246F">
        <w:trPr>
          <w:jc w:val="center"/>
        </w:trPr>
        <w:tc>
          <w:tcPr>
            <w:tcW w:w="2992" w:type="dxa"/>
            <w:shd w:val="clear" w:color="auto" w:fill="76923C" w:themeFill="accent3" w:themeFillShade="BF"/>
          </w:tcPr>
          <w:p w:rsidR="00187506" w:rsidRPr="002E7029" w:rsidRDefault="00187506" w:rsidP="00187506">
            <w:pPr>
              <w:spacing w:after="0" w:line="240" w:lineRule="auto"/>
              <w:jc w:val="center"/>
              <w:rPr>
                <w:rFonts w:ascii="Times New Roman" w:hAnsi="Times New Roman"/>
                <w:b/>
                <w:sz w:val="24"/>
                <w:szCs w:val="24"/>
              </w:rPr>
            </w:pPr>
            <w:r w:rsidRPr="002E7029">
              <w:rPr>
                <w:rFonts w:ascii="Times New Roman" w:hAnsi="Times New Roman"/>
                <w:b/>
                <w:sz w:val="24"/>
                <w:szCs w:val="24"/>
              </w:rPr>
              <w:t xml:space="preserve">Sumativa </w:t>
            </w:r>
          </w:p>
        </w:tc>
        <w:tc>
          <w:tcPr>
            <w:tcW w:w="2993" w:type="dxa"/>
            <w:shd w:val="clear" w:color="auto" w:fill="92CDDC" w:themeFill="accent5" w:themeFillTint="99"/>
          </w:tcPr>
          <w:p w:rsidR="00187506" w:rsidRPr="002E7029" w:rsidRDefault="00187506" w:rsidP="00187506">
            <w:pPr>
              <w:spacing w:after="0" w:line="240" w:lineRule="auto"/>
              <w:jc w:val="center"/>
              <w:rPr>
                <w:rFonts w:ascii="Times New Roman" w:hAnsi="Times New Roman"/>
                <w:sz w:val="24"/>
                <w:szCs w:val="24"/>
              </w:rPr>
            </w:pPr>
            <w:r w:rsidRPr="002E7029">
              <w:rPr>
                <w:rFonts w:ascii="Times New Roman" w:hAnsi="Times New Roman"/>
                <w:sz w:val="24"/>
                <w:szCs w:val="24"/>
              </w:rPr>
              <w:t>2,8</w:t>
            </w:r>
          </w:p>
        </w:tc>
        <w:tc>
          <w:tcPr>
            <w:tcW w:w="2993" w:type="dxa"/>
            <w:shd w:val="clear" w:color="auto" w:fill="92CDDC" w:themeFill="accent5" w:themeFillTint="99"/>
          </w:tcPr>
          <w:p w:rsidR="00187506" w:rsidRPr="002E7029" w:rsidRDefault="00187506" w:rsidP="00187506">
            <w:pPr>
              <w:spacing w:after="0" w:line="240" w:lineRule="auto"/>
              <w:jc w:val="center"/>
              <w:rPr>
                <w:rFonts w:ascii="Times New Roman" w:hAnsi="Times New Roman"/>
                <w:sz w:val="24"/>
                <w:szCs w:val="24"/>
              </w:rPr>
            </w:pPr>
            <w:r w:rsidRPr="002E7029">
              <w:rPr>
                <w:rFonts w:ascii="Times New Roman" w:hAnsi="Times New Roman"/>
                <w:sz w:val="24"/>
                <w:szCs w:val="24"/>
              </w:rPr>
              <w:t>1,07</w:t>
            </w:r>
          </w:p>
        </w:tc>
      </w:tr>
    </w:tbl>
    <w:p w:rsidR="00187506" w:rsidRPr="00187506" w:rsidRDefault="00187506" w:rsidP="00187506">
      <w:pPr>
        <w:jc w:val="center"/>
        <w:rPr>
          <w:rFonts w:ascii="Times New Roman" w:hAnsi="Times New Roman"/>
          <w:b/>
          <w:sz w:val="24"/>
          <w:szCs w:val="24"/>
          <w:lang w:val="es-VE"/>
        </w:rPr>
      </w:pPr>
    </w:p>
    <w:p w:rsidR="00187506" w:rsidRDefault="00187506" w:rsidP="00187506">
      <w:pPr>
        <w:jc w:val="center"/>
        <w:rPr>
          <w:rFonts w:ascii="Times New Roman" w:hAnsi="Times New Roman"/>
          <w:b/>
          <w:sz w:val="40"/>
          <w:szCs w:val="40"/>
          <w:lang w:val="es-VE"/>
        </w:rPr>
      </w:pPr>
      <w:r w:rsidRPr="00187506">
        <w:rPr>
          <w:rFonts w:ascii="Times New Roman" w:hAnsi="Times New Roman"/>
          <w:b/>
          <w:noProof/>
          <w:sz w:val="24"/>
          <w:szCs w:val="24"/>
          <w:lang w:val="es-VE" w:eastAsia="es-VE"/>
        </w:rPr>
        <w:drawing>
          <wp:inline distT="0" distB="0" distL="0" distR="0" wp14:anchorId="3AB227B3" wp14:editId="5FA9DA43">
            <wp:extent cx="5486400" cy="2260600"/>
            <wp:effectExtent l="0" t="0" r="19050" b="2540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246F" w:rsidRPr="00187506" w:rsidRDefault="00E9246F" w:rsidP="00E9246F">
      <w:pPr>
        <w:spacing w:line="360" w:lineRule="auto"/>
        <w:jc w:val="center"/>
        <w:rPr>
          <w:rFonts w:ascii="Times New Roman" w:hAnsi="Times New Roman"/>
          <w:sz w:val="24"/>
          <w:szCs w:val="24"/>
          <w:lang w:val="es-VE"/>
        </w:rPr>
      </w:pPr>
      <w:r w:rsidRPr="00187506">
        <w:rPr>
          <w:rFonts w:ascii="Times New Roman" w:hAnsi="Times New Roman"/>
          <w:b/>
          <w:sz w:val="24"/>
          <w:szCs w:val="24"/>
          <w:lang w:val="es-VE"/>
        </w:rPr>
        <w:t>Grafico nº27</w:t>
      </w:r>
      <w:r w:rsidRPr="005F7A36">
        <w:t xml:space="preserve"> </w:t>
      </w:r>
      <w:r>
        <w:rPr>
          <w:rFonts w:ascii="Times New Roman" w:hAnsi="Times New Roman"/>
          <w:sz w:val="24"/>
          <w:szCs w:val="24"/>
          <w:lang w:val="es-VE"/>
        </w:rPr>
        <w:t>M</w:t>
      </w:r>
      <w:r w:rsidRPr="005F7A36">
        <w:rPr>
          <w:rFonts w:ascii="Times New Roman" w:hAnsi="Times New Roman"/>
          <w:sz w:val="24"/>
          <w:szCs w:val="24"/>
          <w:lang w:val="es-VE"/>
        </w:rPr>
        <w:t>edias aritméticas y desviaciones típicas según el nivel de respuesta de los docentes de Educación Básica y Diversificada del municipio Guacara del Estado Carabobo.</w:t>
      </w:r>
      <w:r>
        <w:rPr>
          <w:rFonts w:ascii="Times New Roman" w:hAnsi="Times New Roman"/>
          <w:sz w:val="24"/>
          <w:szCs w:val="24"/>
          <w:lang w:val="es-VE"/>
        </w:rPr>
        <w:t xml:space="preserve"> </w:t>
      </w:r>
    </w:p>
    <w:p w:rsidR="00187506" w:rsidRPr="00187506" w:rsidRDefault="00187506" w:rsidP="00B7399B">
      <w:pPr>
        <w:spacing w:line="360" w:lineRule="auto"/>
        <w:ind w:firstLine="284"/>
        <w:jc w:val="both"/>
        <w:rPr>
          <w:rFonts w:ascii="Times New Roman" w:hAnsi="Times New Roman"/>
          <w:sz w:val="24"/>
          <w:szCs w:val="24"/>
          <w:lang w:val="es-VE"/>
        </w:rPr>
      </w:pPr>
      <w:r w:rsidRPr="00187506">
        <w:rPr>
          <w:rFonts w:ascii="Times New Roman" w:hAnsi="Times New Roman"/>
          <w:b/>
          <w:sz w:val="24"/>
          <w:szCs w:val="24"/>
          <w:lang w:val="es-VE"/>
        </w:rPr>
        <w:t>Interpretación:</w:t>
      </w:r>
      <w:r w:rsidR="005F7A36">
        <w:rPr>
          <w:rFonts w:ascii="Times New Roman" w:hAnsi="Times New Roman"/>
          <w:sz w:val="24"/>
          <w:szCs w:val="24"/>
          <w:lang w:val="es-VE"/>
        </w:rPr>
        <w:t xml:space="preserve"> Según la tabla y el gráfico número veintisiete </w:t>
      </w:r>
      <w:r w:rsidRPr="00187506">
        <w:rPr>
          <w:rFonts w:ascii="Times New Roman" w:hAnsi="Times New Roman"/>
          <w:sz w:val="24"/>
          <w:szCs w:val="24"/>
          <w:lang w:val="es-VE"/>
        </w:rPr>
        <w:t>(27)</w:t>
      </w:r>
      <w:r w:rsidR="005F7A36">
        <w:rPr>
          <w:rFonts w:ascii="Times New Roman" w:hAnsi="Times New Roman"/>
          <w:sz w:val="24"/>
          <w:szCs w:val="24"/>
          <w:lang w:val="es-VE"/>
        </w:rPr>
        <w:t xml:space="preserve">, </w:t>
      </w:r>
      <w:r w:rsidRPr="00187506">
        <w:rPr>
          <w:rFonts w:ascii="Times New Roman" w:hAnsi="Times New Roman"/>
          <w:sz w:val="24"/>
          <w:szCs w:val="24"/>
          <w:lang w:val="es-VE"/>
        </w:rPr>
        <w:t>se muestran los resultado</w:t>
      </w:r>
      <w:r w:rsidR="005F7A36">
        <w:rPr>
          <w:rFonts w:ascii="Times New Roman" w:hAnsi="Times New Roman"/>
          <w:sz w:val="24"/>
          <w:szCs w:val="24"/>
          <w:lang w:val="es-VE"/>
        </w:rPr>
        <w:t>s</w:t>
      </w:r>
      <w:r w:rsidRPr="00187506">
        <w:rPr>
          <w:rFonts w:ascii="Times New Roman" w:hAnsi="Times New Roman"/>
          <w:sz w:val="24"/>
          <w:szCs w:val="24"/>
          <w:lang w:val="es-VE"/>
        </w:rPr>
        <w:t xml:space="preserve"> globales de las medias aritméticas y </w:t>
      </w:r>
      <w:r w:rsidR="005F7A36" w:rsidRPr="00187506">
        <w:rPr>
          <w:rFonts w:ascii="Times New Roman" w:hAnsi="Times New Roman"/>
          <w:sz w:val="24"/>
          <w:szCs w:val="24"/>
          <w:lang w:val="es-VE"/>
        </w:rPr>
        <w:t>desviaciones</w:t>
      </w:r>
      <w:r w:rsidR="005F7A36">
        <w:rPr>
          <w:rFonts w:ascii="Times New Roman" w:hAnsi="Times New Roman"/>
          <w:sz w:val="24"/>
          <w:szCs w:val="24"/>
          <w:lang w:val="es-VE"/>
        </w:rPr>
        <w:t xml:space="preserve"> típicas por</w:t>
      </w:r>
      <w:r w:rsidRPr="00187506">
        <w:rPr>
          <w:rFonts w:ascii="Times New Roman" w:hAnsi="Times New Roman"/>
          <w:sz w:val="24"/>
          <w:szCs w:val="24"/>
          <w:lang w:val="es-VE"/>
        </w:rPr>
        <w:t xml:space="preserve"> cada dimensión de los tipos de evaluación utilizados por los docent</w:t>
      </w:r>
      <w:r w:rsidR="00E5700F">
        <w:rPr>
          <w:rFonts w:ascii="Times New Roman" w:hAnsi="Times New Roman"/>
          <w:sz w:val="24"/>
          <w:szCs w:val="24"/>
          <w:lang w:val="es-VE"/>
        </w:rPr>
        <w:t>es en matemática del municipio G</w:t>
      </w:r>
      <w:r w:rsidRPr="00187506">
        <w:rPr>
          <w:rFonts w:ascii="Times New Roman" w:hAnsi="Times New Roman"/>
          <w:sz w:val="24"/>
          <w:szCs w:val="24"/>
          <w:lang w:val="es-VE"/>
        </w:rPr>
        <w:t>uácara</w:t>
      </w:r>
      <w:r w:rsidR="00E5700F">
        <w:rPr>
          <w:rFonts w:ascii="Times New Roman" w:hAnsi="Times New Roman"/>
          <w:sz w:val="24"/>
          <w:szCs w:val="24"/>
          <w:lang w:val="es-VE"/>
        </w:rPr>
        <w:t xml:space="preserve"> del</w:t>
      </w:r>
      <w:r w:rsidRPr="00187506">
        <w:rPr>
          <w:rFonts w:ascii="Times New Roman" w:hAnsi="Times New Roman"/>
          <w:sz w:val="24"/>
          <w:szCs w:val="24"/>
          <w:lang w:val="es-VE"/>
        </w:rPr>
        <w:t xml:space="preserve"> estado Carabobo según las perspec</w:t>
      </w:r>
      <w:r w:rsidR="00E5700F">
        <w:rPr>
          <w:rFonts w:ascii="Times New Roman" w:hAnsi="Times New Roman"/>
          <w:sz w:val="24"/>
          <w:szCs w:val="24"/>
          <w:lang w:val="es-VE"/>
        </w:rPr>
        <w:t xml:space="preserve">tiva de Díaz y Hernández (2010). </w:t>
      </w:r>
      <w:r w:rsidR="00E5700F" w:rsidRPr="00187506">
        <w:rPr>
          <w:rFonts w:ascii="Times New Roman" w:hAnsi="Times New Roman"/>
          <w:sz w:val="24"/>
          <w:szCs w:val="24"/>
          <w:lang w:val="es-VE"/>
        </w:rPr>
        <w:t>Los</w:t>
      </w:r>
      <w:r w:rsidRPr="00187506">
        <w:rPr>
          <w:rFonts w:ascii="Times New Roman" w:hAnsi="Times New Roman"/>
          <w:sz w:val="24"/>
          <w:szCs w:val="24"/>
          <w:lang w:val="es-VE"/>
        </w:rPr>
        <w:t xml:space="preserve"> datos obtenidos por l</w:t>
      </w:r>
      <w:r w:rsidR="005B7D18">
        <w:rPr>
          <w:rFonts w:ascii="Times New Roman" w:hAnsi="Times New Roman"/>
          <w:sz w:val="24"/>
          <w:szCs w:val="24"/>
          <w:lang w:val="es-VE"/>
        </w:rPr>
        <w:t xml:space="preserve">os docentes en ejercicio encuestados en esta </w:t>
      </w:r>
      <w:r w:rsidRPr="00187506">
        <w:rPr>
          <w:rFonts w:ascii="Times New Roman" w:hAnsi="Times New Roman"/>
          <w:sz w:val="24"/>
          <w:szCs w:val="24"/>
          <w:lang w:val="es-VE"/>
        </w:rPr>
        <w:t>investigación muestra</w:t>
      </w:r>
      <w:r w:rsidR="006975A4">
        <w:rPr>
          <w:rFonts w:ascii="Times New Roman" w:hAnsi="Times New Roman"/>
          <w:sz w:val="24"/>
          <w:szCs w:val="24"/>
          <w:lang w:val="es-VE"/>
        </w:rPr>
        <w:t>n</w:t>
      </w:r>
      <w:r w:rsidR="00C949DE">
        <w:rPr>
          <w:rFonts w:ascii="Times New Roman" w:hAnsi="Times New Roman"/>
          <w:sz w:val="24"/>
          <w:szCs w:val="24"/>
          <w:lang w:val="es-VE"/>
        </w:rPr>
        <w:t xml:space="preserve"> a la dimensión Diagnóstica y</w:t>
      </w:r>
      <w:r w:rsidRPr="00187506">
        <w:rPr>
          <w:rFonts w:ascii="Times New Roman" w:hAnsi="Times New Roman"/>
          <w:sz w:val="24"/>
          <w:szCs w:val="24"/>
          <w:lang w:val="es-VE"/>
        </w:rPr>
        <w:t xml:space="preserve"> la dimensión Formativa como las dimensiones </w:t>
      </w:r>
      <w:r w:rsidR="00C949DE" w:rsidRPr="00187506">
        <w:rPr>
          <w:rFonts w:ascii="Times New Roman" w:hAnsi="Times New Roman"/>
          <w:sz w:val="24"/>
          <w:szCs w:val="24"/>
          <w:lang w:val="es-VE"/>
        </w:rPr>
        <w:t>más</w:t>
      </w:r>
      <w:r w:rsidR="00C949DE">
        <w:rPr>
          <w:rFonts w:ascii="Times New Roman" w:hAnsi="Times New Roman"/>
          <w:sz w:val="24"/>
          <w:szCs w:val="24"/>
          <w:lang w:val="es-VE"/>
        </w:rPr>
        <w:t xml:space="preserve"> utiliz</w:t>
      </w:r>
      <w:r w:rsidRPr="00187506">
        <w:rPr>
          <w:rFonts w:ascii="Times New Roman" w:hAnsi="Times New Roman"/>
          <w:sz w:val="24"/>
          <w:szCs w:val="24"/>
          <w:lang w:val="es-VE"/>
        </w:rPr>
        <w:t xml:space="preserve">adas por los docentes, ambas dimensiones alcanzaron una media </w:t>
      </w:r>
      <w:r w:rsidR="00390125">
        <w:rPr>
          <w:rFonts w:ascii="Times New Roman" w:hAnsi="Times New Roman"/>
          <w:sz w:val="24"/>
          <w:szCs w:val="24"/>
          <w:lang w:val="es-VE"/>
        </w:rPr>
        <w:t xml:space="preserve">aritmética </w:t>
      </w:r>
      <w:r w:rsidRPr="00187506">
        <w:rPr>
          <w:rFonts w:ascii="Times New Roman" w:hAnsi="Times New Roman"/>
          <w:sz w:val="24"/>
          <w:szCs w:val="24"/>
          <w:lang w:val="es-VE"/>
        </w:rPr>
        <w:t>de 3,1</w:t>
      </w:r>
      <w:r w:rsidR="00C8774E">
        <w:rPr>
          <w:rFonts w:ascii="Times New Roman" w:hAnsi="Times New Roman"/>
          <w:sz w:val="24"/>
          <w:szCs w:val="24"/>
          <w:lang w:val="es-VE"/>
        </w:rPr>
        <w:t xml:space="preserve"> décimas de</w:t>
      </w:r>
      <w:r w:rsidR="00390125">
        <w:rPr>
          <w:rFonts w:ascii="Times New Roman" w:hAnsi="Times New Roman"/>
          <w:sz w:val="24"/>
          <w:szCs w:val="24"/>
          <w:lang w:val="es-VE"/>
        </w:rPr>
        <w:t xml:space="preserve"> puntos y con</w:t>
      </w:r>
      <w:r w:rsidRPr="00187506">
        <w:rPr>
          <w:rFonts w:ascii="Times New Roman" w:hAnsi="Times New Roman"/>
          <w:sz w:val="24"/>
          <w:szCs w:val="24"/>
          <w:lang w:val="es-VE"/>
        </w:rPr>
        <w:t xml:space="preserve"> una desviación típica de </w:t>
      </w:r>
      <w:r w:rsidR="00390125">
        <w:rPr>
          <w:rFonts w:ascii="Times New Roman" w:hAnsi="Times New Roman"/>
          <w:sz w:val="24"/>
          <w:szCs w:val="24"/>
          <w:lang w:val="es-VE"/>
        </w:rPr>
        <w:t>0,</w:t>
      </w:r>
      <w:r w:rsidRPr="00187506">
        <w:rPr>
          <w:rFonts w:ascii="Times New Roman" w:hAnsi="Times New Roman"/>
          <w:sz w:val="24"/>
          <w:szCs w:val="24"/>
          <w:lang w:val="es-VE"/>
        </w:rPr>
        <w:t>99 centésimas</w:t>
      </w:r>
      <w:r w:rsidR="00390125">
        <w:rPr>
          <w:rFonts w:ascii="Times New Roman" w:hAnsi="Times New Roman"/>
          <w:sz w:val="24"/>
          <w:szCs w:val="24"/>
          <w:lang w:val="es-VE"/>
        </w:rPr>
        <w:t xml:space="preserve"> de puntos</w:t>
      </w:r>
      <w:r w:rsidRPr="00187506">
        <w:rPr>
          <w:rFonts w:ascii="Times New Roman" w:hAnsi="Times New Roman"/>
          <w:sz w:val="24"/>
          <w:szCs w:val="24"/>
          <w:lang w:val="es-VE"/>
        </w:rPr>
        <w:t xml:space="preserve">, siendo las mismas respectivamente en la dimensión Diagnóstica y en la Formativa, mientras que en la dimensión Sumativa la media </w:t>
      </w:r>
      <w:r w:rsidR="00F65A62">
        <w:rPr>
          <w:rFonts w:ascii="Times New Roman" w:hAnsi="Times New Roman"/>
          <w:sz w:val="24"/>
          <w:szCs w:val="24"/>
          <w:lang w:val="es-VE"/>
        </w:rPr>
        <w:t xml:space="preserve">aritmética </w:t>
      </w:r>
      <w:r w:rsidRPr="00187506">
        <w:rPr>
          <w:rFonts w:ascii="Times New Roman" w:hAnsi="Times New Roman"/>
          <w:sz w:val="24"/>
          <w:szCs w:val="24"/>
          <w:lang w:val="es-VE"/>
        </w:rPr>
        <w:t>fue de 2,8</w:t>
      </w:r>
      <w:r w:rsidR="00F65A62">
        <w:rPr>
          <w:rFonts w:ascii="Times New Roman" w:hAnsi="Times New Roman"/>
          <w:sz w:val="24"/>
          <w:szCs w:val="24"/>
          <w:lang w:val="es-VE"/>
        </w:rPr>
        <w:t xml:space="preserve"> décimas de punto</w:t>
      </w:r>
      <w:r w:rsidRPr="00187506">
        <w:rPr>
          <w:rFonts w:ascii="Times New Roman" w:hAnsi="Times New Roman"/>
          <w:sz w:val="24"/>
          <w:szCs w:val="24"/>
          <w:lang w:val="es-VE"/>
        </w:rPr>
        <w:t xml:space="preserve"> y una  desviación típica  de 1,07 </w:t>
      </w:r>
      <w:r w:rsidR="00F65A62" w:rsidRPr="00187506">
        <w:rPr>
          <w:rFonts w:ascii="Times New Roman" w:hAnsi="Times New Roman"/>
          <w:sz w:val="24"/>
          <w:szCs w:val="24"/>
          <w:lang w:val="es-VE"/>
        </w:rPr>
        <w:t>centésimas</w:t>
      </w:r>
      <w:r w:rsidRPr="00187506">
        <w:rPr>
          <w:rFonts w:ascii="Times New Roman" w:hAnsi="Times New Roman"/>
          <w:sz w:val="24"/>
          <w:szCs w:val="24"/>
          <w:lang w:val="es-VE"/>
        </w:rPr>
        <w:t>.</w:t>
      </w:r>
    </w:p>
    <w:p w:rsidR="001F4A23" w:rsidRDefault="001F4A23" w:rsidP="00B7399B">
      <w:pPr>
        <w:widowControl w:val="0"/>
        <w:suppressAutoHyphens/>
        <w:autoSpaceDN w:val="0"/>
        <w:spacing w:after="0" w:line="360" w:lineRule="auto"/>
        <w:jc w:val="center"/>
        <w:textAlignment w:val="baseline"/>
        <w:rPr>
          <w:rFonts w:ascii="Times New Roman" w:eastAsia="DejaVu Sans Light" w:hAnsi="Times New Roman"/>
          <w:b/>
          <w:kern w:val="3"/>
          <w:sz w:val="24"/>
          <w:szCs w:val="24"/>
          <w:lang w:val="es-VE" w:eastAsia="zh-CN" w:bidi="hi-IN"/>
        </w:rPr>
      </w:pPr>
      <w:r>
        <w:rPr>
          <w:rFonts w:ascii="Times New Roman" w:eastAsia="DejaVu Sans Light" w:hAnsi="Times New Roman"/>
          <w:b/>
          <w:kern w:val="3"/>
          <w:sz w:val="24"/>
          <w:szCs w:val="24"/>
          <w:lang w:val="es-VE" w:eastAsia="zh-CN" w:bidi="hi-IN"/>
        </w:rPr>
        <w:br w:type="page"/>
      </w:r>
    </w:p>
    <w:p w:rsidR="00BD3933" w:rsidRPr="00797754" w:rsidRDefault="00797754" w:rsidP="00797754">
      <w:pPr>
        <w:widowControl w:val="0"/>
        <w:suppressAutoHyphens/>
        <w:autoSpaceDN w:val="0"/>
        <w:spacing w:after="240" w:line="360" w:lineRule="auto"/>
        <w:jc w:val="center"/>
        <w:textAlignment w:val="baseline"/>
        <w:rPr>
          <w:rFonts w:ascii="Times New Roman" w:eastAsia="DejaVu Sans Light" w:hAnsi="Times New Roman"/>
          <w:b/>
          <w:kern w:val="3"/>
          <w:sz w:val="24"/>
          <w:szCs w:val="24"/>
          <w:lang w:val="es-VE" w:eastAsia="zh-CN" w:bidi="hi-IN"/>
        </w:rPr>
      </w:pPr>
      <w:r w:rsidRPr="00797754">
        <w:rPr>
          <w:rFonts w:ascii="Times New Roman" w:eastAsia="DejaVu Sans Light" w:hAnsi="Times New Roman"/>
          <w:b/>
          <w:kern w:val="3"/>
          <w:sz w:val="24"/>
          <w:szCs w:val="24"/>
          <w:lang w:val="es-VE" w:eastAsia="zh-CN" w:bidi="hi-IN"/>
        </w:rPr>
        <w:t>Conclusiones</w:t>
      </w:r>
    </w:p>
    <w:p w:rsidR="00BD3933" w:rsidRPr="00BD3933" w:rsidRDefault="00BD3933" w:rsidP="00B7399B">
      <w:pPr>
        <w:widowControl w:val="0"/>
        <w:suppressAutoHyphens/>
        <w:autoSpaceDN w:val="0"/>
        <w:spacing w:after="240" w:line="360" w:lineRule="auto"/>
        <w:jc w:val="both"/>
        <w:textAlignment w:val="baseline"/>
        <w:rPr>
          <w:rFonts w:ascii="Times New Roman" w:eastAsia="DejaVu Sans Light" w:hAnsi="Times New Roman"/>
          <w:kern w:val="3"/>
          <w:sz w:val="24"/>
          <w:szCs w:val="24"/>
          <w:lang w:val="es-VE" w:eastAsia="zh-CN" w:bidi="hi-IN"/>
        </w:rPr>
      </w:pPr>
      <w:r w:rsidRPr="00BD3933">
        <w:rPr>
          <w:rFonts w:ascii="Times New Roman" w:eastAsia="DejaVu Sans Light" w:hAnsi="Times New Roman"/>
          <w:kern w:val="3"/>
          <w:sz w:val="24"/>
          <w:szCs w:val="24"/>
          <w:lang w:val="es-VE" w:eastAsia="zh-CN" w:bidi="hi-IN"/>
        </w:rPr>
        <w:t xml:space="preserve">     Una vez  realizado el análisis correspondiente de los datos obtenidos, después de haber aplicado la encuesta a los docentes adscritos a los liceos nacionales del municipio escolar Guacara  del estado Carabobo y, en  respuesta al objetivo que orientó la investigación el cual consistió en determinar los tipos de evaluación utilizados por los docentes en matemática del municipio guácara estado Carabobo según las perspectiva de Díaz &amp; Hernández (2010), se formulan las siguientes conclusiones:</w:t>
      </w:r>
    </w:p>
    <w:p w:rsidR="00BD3933" w:rsidRPr="00BD3933" w:rsidRDefault="00BD3933" w:rsidP="00B7399B">
      <w:pPr>
        <w:widowControl w:val="0"/>
        <w:numPr>
          <w:ilvl w:val="0"/>
          <w:numId w:val="27"/>
        </w:numPr>
        <w:suppressAutoHyphens/>
        <w:autoSpaceDN w:val="0"/>
        <w:spacing w:after="0" w:line="360" w:lineRule="auto"/>
        <w:jc w:val="both"/>
        <w:textAlignment w:val="baseline"/>
        <w:rPr>
          <w:rFonts w:ascii="Times New Roman" w:eastAsia="DejaVu Sans Light" w:hAnsi="Times New Roman"/>
          <w:kern w:val="3"/>
          <w:sz w:val="24"/>
          <w:szCs w:val="24"/>
          <w:lang w:val="es-VE" w:eastAsia="zh-CN" w:bidi="hi-IN"/>
        </w:rPr>
      </w:pPr>
      <w:r w:rsidRPr="00BD3933">
        <w:rPr>
          <w:rFonts w:ascii="Times New Roman" w:eastAsia="DejaVu Sans Light" w:hAnsi="Times New Roman"/>
          <w:kern w:val="3"/>
          <w:sz w:val="24"/>
          <w:szCs w:val="24"/>
          <w:lang w:val="es-VE" w:eastAsia="zh-CN" w:bidi="hi-IN"/>
        </w:rPr>
        <w:t xml:space="preserve">En primer lugar, para dar respuesta al objetivo específico uno (1) el cual plantea identificar el uso que hacen de la evaluación diagnóstica los docentes de matemática, se obtuvo que de los indicadores que comprenden a la dimensión, para el indicador </w:t>
      </w:r>
      <w:r w:rsidRPr="00BD3933">
        <w:rPr>
          <w:rFonts w:ascii="Times New Roman" w:eastAsia="DejaVu Sans Light" w:hAnsi="Times New Roman"/>
          <w:i/>
          <w:kern w:val="3"/>
          <w:sz w:val="24"/>
          <w:szCs w:val="24"/>
          <w:lang w:val="es-VE" w:eastAsia="zh-CN" w:bidi="hi-IN"/>
        </w:rPr>
        <w:t>inicial</w:t>
      </w:r>
      <w:r w:rsidRPr="00BD3933">
        <w:rPr>
          <w:rFonts w:ascii="Times New Roman" w:eastAsia="DejaVu Sans Light" w:hAnsi="Times New Roman"/>
          <w:kern w:val="3"/>
          <w:sz w:val="24"/>
          <w:szCs w:val="24"/>
          <w:lang w:val="es-VE" w:eastAsia="zh-CN" w:bidi="hi-IN"/>
        </w:rPr>
        <w:t xml:space="preserve">, el promedio fue de 3 puntos con una desviación de 83 centésimas, y para el indicador </w:t>
      </w:r>
      <w:r w:rsidRPr="00BD3933">
        <w:rPr>
          <w:rFonts w:ascii="Times New Roman" w:eastAsia="DejaVu Sans Light" w:hAnsi="Times New Roman"/>
          <w:i/>
          <w:kern w:val="3"/>
          <w:sz w:val="24"/>
          <w:szCs w:val="24"/>
          <w:lang w:val="es-VE" w:eastAsia="zh-CN" w:bidi="hi-IN"/>
        </w:rPr>
        <w:t>puntual</w:t>
      </w:r>
      <w:r w:rsidRPr="00BD3933">
        <w:rPr>
          <w:rFonts w:ascii="Times New Roman" w:eastAsia="DejaVu Sans Light" w:hAnsi="Times New Roman"/>
          <w:kern w:val="3"/>
          <w:sz w:val="24"/>
          <w:szCs w:val="24"/>
          <w:lang w:val="es-VE" w:eastAsia="zh-CN" w:bidi="hi-IN"/>
        </w:rPr>
        <w:t xml:space="preserve">  se obtuvo un promedio de 3,4 puntos y una desviación de 75 centésimas. Con base en lo anterior, se puede inferir que la evaluación diagnóstica puntual es levemente más utilizada por los docentes, la cual según Díaz &amp; Hernández (2010) es aquella que se realiza en distintos momentos antes de iniciar una secuencia o segmento de enseñanza perteneciente a un determinado curso.</w:t>
      </w:r>
    </w:p>
    <w:p w:rsidR="00BD3933" w:rsidRDefault="00BD3933" w:rsidP="00B7399B">
      <w:pPr>
        <w:widowControl w:val="0"/>
        <w:numPr>
          <w:ilvl w:val="0"/>
          <w:numId w:val="27"/>
        </w:numPr>
        <w:suppressAutoHyphens/>
        <w:autoSpaceDN w:val="0"/>
        <w:spacing w:after="0" w:line="360" w:lineRule="auto"/>
        <w:jc w:val="both"/>
        <w:textAlignment w:val="baseline"/>
        <w:rPr>
          <w:rFonts w:ascii="Times New Roman" w:eastAsia="DejaVu Sans Light" w:hAnsi="Times New Roman"/>
          <w:kern w:val="3"/>
          <w:sz w:val="24"/>
          <w:szCs w:val="24"/>
          <w:lang w:val="es-VE" w:eastAsia="zh-CN" w:bidi="hi-IN"/>
        </w:rPr>
      </w:pPr>
      <w:r w:rsidRPr="00BD3933">
        <w:rPr>
          <w:rFonts w:ascii="Times New Roman" w:eastAsia="DejaVu Sans Light" w:hAnsi="Times New Roman"/>
          <w:kern w:val="3"/>
          <w:sz w:val="24"/>
          <w:szCs w:val="24"/>
          <w:lang w:val="es-VE" w:eastAsia="zh-CN" w:bidi="hi-IN"/>
        </w:rPr>
        <w:t xml:space="preserve">En segundo lugar, para dar respuesta al objetivo específico dos (2) el cual consiste en especificar el manejo que hacen de la evaluación formativa los docentes de matemática. se obtuvo  para el indicador </w:t>
      </w:r>
      <w:r w:rsidRPr="00BD3933">
        <w:rPr>
          <w:rFonts w:ascii="Times New Roman" w:eastAsia="DejaVu Sans Light" w:hAnsi="Times New Roman"/>
          <w:i/>
          <w:kern w:val="3"/>
          <w:sz w:val="24"/>
          <w:szCs w:val="24"/>
          <w:lang w:val="es-VE" w:eastAsia="zh-CN" w:bidi="hi-IN"/>
        </w:rPr>
        <w:t>regulación interactiva</w:t>
      </w:r>
      <w:r w:rsidRPr="00BD3933">
        <w:rPr>
          <w:rFonts w:ascii="Times New Roman" w:eastAsia="DejaVu Sans Light" w:hAnsi="Times New Roman"/>
          <w:kern w:val="3"/>
          <w:sz w:val="24"/>
          <w:szCs w:val="24"/>
          <w:lang w:val="es-VE" w:eastAsia="zh-CN" w:bidi="hi-IN"/>
        </w:rPr>
        <w:t xml:space="preserve">, un promedio de 3,4 puntos con una desviación de 76 centésimas; el indicador </w:t>
      </w:r>
      <w:r w:rsidRPr="00BD3933">
        <w:rPr>
          <w:rFonts w:ascii="Times New Roman" w:eastAsia="DejaVu Sans Light" w:hAnsi="Times New Roman"/>
          <w:i/>
          <w:kern w:val="3"/>
          <w:sz w:val="24"/>
          <w:szCs w:val="24"/>
          <w:lang w:val="es-VE" w:eastAsia="zh-CN" w:bidi="hi-IN"/>
        </w:rPr>
        <w:t>regulación retroactiva</w:t>
      </w:r>
      <w:r w:rsidRPr="00BD3933">
        <w:rPr>
          <w:rFonts w:ascii="Times New Roman" w:eastAsia="DejaVu Sans Light" w:hAnsi="Times New Roman"/>
          <w:kern w:val="3"/>
          <w:sz w:val="24"/>
          <w:szCs w:val="24"/>
          <w:lang w:val="es-VE" w:eastAsia="zh-CN" w:bidi="hi-IN"/>
        </w:rPr>
        <w:t xml:space="preserve"> arrojó un promedio de 3,3 puntos y una desviación de 71 centésimas, y el indicador </w:t>
      </w:r>
      <w:r w:rsidRPr="00BD3933">
        <w:rPr>
          <w:rFonts w:ascii="Times New Roman" w:eastAsia="DejaVu Sans Light" w:hAnsi="Times New Roman"/>
          <w:i/>
          <w:kern w:val="3"/>
          <w:sz w:val="24"/>
          <w:szCs w:val="24"/>
          <w:lang w:val="es-VE" w:eastAsia="zh-CN" w:bidi="hi-IN"/>
        </w:rPr>
        <w:t>regulación proactiva</w:t>
      </w:r>
      <w:r w:rsidRPr="00BD3933">
        <w:rPr>
          <w:rFonts w:ascii="Times New Roman" w:eastAsia="DejaVu Sans Light" w:hAnsi="Times New Roman"/>
          <w:kern w:val="3"/>
          <w:sz w:val="24"/>
          <w:szCs w:val="24"/>
          <w:lang w:val="es-VE" w:eastAsia="zh-CN" w:bidi="hi-IN"/>
        </w:rPr>
        <w:t xml:space="preserve">, que constituye finalmente esta dimensión, obtuvo un promedio de 2,5 y una desviación de 96 centésimas. En base a estos resultados podemos concluir que la </w:t>
      </w:r>
      <w:r w:rsidRPr="00BD3933">
        <w:rPr>
          <w:rFonts w:ascii="Times New Roman" w:eastAsia="DejaVu Sans Light" w:hAnsi="Times New Roman"/>
          <w:i/>
          <w:kern w:val="3"/>
          <w:sz w:val="24"/>
          <w:szCs w:val="24"/>
          <w:lang w:val="es-VE" w:eastAsia="zh-CN" w:bidi="hi-IN"/>
        </w:rPr>
        <w:t xml:space="preserve">regulación interactiva </w:t>
      </w:r>
      <w:r w:rsidRPr="00BD3933">
        <w:rPr>
          <w:rFonts w:ascii="Times New Roman" w:eastAsia="DejaVu Sans Light" w:hAnsi="Times New Roman"/>
          <w:kern w:val="3"/>
          <w:sz w:val="24"/>
          <w:szCs w:val="24"/>
          <w:lang w:val="es-VE" w:eastAsia="zh-CN" w:bidi="hi-IN"/>
        </w:rPr>
        <w:t xml:space="preserve">y la </w:t>
      </w:r>
      <w:r w:rsidRPr="00BD3933">
        <w:rPr>
          <w:rFonts w:ascii="Times New Roman" w:eastAsia="DejaVu Sans Light" w:hAnsi="Times New Roman"/>
          <w:i/>
          <w:kern w:val="3"/>
          <w:sz w:val="24"/>
          <w:szCs w:val="24"/>
          <w:lang w:val="es-VE" w:eastAsia="zh-CN" w:bidi="hi-IN"/>
        </w:rPr>
        <w:t xml:space="preserve">regulación retroactiva </w:t>
      </w:r>
      <w:r w:rsidRPr="00BD3933">
        <w:rPr>
          <w:rFonts w:ascii="Times New Roman" w:eastAsia="DejaVu Sans Light" w:hAnsi="Times New Roman"/>
          <w:kern w:val="3"/>
          <w:sz w:val="24"/>
          <w:szCs w:val="24"/>
          <w:lang w:val="es-VE" w:eastAsia="zh-CN" w:bidi="hi-IN"/>
        </w:rPr>
        <w:t>son las modalidades más aplicadas por los docentes por tanto</w:t>
      </w:r>
      <w:r w:rsidRPr="00BD3933">
        <w:rPr>
          <w:rFonts w:ascii="Times New Roman" w:eastAsia="DejaVu Sans Light" w:hAnsi="Times New Roman"/>
          <w:i/>
          <w:kern w:val="3"/>
          <w:sz w:val="24"/>
          <w:szCs w:val="24"/>
          <w:lang w:val="es-VE" w:eastAsia="zh-CN" w:bidi="hi-IN"/>
        </w:rPr>
        <w:t xml:space="preserve"> ,</w:t>
      </w:r>
      <w:r w:rsidRPr="00BD3933">
        <w:rPr>
          <w:rFonts w:ascii="Times New Roman" w:eastAsia="DejaVu Sans Light" w:hAnsi="Times New Roman"/>
          <w:kern w:val="3"/>
          <w:sz w:val="24"/>
          <w:szCs w:val="24"/>
          <w:lang w:val="es-VE" w:eastAsia="zh-CN" w:bidi="hi-IN"/>
        </w:rPr>
        <w:t xml:space="preserve">  esto destaca  lo acotado por Díaz &amp; Hernández (2010), donde resalta que la </w:t>
      </w:r>
      <w:r w:rsidRPr="00BD3933">
        <w:rPr>
          <w:rFonts w:ascii="Times New Roman" w:eastAsia="DejaVu Sans Light" w:hAnsi="Times New Roman"/>
          <w:i/>
          <w:kern w:val="3"/>
          <w:sz w:val="24"/>
          <w:szCs w:val="24"/>
          <w:lang w:val="es-VE" w:eastAsia="zh-CN" w:bidi="hi-IN"/>
        </w:rPr>
        <w:t xml:space="preserve">Regulación Interactiva </w:t>
      </w:r>
      <w:r w:rsidRPr="00BD3933">
        <w:rPr>
          <w:rFonts w:ascii="Times New Roman" w:eastAsia="DejaVu Sans Light" w:hAnsi="Times New Roman"/>
          <w:kern w:val="3"/>
          <w:sz w:val="24"/>
          <w:szCs w:val="24"/>
          <w:lang w:val="es-VE" w:eastAsia="zh-CN" w:bidi="hi-IN"/>
        </w:rPr>
        <w:t xml:space="preserve">que es la que se realiza a través de técnicas de evaluación de tipo informal por ejemplo (observaciones, entrevistas, diálogos entre otros), ya sea por medios de situaciones de evaluación, evaluación y de la autoevaluación, y a la </w:t>
      </w:r>
      <w:r w:rsidRPr="00BD3933">
        <w:rPr>
          <w:rFonts w:ascii="Times New Roman" w:eastAsia="DejaVu Sans Light" w:hAnsi="Times New Roman"/>
          <w:i/>
          <w:kern w:val="3"/>
          <w:sz w:val="24"/>
          <w:szCs w:val="24"/>
          <w:lang w:val="es-VE" w:eastAsia="zh-CN" w:bidi="hi-IN"/>
        </w:rPr>
        <w:t>regulación retroactiva</w:t>
      </w:r>
      <w:r w:rsidRPr="00BD3933">
        <w:rPr>
          <w:rFonts w:ascii="Times New Roman" w:eastAsia="DejaVu Sans Light" w:hAnsi="Times New Roman"/>
          <w:kern w:val="3"/>
          <w:sz w:val="24"/>
          <w:szCs w:val="24"/>
          <w:lang w:val="es-VE" w:eastAsia="zh-CN" w:bidi="hi-IN"/>
        </w:rPr>
        <w:t xml:space="preserve"> como aquella modalidad que consiste en programar actividades de refuerzo después de realizar una evaluación puntual al término de un episodio didáctico.</w:t>
      </w:r>
    </w:p>
    <w:p w:rsidR="00BD3933" w:rsidRPr="00C03B1A" w:rsidRDefault="00BD3933" w:rsidP="00B7399B">
      <w:pPr>
        <w:widowControl w:val="0"/>
        <w:numPr>
          <w:ilvl w:val="0"/>
          <w:numId w:val="27"/>
        </w:numPr>
        <w:suppressAutoHyphens/>
        <w:autoSpaceDN w:val="0"/>
        <w:spacing w:after="0" w:line="360" w:lineRule="auto"/>
        <w:jc w:val="both"/>
        <w:textAlignment w:val="baseline"/>
        <w:rPr>
          <w:rFonts w:ascii="Times New Roman" w:eastAsia="DejaVu Sans Light" w:hAnsi="Times New Roman"/>
          <w:kern w:val="3"/>
          <w:sz w:val="24"/>
          <w:szCs w:val="24"/>
          <w:lang w:val="es-VE" w:eastAsia="zh-CN" w:bidi="hi-IN"/>
        </w:rPr>
      </w:pPr>
      <w:r w:rsidRPr="00BD3933">
        <w:rPr>
          <w:rFonts w:ascii="Times New Roman" w:eastAsia="DejaVu Sans Light" w:hAnsi="Times New Roman"/>
          <w:kern w:val="3"/>
          <w:sz w:val="24"/>
          <w:szCs w:val="24"/>
          <w:lang w:val="es-VE" w:eastAsia="zh-CN" w:bidi="hi-IN"/>
        </w:rPr>
        <w:t xml:space="preserve">Finalmente para dar respuesta al último objetivo específico de esta investigación el cual expone en describir el manejo que hacen de la evaluación sumativa los docentes de matemática. Se obtuvo que, para el indicador  </w:t>
      </w:r>
      <w:r w:rsidRPr="00BD3933">
        <w:rPr>
          <w:rFonts w:ascii="Times New Roman" w:eastAsia="DejaVu Sans Light" w:hAnsi="Times New Roman"/>
          <w:i/>
          <w:kern w:val="3"/>
          <w:sz w:val="24"/>
          <w:szCs w:val="24"/>
          <w:lang w:val="es-VE" w:eastAsia="zh-CN" w:bidi="hi-IN"/>
        </w:rPr>
        <w:t>Al término de un proceso</w:t>
      </w:r>
      <w:r w:rsidRPr="00BD3933">
        <w:rPr>
          <w:rFonts w:ascii="Times New Roman" w:eastAsia="DejaVu Sans Light" w:hAnsi="Times New Roman"/>
          <w:kern w:val="3"/>
          <w:sz w:val="24"/>
          <w:szCs w:val="24"/>
          <w:lang w:val="es-VE" w:eastAsia="zh-CN" w:bidi="hi-IN"/>
        </w:rPr>
        <w:t xml:space="preserve"> el promedio fue de 3,2 puntos, con una desviación de 94 centésimas y para el indicador</w:t>
      </w:r>
      <w:r w:rsidRPr="00BD3933">
        <w:rPr>
          <w:rFonts w:ascii="Times New Roman" w:eastAsia="DejaVu Sans Light" w:hAnsi="Times New Roman"/>
          <w:i/>
          <w:kern w:val="3"/>
          <w:sz w:val="24"/>
          <w:szCs w:val="24"/>
          <w:lang w:val="es-VE" w:eastAsia="zh-CN" w:bidi="hi-IN"/>
        </w:rPr>
        <w:t xml:space="preserve"> al término de un ciclo</w:t>
      </w:r>
      <w:r w:rsidRPr="00BD3933">
        <w:rPr>
          <w:rFonts w:ascii="Times New Roman" w:eastAsia="DejaVu Sans Light" w:hAnsi="Times New Roman"/>
          <w:kern w:val="3"/>
          <w:sz w:val="24"/>
          <w:szCs w:val="24"/>
          <w:lang w:val="es-VE" w:eastAsia="zh-CN" w:bidi="hi-IN"/>
        </w:rPr>
        <w:t xml:space="preserve"> se evidencia un promedio de 2,4 puntos con una desviación de 95 centésimas, esto muestra una tendencia de los docentes a hacer mayor uso del indicador </w:t>
      </w:r>
      <w:r w:rsidRPr="00BD3933">
        <w:rPr>
          <w:rFonts w:ascii="Times New Roman" w:eastAsia="DejaVu Sans Light" w:hAnsi="Times New Roman"/>
          <w:i/>
          <w:kern w:val="3"/>
          <w:sz w:val="24"/>
          <w:szCs w:val="24"/>
          <w:lang w:val="es-VE" w:eastAsia="zh-CN" w:bidi="hi-IN"/>
        </w:rPr>
        <w:t xml:space="preserve">Al término de un proceso.  </w:t>
      </w:r>
      <w:r w:rsidRPr="00BD3933">
        <w:rPr>
          <w:rFonts w:ascii="Times New Roman" w:eastAsia="DejaVu Sans Light" w:hAnsi="Times New Roman"/>
          <w:kern w:val="3"/>
          <w:sz w:val="24"/>
          <w:szCs w:val="24"/>
          <w:lang w:val="es-VE" w:eastAsia="zh-CN" w:bidi="hi-IN"/>
        </w:rPr>
        <w:t xml:space="preserve">Según Díaz &amp; Hernández (2010), el momento </w:t>
      </w:r>
      <w:r w:rsidRPr="00BD3933">
        <w:rPr>
          <w:rFonts w:ascii="Times New Roman" w:eastAsia="DejaVu Sans Light" w:hAnsi="Times New Roman"/>
          <w:i/>
          <w:kern w:val="3"/>
          <w:sz w:val="24"/>
          <w:szCs w:val="24"/>
          <w:lang w:val="es-VE" w:eastAsia="zh-CN" w:bidi="hi-IN"/>
        </w:rPr>
        <w:t>Al término de un proceso</w:t>
      </w:r>
      <w:r w:rsidRPr="00BD3933">
        <w:rPr>
          <w:rFonts w:ascii="Times New Roman" w:eastAsia="DejaVu Sans Light" w:hAnsi="Times New Roman"/>
          <w:kern w:val="3"/>
          <w:sz w:val="24"/>
          <w:szCs w:val="24"/>
          <w:lang w:val="es-VE" w:eastAsia="zh-CN" w:bidi="hi-IN"/>
        </w:rPr>
        <w:t xml:space="preserve"> que consiste en verificar el grado en que las intenciones educativa han sido alcanzadas. A través de esta el docente puede conocer si sus aprendizajes </w:t>
      </w:r>
      <w:r w:rsidR="000A60E7" w:rsidRPr="00BD3933">
        <w:rPr>
          <w:rFonts w:ascii="Times New Roman" w:eastAsia="DejaVu Sans Light" w:hAnsi="Times New Roman"/>
          <w:kern w:val="3"/>
          <w:sz w:val="24"/>
          <w:szCs w:val="24"/>
          <w:lang w:val="es-VE" w:eastAsia="zh-CN" w:bidi="hi-IN"/>
        </w:rPr>
        <w:t>estipulados</w:t>
      </w:r>
      <w:r w:rsidRPr="00BD3933">
        <w:rPr>
          <w:rFonts w:ascii="Times New Roman" w:eastAsia="DejaVu Sans Light" w:hAnsi="Times New Roman"/>
          <w:kern w:val="3"/>
          <w:sz w:val="24"/>
          <w:szCs w:val="24"/>
          <w:lang w:val="es-VE" w:eastAsia="zh-CN" w:bidi="hi-IN"/>
        </w:rPr>
        <w:t xml:space="preserve"> en las intenciones se cumplieron según los criterios y las condiciones expresadas en ella.</w:t>
      </w:r>
    </w:p>
    <w:p w:rsidR="00BD3933" w:rsidRPr="00C42122" w:rsidRDefault="00BD3933" w:rsidP="00B7399B">
      <w:pPr>
        <w:spacing w:line="360" w:lineRule="auto"/>
        <w:ind w:firstLine="284"/>
        <w:jc w:val="both"/>
        <w:rPr>
          <w:rFonts w:ascii="Times New Roman" w:hAnsi="Times New Roman"/>
          <w:b/>
          <w:sz w:val="24"/>
          <w:szCs w:val="24"/>
          <w:lang w:val="es-VE"/>
        </w:rPr>
      </w:pPr>
      <w:r w:rsidRPr="00C42122">
        <w:rPr>
          <w:rFonts w:ascii="Times New Roman" w:eastAsiaTheme="minorHAnsi" w:hAnsi="Times New Roman"/>
          <w:sz w:val="24"/>
          <w:szCs w:val="24"/>
          <w:lang w:val="es-VE"/>
        </w:rPr>
        <w:t xml:space="preserve">En general, con respecto al uso que los docentes de matemática hacen de los tipos de evaluación, se consiguió una mayor frecuencia de uso para los tipos de </w:t>
      </w:r>
      <w:r w:rsidRPr="00C42122">
        <w:rPr>
          <w:rFonts w:ascii="Times New Roman" w:eastAsiaTheme="minorHAnsi" w:hAnsi="Times New Roman"/>
          <w:i/>
          <w:sz w:val="24"/>
          <w:szCs w:val="24"/>
          <w:lang w:val="es-VE"/>
        </w:rPr>
        <w:t>evaluación diagnóstica</w:t>
      </w:r>
      <w:r w:rsidRPr="00C42122">
        <w:rPr>
          <w:rFonts w:ascii="Times New Roman" w:eastAsiaTheme="minorHAnsi" w:hAnsi="Times New Roman"/>
          <w:sz w:val="24"/>
          <w:szCs w:val="24"/>
          <w:lang w:val="es-VE"/>
        </w:rPr>
        <w:t xml:space="preserve"> y </w:t>
      </w:r>
      <w:r w:rsidRPr="00C42122">
        <w:rPr>
          <w:rFonts w:ascii="Times New Roman" w:eastAsiaTheme="minorHAnsi" w:hAnsi="Times New Roman"/>
          <w:i/>
          <w:sz w:val="24"/>
          <w:szCs w:val="24"/>
          <w:lang w:val="es-VE"/>
        </w:rPr>
        <w:t>formativa</w:t>
      </w:r>
      <w:r w:rsidRPr="00C42122">
        <w:rPr>
          <w:rFonts w:ascii="Times New Roman" w:eastAsiaTheme="minorHAnsi" w:hAnsi="Times New Roman"/>
          <w:sz w:val="24"/>
          <w:szCs w:val="24"/>
          <w:lang w:val="es-VE"/>
        </w:rPr>
        <w:t xml:space="preserve">. Específicamente, respecto a la </w:t>
      </w:r>
      <w:r w:rsidRPr="00C42122">
        <w:rPr>
          <w:rFonts w:ascii="Times New Roman" w:eastAsiaTheme="minorHAnsi" w:hAnsi="Times New Roman"/>
          <w:i/>
          <w:sz w:val="24"/>
          <w:szCs w:val="24"/>
          <w:lang w:val="es-VE"/>
        </w:rPr>
        <w:t>evaluación diagnóstica</w:t>
      </w:r>
      <w:r w:rsidRPr="00C42122">
        <w:rPr>
          <w:rFonts w:ascii="Times New Roman" w:eastAsiaTheme="minorHAnsi" w:hAnsi="Times New Roman"/>
          <w:sz w:val="24"/>
          <w:szCs w:val="24"/>
          <w:lang w:val="es-VE"/>
        </w:rPr>
        <w:t xml:space="preserve">, con base en los datos obtenidos por los docentes encuestados, se pudo apreciar que el 79,3%  de las respuestas estuvo en torno a  las opciones “siempre” o “casi siempre”, lo que indica una alta frecuencia de uso para este tipo de evaluación. Por su parte, en la </w:t>
      </w:r>
      <w:r w:rsidRPr="00C42122">
        <w:rPr>
          <w:rFonts w:ascii="Times New Roman" w:eastAsiaTheme="minorHAnsi" w:hAnsi="Times New Roman"/>
          <w:i/>
          <w:sz w:val="24"/>
          <w:szCs w:val="24"/>
          <w:lang w:val="es-VE"/>
        </w:rPr>
        <w:t>evaluación formativa</w:t>
      </w:r>
      <w:r w:rsidRPr="00C42122">
        <w:rPr>
          <w:rFonts w:ascii="Times New Roman" w:eastAsiaTheme="minorHAnsi" w:hAnsi="Times New Roman"/>
          <w:sz w:val="24"/>
          <w:szCs w:val="24"/>
          <w:lang w:val="es-VE"/>
        </w:rPr>
        <w:t xml:space="preserve"> el 71% de las respuestas de los profesores estuvo alrededor de las opciones “siempre” o “casi siempre”, lo que indica, al igual que en el caso anterior, una alta frecuencia de uso para este tipo de evaluación. . Ambos tipos de evaluación tanto diagnóstica como formativa  obtuvieron  la mayor frecuencia en los valores altos de la escala. Ello se convalida con el valor medio de 3,1 puntos obtenido para ambos casos. Es importante destacar con relación a la </w:t>
      </w:r>
      <w:r w:rsidRPr="00C42122">
        <w:rPr>
          <w:rFonts w:ascii="Times New Roman" w:eastAsiaTheme="minorHAnsi" w:hAnsi="Times New Roman"/>
          <w:i/>
          <w:sz w:val="24"/>
          <w:szCs w:val="24"/>
          <w:lang w:val="es-VE"/>
        </w:rPr>
        <w:t>evaluación sumativa</w:t>
      </w:r>
      <w:r w:rsidRPr="00C42122">
        <w:rPr>
          <w:rFonts w:ascii="Times New Roman" w:eastAsiaTheme="minorHAnsi" w:hAnsi="Times New Roman"/>
          <w:sz w:val="24"/>
          <w:szCs w:val="24"/>
          <w:lang w:val="es-VE"/>
        </w:rPr>
        <w:t>, que éste fue el tipo de evaluación que resultó con menores valores de frecuencia de uso según las respuestas ofrecidas por los docentes, en comparación con los otros dos anteriores, toda vez que la cantidad  de  respuestas en torno a las opciones “siempre” o “casi siempre” fue de un 65 %  para este tipo de evaluación; en este caso del tipo de evaluación sumativa, la mayor parte de las respuestas estuvo alrededor de la media cuyo valor fue 2,8 puntos con una dispersión de 1,07 centésimas.</w:t>
      </w:r>
    </w:p>
    <w:p w:rsidR="001F4A23" w:rsidRDefault="001F4A23" w:rsidP="00B7399B">
      <w:pPr>
        <w:spacing w:line="360" w:lineRule="auto"/>
        <w:ind w:firstLine="284"/>
        <w:jc w:val="center"/>
        <w:rPr>
          <w:rFonts w:ascii="Times New Roman" w:hAnsi="Times New Roman"/>
          <w:b/>
          <w:sz w:val="24"/>
          <w:szCs w:val="24"/>
          <w:lang w:val="es-VE"/>
        </w:rPr>
      </w:pPr>
      <w:r>
        <w:rPr>
          <w:rFonts w:ascii="Times New Roman" w:hAnsi="Times New Roman"/>
          <w:b/>
          <w:sz w:val="24"/>
          <w:szCs w:val="24"/>
          <w:lang w:val="es-VE"/>
        </w:rPr>
        <w:br w:type="page"/>
      </w:r>
    </w:p>
    <w:p w:rsidR="00187506" w:rsidRPr="00797754" w:rsidRDefault="00797754" w:rsidP="00797754">
      <w:pPr>
        <w:spacing w:line="360" w:lineRule="auto"/>
        <w:ind w:left="360"/>
        <w:jc w:val="center"/>
        <w:rPr>
          <w:rFonts w:ascii="Times New Roman" w:hAnsi="Times New Roman"/>
          <w:b/>
          <w:sz w:val="24"/>
          <w:szCs w:val="24"/>
          <w:lang w:val="es-VE"/>
        </w:rPr>
      </w:pPr>
      <w:r w:rsidRPr="00797754">
        <w:rPr>
          <w:rFonts w:ascii="Times New Roman" w:hAnsi="Times New Roman"/>
          <w:b/>
          <w:sz w:val="24"/>
          <w:szCs w:val="24"/>
          <w:lang w:val="es-VE"/>
        </w:rPr>
        <w:t>Recomendaciones</w:t>
      </w:r>
    </w:p>
    <w:p w:rsidR="00826033" w:rsidRDefault="00826033" w:rsidP="00B7399B">
      <w:pPr>
        <w:spacing w:line="360" w:lineRule="auto"/>
        <w:ind w:firstLine="284"/>
        <w:jc w:val="both"/>
        <w:rPr>
          <w:rFonts w:ascii="Times New Roman" w:hAnsi="Times New Roman"/>
          <w:sz w:val="24"/>
          <w:szCs w:val="24"/>
        </w:rPr>
      </w:pPr>
      <w:r>
        <w:rPr>
          <w:rFonts w:ascii="Times New Roman" w:hAnsi="Times New Roman"/>
          <w:sz w:val="24"/>
          <w:szCs w:val="24"/>
        </w:rPr>
        <w:t>Luego de finalizar este trabajo de investigación, se consideran pertinentes realizarle a los docentes de matemática de los liceos nacionales del municipio Guacara del estado Carabobo las siguientes recomendaciones:</w:t>
      </w:r>
    </w:p>
    <w:p w:rsidR="00826033" w:rsidRPr="00010E9D" w:rsidRDefault="00826033" w:rsidP="00B7399B">
      <w:pPr>
        <w:spacing w:line="360" w:lineRule="auto"/>
        <w:ind w:firstLine="284"/>
        <w:jc w:val="both"/>
        <w:rPr>
          <w:rFonts w:ascii="Times New Roman" w:hAnsi="Times New Roman"/>
          <w:sz w:val="24"/>
          <w:szCs w:val="24"/>
        </w:rPr>
      </w:pPr>
      <w:r>
        <w:rPr>
          <w:rFonts w:ascii="Times New Roman" w:hAnsi="Times New Roman"/>
          <w:sz w:val="24"/>
          <w:szCs w:val="24"/>
        </w:rPr>
        <w:t>1)</w:t>
      </w:r>
      <w:r w:rsidR="00532971">
        <w:rPr>
          <w:rFonts w:ascii="Times New Roman" w:hAnsi="Times New Roman"/>
          <w:sz w:val="24"/>
          <w:szCs w:val="24"/>
        </w:rPr>
        <w:t xml:space="preserve"> </w:t>
      </w:r>
      <w:r>
        <w:rPr>
          <w:rFonts w:ascii="Times New Roman" w:hAnsi="Times New Roman"/>
          <w:sz w:val="24"/>
          <w:szCs w:val="24"/>
        </w:rPr>
        <w:t xml:space="preserve">Aplicar la prueba diagnóstica inicial con mucha más frecuencia ya que esta nos permite reconocer si los estudiantes antes de iniciar dicho ciclo o proceso educativo posee una serie de conocimientos previos pertinentes (una estructura cognitiva básica) para poder asimilar o comprender de forma significativa los nuevos saberes que se le presentaran en el mismo, además de obtener una certeza exacta de que los conocimientos planificados a llevar a cabo tendrán éxito </w:t>
      </w:r>
      <w:r w:rsidRPr="00010E9D">
        <w:rPr>
          <w:rFonts w:ascii="Times New Roman" w:hAnsi="Times New Roman"/>
          <w:sz w:val="24"/>
          <w:szCs w:val="24"/>
        </w:rPr>
        <w:t>en el proceso de enseñanza y aprendizaje.</w:t>
      </w:r>
    </w:p>
    <w:p w:rsidR="00826033" w:rsidRDefault="00826033" w:rsidP="00B7399B">
      <w:pPr>
        <w:spacing w:line="360" w:lineRule="auto"/>
        <w:ind w:firstLine="284"/>
        <w:jc w:val="both"/>
        <w:rPr>
          <w:rFonts w:ascii="Times New Roman" w:hAnsi="Times New Roman"/>
          <w:sz w:val="24"/>
          <w:szCs w:val="24"/>
        </w:rPr>
      </w:pPr>
      <w:r w:rsidRPr="00010E9D">
        <w:rPr>
          <w:rFonts w:ascii="Times New Roman" w:hAnsi="Times New Roman"/>
          <w:sz w:val="24"/>
          <w:szCs w:val="24"/>
        </w:rPr>
        <w:t xml:space="preserve">2) </w:t>
      </w:r>
      <w:r>
        <w:rPr>
          <w:rFonts w:ascii="Times New Roman" w:hAnsi="Times New Roman"/>
          <w:sz w:val="24"/>
          <w:szCs w:val="24"/>
        </w:rPr>
        <w:t>U</w:t>
      </w:r>
      <w:r w:rsidRPr="00010E9D">
        <w:rPr>
          <w:rFonts w:ascii="Times New Roman" w:hAnsi="Times New Roman"/>
          <w:sz w:val="24"/>
          <w:szCs w:val="24"/>
        </w:rPr>
        <w:t>tilizar</w:t>
      </w:r>
      <w:r>
        <w:rPr>
          <w:rFonts w:ascii="Times New Roman" w:hAnsi="Times New Roman"/>
          <w:sz w:val="24"/>
          <w:szCs w:val="24"/>
        </w:rPr>
        <w:t xml:space="preserve"> la modalidad de regulación proactiva en el proceso de enseñanza porque ella nos brinda a prever actividades futuras de enseñanza para los alumnos con algunas de las dos intenciones siguientes: lograr la consolidación o profundización de los aprendizajes, o bien, buscar que se tenga la oportunidad de superar obstáculos en situaciones futuras próximas que no pudieron sortearse en momentos anteriores de la institución.</w:t>
      </w:r>
    </w:p>
    <w:p w:rsidR="00C624ED" w:rsidRDefault="00826033" w:rsidP="00B7399B">
      <w:pPr>
        <w:spacing w:line="360" w:lineRule="auto"/>
        <w:ind w:firstLine="284"/>
        <w:jc w:val="both"/>
        <w:rPr>
          <w:rFonts w:ascii="Times New Roman" w:hAnsi="Times New Roman"/>
          <w:sz w:val="24"/>
          <w:szCs w:val="24"/>
        </w:rPr>
      </w:pPr>
      <w:r>
        <w:rPr>
          <w:rFonts w:ascii="Times New Roman" w:hAnsi="Times New Roman"/>
          <w:sz w:val="24"/>
          <w:szCs w:val="24"/>
        </w:rPr>
        <w:t>3) Llevar a cabo el momento al término de un proceso ya que es necesario porque dicho momento permitirá a los docentes expandir ciertos juicios para acreditar el grado y el supuesto nivel de aprendizaje logrado, todo esto con el fin de evaluar el avance del estudiante a otro nivel.</w:t>
      </w:r>
    </w:p>
    <w:p w:rsidR="00532971" w:rsidRDefault="003334B3" w:rsidP="00B7399B">
      <w:pPr>
        <w:spacing w:line="360" w:lineRule="auto"/>
        <w:ind w:firstLine="284"/>
        <w:jc w:val="both"/>
        <w:rPr>
          <w:rFonts w:ascii="Arial" w:hAnsi="Arial" w:cs="Arial"/>
          <w:b/>
          <w:sz w:val="24"/>
          <w:szCs w:val="24"/>
        </w:rPr>
      </w:pPr>
      <w:r>
        <w:rPr>
          <w:rFonts w:ascii="Times New Roman" w:hAnsi="Times New Roman"/>
          <w:sz w:val="24"/>
          <w:szCs w:val="24"/>
        </w:rPr>
        <w:t xml:space="preserve">4) </w:t>
      </w:r>
      <w:r w:rsidR="00FD3C11">
        <w:rPr>
          <w:rFonts w:ascii="Times New Roman" w:hAnsi="Times New Roman"/>
          <w:sz w:val="24"/>
          <w:szCs w:val="24"/>
        </w:rPr>
        <w:t>Realizar talleres a los docentes en las unidades educativas sobre los tipos de evaluación, para reforzar los conocimientos que se tienen en base a ellos para así enriquecer sus planificaciones por medio de sus instrumentos, técnicas y estrategias.</w:t>
      </w:r>
      <w:r w:rsidR="001F4A23">
        <w:rPr>
          <w:rFonts w:ascii="Arial" w:hAnsi="Arial" w:cs="Arial"/>
          <w:b/>
          <w:sz w:val="24"/>
          <w:szCs w:val="24"/>
        </w:rPr>
        <w:t xml:space="preserve"> </w:t>
      </w:r>
    </w:p>
    <w:p w:rsidR="001F4A23" w:rsidRDefault="001F4A23" w:rsidP="00980F1C">
      <w:pPr>
        <w:spacing w:line="360" w:lineRule="auto"/>
        <w:jc w:val="center"/>
        <w:rPr>
          <w:rFonts w:ascii="Arial" w:hAnsi="Arial" w:cs="Arial"/>
          <w:b/>
          <w:sz w:val="24"/>
          <w:szCs w:val="24"/>
        </w:rPr>
        <w:sectPr w:rsidR="001F4A23" w:rsidSect="00797754">
          <w:footerReference w:type="default" r:id="rId45"/>
          <w:pgSz w:w="12242" w:h="15842" w:code="1"/>
          <w:pgMar w:top="1440" w:right="1440" w:bottom="1440" w:left="1440" w:header="709" w:footer="709" w:gutter="0"/>
          <w:pgNumType w:start="39"/>
          <w:cols w:space="708"/>
          <w:titlePg/>
          <w:docGrid w:linePitch="360"/>
        </w:sectPr>
      </w:pPr>
    </w:p>
    <w:p w:rsidR="00591583" w:rsidRPr="00797754" w:rsidRDefault="00591583" w:rsidP="00980F1C">
      <w:pPr>
        <w:spacing w:line="360" w:lineRule="auto"/>
        <w:jc w:val="center"/>
        <w:rPr>
          <w:rFonts w:ascii="Times New Roman" w:hAnsi="Times New Roman"/>
          <w:b/>
          <w:sz w:val="24"/>
          <w:szCs w:val="24"/>
        </w:rPr>
      </w:pPr>
      <w:r w:rsidRPr="00797754">
        <w:rPr>
          <w:rFonts w:ascii="Times New Roman" w:hAnsi="Times New Roman"/>
          <w:b/>
          <w:sz w:val="24"/>
          <w:szCs w:val="24"/>
        </w:rPr>
        <w:t>R</w:t>
      </w:r>
      <w:r w:rsidR="00980F1C" w:rsidRPr="00797754">
        <w:rPr>
          <w:rFonts w:ascii="Times New Roman" w:hAnsi="Times New Roman"/>
          <w:b/>
          <w:sz w:val="24"/>
          <w:szCs w:val="24"/>
        </w:rPr>
        <w:t>eferencias</w:t>
      </w:r>
    </w:p>
    <w:p w:rsidR="00EA12A8" w:rsidRDefault="00C52C5D" w:rsidP="00062EBA">
      <w:pPr>
        <w:ind w:left="709" w:hanging="709"/>
        <w:jc w:val="both"/>
        <w:rPr>
          <w:rFonts w:ascii="Times New Roman" w:hAnsi="Times New Roman"/>
          <w:sz w:val="24"/>
          <w:szCs w:val="24"/>
          <w:lang w:val="es-VE"/>
        </w:rPr>
      </w:pPr>
      <w:r w:rsidRPr="00C52C5D">
        <w:rPr>
          <w:rFonts w:ascii="Times New Roman" w:hAnsi="Times New Roman"/>
          <w:sz w:val="24"/>
          <w:szCs w:val="24"/>
        </w:rPr>
        <w:t xml:space="preserve">Aguiar, D. </w:t>
      </w:r>
      <w:r w:rsidR="00A30716">
        <w:rPr>
          <w:rFonts w:ascii="Times New Roman" w:hAnsi="Times New Roman"/>
          <w:sz w:val="24"/>
          <w:szCs w:val="24"/>
        </w:rPr>
        <w:t>&amp;</w:t>
      </w:r>
      <w:r w:rsidRPr="00C52C5D">
        <w:rPr>
          <w:rFonts w:ascii="Times New Roman" w:hAnsi="Times New Roman"/>
          <w:sz w:val="24"/>
          <w:szCs w:val="24"/>
        </w:rPr>
        <w:t xml:space="preserve"> </w:t>
      </w:r>
      <w:proofErr w:type="spellStart"/>
      <w:r w:rsidRPr="00C52C5D">
        <w:rPr>
          <w:rFonts w:ascii="Times New Roman" w:hAnsi="Times New Roman"/>
          <w:sz w:val="24"/>
          <w:szCs w:val="24"/>
        </w:rPr>
        <w:t>Calderon</w:t>
      </w:r>
      <w:proofErr w:type="spellEnd"/>
      <w:r w:rsidRPr="00C52C5D">
        <w:rPr>
          <w:rFonts w:ascii="Times New Roman" w:hAnsi="Times New Roman"/>
          <w:sz w:val="24"/>
          <w:szCs w:val="24"/>
        </w:rPr>
        <w:t xml:space="preserve">, P. (2011). </w:t>
      </w:r>
      <w:r w:rsidRPr="00A46BED">
        <w:rPr>
          <w:rFonts w:ascii="Times New Roman" w:hAnsi="Times New Roman"/>
          <w:i/>
          <w:sz w:val="24"/>
          <w:szCs w:val="24"/>
        </w:rPr>
        <w:t>Estrategias</w:t>
      </w:r>
      <w:r w:rsidR="00DD6282" w:rsidRPr="00A46BED">
        <w:rPr>
          <w:rFonts w:ascii="Times New Roman" w:hAnsi="Times New Roman"/>
          <w:i/>
          <w:sz w:val="24"/>
          <w:szCs w:val="24"/>
        </w:rPr>
        <w:t xml:space="preserve"> de </w:t>
      </w:r>
      <w:r w:rsidR="006533F7" w:rsidRPr="00A46BED">
        <w:rPr>
          <w:rFonts w:ascii="Times New Roman" w:hAnsi="Times New Roman"/>
          <w:i/>
          <w:sz w:val="24"/>
          <w:szCs w:val="24"/>
        </w:rPr>
        <w:t>evaluación</w:t>
      </w:r>
      <w:r w:rsidR="00DD6282" w:rsidRPr="00A46BED">
        <w:rPr>
          <w:rFonts w:ascii="Times New Roman" w:hAnsi="Times New Roman"/>
          <w:i/>
          <w:sz w:val="24"/>
          <w:szCs w:val="24"/>
        </w:rPr>
        <w:t xml:space="preserve"> utilizadas por los docentes de matemática bajo el enfoque constructivista de </w:t>
      </w:r>
      <w:r w:rsidR="006533F7" w:rsidRPr="00A46BED">
        <w:rPr>
          <w:rFonts w:ascii="Times New Roman" w:hAnsi="Times New Roman"/>
          <w:i/>
          <w:sz w:val="24"/>
          <w:szCs w:val="24"/>
        </w:rPr>
        <w:t>Díaz</w:t>
      </w:r>
      <w:r w:rsidR="00DD6282" w:rsidRPr="00A46BED">
        <w:rPr>
          <w:rFonts w:ascii="Times New Roman" w:hAnsi="Times New Roman"/>
          <w:i/>
          <w:sz w:val="24"/>
          <w:szCs w:val="24"/>
        </w:rPr>
        <w:t xml:space="preserve"> y </w:t>
      </w:r>
      <w:r w:rsidR="006533F7" w:rsidRPr="00A46BED">
        <w:rPr>
          <w:rFonts w:ascii="Times New Roman" w:hAnsi="Times New Roman"/>
          <w:i/>
          <w:sz w:val="24"/>
          <w:szCs w:val="24"/>
        </w:rPr>
        <w:t>Hernández</w:t>
      </w:r>
      <w:r w:rsidR="00A46BED" w:rsidRPr="00A46BED">
        <w:rPr>
          <w:rFonts w:ascii="Times New Roman" w:hAnsi="Times New Roman"/>
          <w:i/>
          <w:sz w:val="24"/>
          <w:szCs w:val="24"/>
        </w:rPr>
        <w:t xml:space="preserve">, </w:t>
      </w:r>
      <w:r w:rsidR="007904A7">
        <w:rPr>
          <w:rFonts w:ascii="Times New Roman" w:hAnsi="Times New Roman"/>
          <w:i/>
          <w:sz w:val="24"/>
          <w:szCs w:val="24"/>
        </w:rPr>
        <w:t>(</w:t>
      </w:r>
      <w:r w:rsidR="00A46BED" w:rsidRPr="00A46BED">
        <w:rPr>
          <w:rFonts w:ascii="Times New Roman" w:hAnsi="Times New Roman"/>
          <w:i/>
          <w:sz w:val="24"/>
          <w:szCs w:val="24"/>
        </w:rPr>
        <w:t>2010</w:t>
      </w:r>
      <w:r w:rsidR="007904A7">
        <w:rPr>
          <w:rFonts w:ascii="Times New Roman" w:hAnsi="Times New Roman"/>
          <w:i/>
          <w:sz w:val="24"/>
          <w:szCs w:val="24"/>
        </w:rPr>
        <w:t>)</w:t>
      </w:r>
      <w:r w:rsidR="00B20F0B" w:rsidRPr="00A46BED">
        <w:rPr>
          <w:rFonts w:ascii="Times New Roman" w:hAnsi="Times New Roman"/>
          <w:i/>
          <w:sz w:val="24"/>
          <w:szCs w:val="24"/>
        </w:rPr>
        <w:t xml:space="preserve"> </w:t>
      </w:r>
      <w:r w:rsidR="00DD6282" w:rsidRPr="00A46BED">
        <w:rPr>
          <w:rFonts w:ascii="Times New Roman" w:hAnsi="Times New Roman"/>
          <w:i/>
          <w:sz w:val="24"/>
          <w:szCs w:val="24"/>
        </w:rPr>
        <w:t xml:space="preserve"> </w:t>
      </w:r>
      <w:r w:rsidR="00B20F0B" w:rsidRPr="00A46BED">
        <w:rPr>
          <w:rFonts w:ascii="Times New Roman" w:hAnsi="Times New Roman"/>
          <w:i/>
          <w:sz w:val="24"/>
          <w:szCs w:val="24"/>
          <w:lang w:val="es-VE"/>
        </w:rPr>
        <w:t>(tesis de pregrado).</w:t>
      </w:r>
      <w:r w:rsidR="00CA68B0" w:rsidRPr="00A46BED">
        <w:rPr>
          <w:rFonts w:ascii="Times New Roman" w:hAnsi="Times New Roman"/>
          <w:i/>
          <w:sz w:val="24"/>
          <w:szCs w:val="24"/>
          <w:lang w:val="es-VE"/>
        </w:rPr>
        <w:t xml:space="preserve"> </w:t>
      </w:r>
      <w:r w:rsidR="00CA68B0" w:rsidRPr="00CA68B0">
        <w:rPr>
          <w:rFonts w:ascii="Times New Roman" w:hAnsi="Times New Roman"/>
          <w:sz w:val="24"/>
          <w:szCs w:val="24"/>
          <w:lang w:val="es-VE"/>
        </w:rPr>
        <w:t>Universidad de Carabobo, Facultad de Ciencias de la Educación, Bárbula, Venezuela.</w:t>
      </w:r>
    </w:p>
    <w:p w:rsidR="00C52C5D" w:rsidRDefault="000E1DDF" w:rsidP="00CE1A14">
      <w:pPr>
        <w:ind w:left="709" w:hanging="709"/>
        <w:rPr>
          <w:rStyle w:val="Hipervnculo"/>
          <w:rFonts w:ascii="Times New Roman" w:hAnsi="Times New Roman"/>
          <w:color w:val="auto"/>
          <w:sz w:val="24"/>
          <w:szCs w:val="24"/>
          <w:u w:val="none"/>
          <w:lang w:val="es-VE"/>
        </w:rPr>
      </w:pPr>
      <w:r>
        <w:rPr>
          <w:rStyle w:val="Hipervnculo"/>
          <w:rFonts w:ascii="Times New Roman" w:hAnsi="Times New Roman"/>
          <w:color w:val="auto"/>
          <w:sz w:val="24"/>
          <w:szCs w:val="24"/>
          <w:u w:val="none"/>
          <w:lang w:val="es-VE"/>
        </w:rPr>
        <w:t xml:space="preserve">Ausubel, D. </w:t>
      </w:r>
      <w:r w:rsidRPr="000E1DDF">
        <w:rPr>
          <w:rStyle w:val="Hipervnculo"/>
          <w:rFonts w:ascii="Times New Roman" w:hAnsi="Times New Roman"/>
          <w:color w:val="auto"/>
          <w:sz w:val="24"/>
          <w:szCs w:val="24"/>
          <w:u w:val="none"/>
          <w:lang w:val="es-VE"/>
        </w:rPr>
        <w:t xml:space="preserve">(2002). </w:t>
      </w:r>
      <w:r w:rsidRPr="000E1DDF">
        <w:rPr>
          <w:rStyle w:val="Hipervnculo"/>
          <w:rFonts w:ascii="Times New Roman" w:hAnsi="Times New Roman"/>
          <w:i/>
          <w:color w:val="auto"/>
          <w:sz w:val="24"/>
          <w:szCs w:val="24"/>
          <w:u w:val="none"/>
          <w:lang w:val="es-VE"/>
        </w:rPr>
        <w:t>Adquisición y retención del conocimiento. Una perspectiva cognitiva.</w:t>
      </w:r>
      <w:r w:rsidRPr="000E1DDF">
        <w:rPr>
          <w:rStyle w:val="Hipervnculo"/>
          <w:rFonts w:ascii="Times New Roman" w:hAnsi="Times New Roman"/>
          <w:color w:val="auto"/>
          <w:sz w:val="24"/>
          <w:szCs w:val="24"/>
          <w:u w:val="none"/>
          <w:lang w:val="es-VE"/>
        </w:rPr>
        <w:t xml:space="preserve"> Ed</w:t>
      </w:r>
      <w:r w:rsidR="00963705">
        <w:rPr>
          <w:rStyle w:val="Hipervnculo"/>
          <w:rFonts w:ascii="Times New Roman" w:hAnsi="Times New Roman"/>
          <w:color w:val="auto"/>
          <w:sz w:val="24"/>
          <w:szCs w:val="24"/>
          <w:u w:val="none"/>
          <w:lang w:val="es-VE"/>
        </w:rPr>
        <w:t>itorial</w:t>
      </w:r>
      <w:r w:rsidRPr="000E1DDF">
        <w:rPr>
          <w:rStyle w:val="Hipervnculo"/>
          <w:rFonts w:ascii="Times New Roman" w:hAnsi="Times New Roman"/>
          <w:color w:val="auto"/>
          <w:sz w:val="24"/>
          <w:szCs w:val="24"/>
          <w:u w:val="none"/>
          <w:lang w:val="es-VE"/>
        </w:rPr>
        <w:t>. Paidós. Barcelona</w:t>
      </w:r>
      <w:r w:rsidR="00963705">
        <w:rPr>
          <w:rStyle w:val="Hipervnculo"/>
          <w:rFonts w:ascii="Times New Roman" w:hAnsi="Times New Roman"/>
          <w:color w:val="auto"/>
          <w:sz w:val="24"/>
          <w:szCs w:val="24"/>
          <w:u w:val="none"/>
          <w:lang w:val="es-VE"/>
        </w:rPr>
        <w:t>, España</w:t>
      </w:r>
      <w:r w:rsidR="00CE1A14">
        <w:rPr>
          <w:rStyle w:val="Hipervnculo"/>
          <w:rFonts w:ascii="Times New Roman" w:hAnsi="Times New Roman"/>
          <w:color w:val="auto"/>
          <w:sz w:val="24"/>
          <w:szCs w:val="24"/>
          <w:u w:val="none"/>
          <w:lang w:val="es-VE"/>
        </w:rPr>
        <w:t>.</w:t>
      </w:r>
    </w:p>
    <w:p w:rsidR="002173D8" w:rsidRPr="000C331A" w:rsidRDefault="002173D8" w:rsidP="002173D8">
      <w:pPr>
        <w:ind w:left="737" w:hanging="737"/>
        <w:rPr>
          <w:rStyle w:val="Hipervnculo"/>
          <w:rFonts w:ascii="Times New Roman" w:hAnsi="Times New Roman"/>
          <w:color w:val="auto"/>
          <w:sz w:val="24"/>
          <w:szCs w:val="24"/>
          <w:u w:val="none"/>
          <w:lang w:val="es-VE"/>
        </w:rPr>
      </w:pPr>
      <w:r w:rsidRPr="002173D8">
        <w:rPr>
          <w:rStyle w:val="Hipervnculo"/>
          <w:rFonts w:ascii="Times New Roman" w:hAnsi="Times New Roman"/>
          <w:color w:val="auto"/>
          <w:sz w:val="24"/>
          <w:szCs w:val="24"/>
          <w:u w:val="none"/>
          <w:lang w:val="es-VE"/>
        </w:rPr>
        <w:t>Ausubel, D.</w:t>
      </w:r>
      <w:r>
        <w:rPr>
          <w:rStyle w:val="Hipervnculo"/>
          <w:rFonts w:ascii="Times New Roman" w:hAnsi="Times New Roman"/>
          <w:color w:val="auto"/>
          <w:sz w:val="24"/>
          <w:szCs w:val="24"/>
          <w:u w:val="none"/>
          <w:lang w:val="es-VE"/>
        </w:rPr>
        <w:t xml:space="preserve">, </w:t>
      </w:r>
      <w:r w:rsidRPr="002173D8">
        <w:rPr>
          <w:rStyle w:val="Hipervnculo"/>
          <w:rFonts w:ascii="Times New Roman" w:hAnsi="Times New Roman"/>
          <w:color w:val="auto"/>
          <w:sz w:val="24"/>
          <w:szCs w:val="24"/>
          <w:u w:val="none"/>
          <w:lang w:val="es-VE"/>
        </w:rPr>
        <w:t xml:space="preserve"> Novak, J. </w:t>
      </w:r>
      <w:r w:rsidR="00A30716">
        <w:rPr>
          <w:rStyle w:val="Hipervnculo"/>
          <w:rFonts w:ascii="Times New Roman" w:hAnsi="Times New Roman"/>
          <w:color w:val="auto"/>
          <w:sz w:val="24"/>
          <w:szCs w:val="24"/>
          <w:u w:val="none"/>
          <w:lang w:val="es-VE"/>
        </w:rPr>
        <w:t xml:space="preserve">&amp; </w:t>
      </w:r>
      <w:r w:rsidRPr="002173D8">
        <w:rPr>
          <w:rStyle w:val="Hipervnculo"/>
          <w:rFonts w:ascii="Times New Roman" w:hAnsi="Times New Roman"/>
          <w:color w:val="auto"/>
          <w:sz w:val="24"/>
          <w:szCs w:val="24"/>
          <w:u w:val="none"/>
          <w:lang w:val="es-VE"/>
        </w:rPr>
        <w:t xml:space="preserve"> </w:t>
      </w:r>
      <w:proofErr w:type="spellStart"/>
      <w:r w:rsidRPr="002173D8">
        <w:rPr>
          <w:rStyle w:val="Hipervnculo"/>
          <w:rFonts w:ascii="Times New Roman" w:hAnsi="Times New Roman"/>
          <w:color w:val="auto"/>
          <w:sz w:val="24"/>
          <w:szCs w:val="24"/>
          <w:u w:val="none"/>
          <w:lang w:val="es-VE"/>
        </w:rPr>
        <w:t>Hanesian</w:t>
      </w:r>
      <w:proofErr w:type="spellEnd"/>
      <w:r w:rsidRPr="002173D8">
        <w:rPr>
          <w:rStyle w:val="Hipervnculo"/>
          <w:rFonts w:ascii="Times New Roman" w:hAnsi="Times New Roman"/>
          <w:color w:val="auto"/>
          <w:sz w:val="24"/>
          <w:szCs w:val="24"/>
          <w:u w:val="none"/>
          <w:lang w:val="es-VE"/>
        </w:rPr>
        <w:t xml:space="preserve">, H. (1983). </w:t>
      </w:r>
      <w:r w:rsidRPr="002173D8">
        <w:rPr>
          <w:rStyle w:val="Hipervnculo"/>
          <w:rFonts w:ascii="Times New Roman" w:hAnsi="Times New Roman"/>
          <w:i/>
          <w:color w:val="auto"/>
          <w:sz w:val="24"/>
          <w:szCs w:val="24"/>
          <w:u w:val="none"/>
          <w:lang w:val="es-VE"/>
        </w:rPr>
        <w:t xml:space="preserve">Psicología educativa. Un punto de </w:t>
      </w:r>
      <w:r w:rsidRPr="000C331A">
        <w:rPr>
          <w:rStyle w:val="Hipervnculo"/>
          <w:rFonts w:ascii="Times New Roman" w:hAnsi="Times New Roman"/>
          <w:i/>
          <w:color w:val="auto"/>
          <w:sz w:val="24"/>
          <w:szCs w:val="24"/>
          <w:u w:val="none"/>
          <w:lang w:val="es-VE"/>
        </w:rPr>
        <w:t>vista cognoscitivo.</w:t>
      </w:r>
      <w:r w:rsidR="001C1105" w:rsidRPr="000C331A">
        <w:rPr>
          <w:rStyle w:val="Hipervnculo"/>
          <w:rFonts w:ascii="Times New Roman" w:hAnsi="Times New Roman"/>
          <w:color w:val="auto"/>
          <w:sz w:val="24"/>
          <w:szCs w:val="24"/>
          <w:u w:val="none"/>
          <w:lang w:val="es-VE"/>
        </w:rPr>
        <w:t xml:space="preserve"> </w:t>
      </w:r>
      <w:r w:rsidRPr="000C331A">
        <w:rPr>
          <w:rStyle w:val="Hipervnculo"/>
          <w:rFonts w:ascii="Times New Roman" w:hAnsi="Times New Roman"/>
          <w:color w:val="auto"/>
          <w:sz w:val="24"/>
          <w:szCs w:val="24"/>
          <w:u w:val="none"/>
          <w:lang w:val="es-VE"/>
        </w:rPr>
        <w:t>Editorial Trillas.</w:t>
      </w:r>
      <w:r w:rsidR="001C1105" w:rsidRPr="000C331A">
        <w:rPr>
          <w:rStyle w:val="Hipervnculo"/>
          <w:rFonts w:ascii="Times New Roman" w:hAnsi="Times New Roman"/>
          <w:color w:val="auto"/>
          <w:sz w:val="24"/>
          <w:szCs w:val="24"/>
          <w:u w:val="none"/>
          <w:lang w:val="es-VE"/>
        </w:rPr>
        <w:t xml:space="preserve"> Ciudad de México, México.</w:t>
      </w:r>
    </w:p>
    <w:p w:rsidR="00D06000" w:rsidRPr="00CE1A14" w:rsidRDefault="000C331A" w:rsidP="00C77988">
      <w:pPr>
        <w:ind w:left="709" w:hanging="709"/>
        <w:rPr>
          <w:rFonts w:ascii="Times New Roman" w:hAnsi="Times New Roman"/>
          <w:sz w:val="24"/>
          <w:szCs w:val="24"/>
          <w:lang w:val="es-VE"/>
        </w:rPr>
      </w:pPr>
      <w:proofErr w:type="spellStart"/>
      <w:r>
        <w:rPr>
          <w:rStyle w:val="Hipervnculo"/>
          <w:rFonts w:ascii="Times New Roman" w:hAnsi="Times New Roman"/>
          <w:color w:val="auto"/>
          <w:sz w:val="24"/>
          <w:szCs w:val="24"/>
          <w:u w:val="none"/>
          <w:lang w:val="es-VE"/>
        </w:rPr>
        <w:t>Barberà</w:t>
      </w:r>
      <w:proofErr w:type="spellEnd"/>
      <w:r>
        <w:rPr>
          <w:rStyle w:val="Hipervnculo"/>
          <w:rFonts w:ascii="Times New Roman" w:hAnsi="Times New Roman"/>
          <w:color w:val="auto"/>
          <w:sz w:val="24"/>
          <w:szCs w:val="24"/>
          <w:u w:val="none"/>
          <w:lang w:val="es-VE"/>
        </w:rPr>
        <w:t xml:space="preserve">, E. (1999). </w:t>
      </w:r>
      <w:r w:rsidR="00D06000" w:rsidRPr="000C331A">
        <w:rPr>
          <w:rStyle w:val="Hipervnculo"/>
          <w:rFonts w:ascii="Times New Roman" w:hAnsi="Times New Roman"/>
          <w:i/>
          <w:color w:val="auto"/>
          <w:sz w:val="24"/>
          <w:szCs w:val="24"/>
          <w:u w:val="none"/>
          <w:lang w:val="es-VE"/>
        </w:rPr>
        <w:t>Evaluación de la enseñanza, evaluación del aprendizaje.</w:t>
      </w:r>
      <w:r w:rsidR="00C77988">
        <w:rPr>
          <w:rStyle w:val="Hipervnculo"/>
          <w:rFonts w:ascii="Times New Roman" w:hAnsi="Times New Roman"/>
          <w:color w:val="auto"/>
          <w:sz w:val="24"/>
          <w:szCs w:val="24"/>
          <w:u w:val="none"/>
          <w:lang w:val="es-VE"/>
        </w:rPr>
        <w:t xml:space="preserve"> Editorial EDEBÉ. Barcelona, España.</w:t>
      </w:r>
    </w:p>
    <w:p w:rsidR="006A2516" w:rsidRDefault="00B40C07" w:rsidP="006A2516">
      <w:pPr>
        <w:ind w:left="709" w:hanging="709"/>
        <w:jc w:val="both"/>
        <w:rPr>
          <w:rFonts w:ascii="Times New Roman" w:hAnsi="Times New Roman"/>
          <w:sz w:val="24"/>
          <w:szCs w:val="24"/>
          <w:lang w:val="es-VE"/>
        </w:rPr>
      </w:pPr>
      <w:proofErr w:type="spellStart"/>
      <w:r w:rsidRPr="00B40C07">
        <w:rPr>
          <w:rFonts w:ascii="Times New Roman" w:hAnsi="Times New Roman"/>
          <w:sz w:val="24"/>
          <w:szCs w:val="24"/>
          <w:lang w:val="es-VE"/>
        </w:rPr>
        <w:t>Bernaez</w:t>
      </w:r>
      <w:proofErr w:type="spellEnd"/>
      <w:r w:rsidRPr="00B40C07">
        <w:rPr>
          <w:rFonts w:ascii="Times New Roman" w:hAnsi="Times New Roman"/>
          <w:sz w:val="24"/>
          <w:szCs w:val="24"/>
          <w:lang w:val="es-VE"/>
        </w:rPr>
        <w:t xml:space="preserve">, D. y  Guerrero, A. (2013). </w:t>
      </w:r>
      <w:r w:rsidRPr="00B40C07">
        <w:rPr>
          <w:rFonts w:ascii="Times New Roman" w:hAnsi="Times New Roman"/>
          <w:i/>
          <w:sz w:val="24"/>
          <w:szCs w:val="24"/>
          <w:lang w:val="es-VE"/>
        </w:rPr>
        <w:t>Análisis de las estrategias de evaluación utilizadas por los docentes en el área de matemática (tesis de pregrado).</w:t>
      </w:r>
      <w:r w:rsidRPr="00B40C07">
        <w:rPr>
          <w:rFonts w:ascii="Times New Roman" w:hAnsi="Times New Roman"/>
          <w:sz w:val="24"/>
          <w:szCs w:val="24"/>
          <w:lang w:val="es-VE"/>
        </w:rPr>
        <w:t xml:space="preserve"> Universidad de Carabobo, Facultad de Ciencias de la Educación, Bárbula, Venezuela.</w:t>
      </w:r>
    </w:p>
    <w:p w:rsidR="00E1709E" w:rsidRPr="006A2516" w:rsidRDefault="00E1709E" w:rsidP="006A2516">
      <w:pPr>
        <w:ind w:left="709" w:hanging="709"/>
        <w:jc w:val="both"/>
        <w:rPr>
          <w:rFonts w:ascii="Times New Roman" w:hAnsi="Times New Roman"/>
          <w:sz w:val="24"/>
          <w:szCs w:val="24"/>
          <w:lang w:val="es-VE"/>
        </w:rPr>
      </w:pPr>
      <w:proofErr w:type="spellStart"/>
      <w:r w:rsidRPr="00354275">
        <w:rPr>
          <w:rFonts w:ascii="Times New Roman" w:hAnsi="Times New Roman"/>
          <w:color w:val="000000"/>
          <w:sz w:val="24"/>
          <w:szCs w:val="24"/>
        </w:rPr>
        <w:t>Carrasquero</w:t>
      </w:r>
      <w:proofErr w:type="spellEnd"/>
      <w:r w:rsidRPr="00354275">
        <w:rPr>
          <w:rFonts w:ascii="Times New Roman" w:hAnsi="Times New Roman"/>
          <w:color w:val="000000"/>
          <w:sz w:val="24"/>
          <w:szCs w:val="24"/>
        </w:rPr>
        <w:t xml:space="preserve">, L. </w:t>
      </w:r>
      <w:r w:rsidR="00A30716">
        <w:rPr>
          <w:rFonts w:ascii="Times New Roman" w:hAnsi="Times New Roman"/>
          <w:color w:val="000000"/>
          <w:sz w:val="24"/>
          <w:szCs w:val="24"/>
        </w:rPr>
        <w:t>&amp;</w:t>
      </w:r>
      <w:r w:rsidRPr="00354275">
        <w:rPr>
          <w:rFonts w:ascii="Times New Roman" w:hAnsi="Times New Roman"/>
          <w:color w:val="000000"/>
          <w:sz w:val="24"/>
          <w:szCs w:val="24"/>
        </w:rPr>
        <w:t xml:space="preserve"> Pinto, Y. (2011). </w:t>
      </w:r>
      <w:r w:rsidRPr="00354275">
        <w:rPr>
          <w:rFonts w:ascii="Times New Roman" w:hAnsi="Times New Roman"/>
          <w:i/>
          <w:color w:val="000000"/>
          <w:sz w:val="24"/>
          <w:szCs w:val="24"/>
        </w:rPr>
        <w:t>Tipos de evaluación utilizados por los docentes de matemática y en la Educación Media General según la perspectiva de Acevedo y Alves (1999)</w:t>
      </w:r>
      <w:r w:rsidRPr="00354275">
        <w:rPr>
          <w:rFonts w:ascii="Times New Roman" w:hAnsi="Times New Roman"/>
          <w:color w:val="000000"/>
          <w:sz w:val="24"/>
          <w:szCs w:val="24"/>
        </w:rPr>
        <w:t xml:space="preserve">  (tesis de pregrado). Universidad de Carabobo, Facultad de Ciencias de la Educación, Bárbula, Venezuela.</w:t>
      </w:r>
    </w:p>
    <w:p w:rsidR="0060682B" w:rsidRDefault="0060682B" w:rsidP="0060682B">
      <w:pPr>
        <w:ind w:left="709" w:hanging="709"/>
        <w:rPr>
          <w:rStyle w:val="Hipervnculo"/>
          <w:rFonts w:ascii="Times New Roman" w:hAnsi="Times New Roman"/>
          <w:color w:val="auto"/>
          <w:sz w:val="24"/>
          <w:szCs w:val="24"/>
          <w:lang w:val="es-VE"/>
        </w:rPr>
      </w:pPr>
      <w:r w:rsidRPr="0060682B">
        <w:rPr>
          <w:rFonts w:ascii="Times New Roman" w:hAnsi="Times New Roman"/>
          <w:color w:val="000000"/>
          <w:sz w:val="24"/>
          <w:szCs w:val="24"/>
          <w:lang w:val="es-VE"/>
        </w:rPr>
        <w:t>Co</w:t>
      </w:r>
      <w:r w:rsidRPr="0060682B">
        <w:rPr>
          <w:rFonts w:ascii="Times New Roman" w:hAnsi="Times New Roman"/>
          <w:sz w:val="24"/>
          <w:szCs w:val="24"/>
          <w:lang w:val="es-VE"/>
        </w:rPr>
        <w:t>llado, A. (2015).</w:t>
      </w:r>
      <w:r w:rsidRPr="0060682B">
        <w:rPr>
          <w:rFonts w:ascii="Times New Roman" w:hAnsi="Times New Roman"/>
          <w:b/>
          <w:bCs/>
          <w:sz w:val="24"/>
          <w:szCs w:val="24"/>
        </w:rPr>
        <w:t xml:space="preserve"> </w:t>
      </w:r>
      <w:r w:rsidRPr="0060682B">
        <w:rPr>
          <w:rFonts w:ascii="Times New Roman" w:hAnsi="Times New Roman"/>
          <w:sz w:val="24"/>
          <w:szCs w:val="24"/>
        </w:rPr>
        <w:t xml:space="preserve">La fórmula y yo </w:t>
      </w:r>
      <w:r w:rsidRPr="0060682B">
        <w:rPr>
          <w:rFonts w:ascii="Times New Roman" w:hAnsi="Times New Roman"/>
          <w:sz w:val="24"/>
          <w:szCs w:val="24"/>
          <w:lang w:val="es-VE"/>
        </w:rPr>
        <w:t xml:space="preserve">[Mensaje en un blog]. Recuperado de </w:t>
      </w:r>
      <w:hyperlink r:id="rId46" w:history="1">
        <w:r w:rsidRPr="0060682B">
          <w:rPr>
            <w:rStyle w:val="Hipervnculo"/>
            <w:rFonts w:ascii="Times New Roman" w:hAnsi="Times New Roman"/>
            <w:color w:val="auto"/>
            <w:sz w:val="24"/>
            <w:szCs w:val="24"/>
            <w:lang w:val="es-VE"/>
          </w:rPr>
          <w:t>http://almudenacolladopsicologia.blogspot.com/2015/03/la-formula-y-yo.html</w:t>
        </w:r>
      </w:hyperlink>
    </w:p>
    <w:p w:rsidR="002E7C07" w:rsidRPr="00605079" w:rsidRDefault="002E7C07" w:rsidP="00605079">
      <w:pPr>
        <w:ind w:left="709" w:hanging="709"/>
        <w:rPr>
          <w:rFonts w:ascii="Times New Roman" w:hAnsi="Times New Roman"/>
          <w:sz w:val="24"/>
          <w:szCs w:val="24"/>
          <w:lang w:val="es-VE"/>
        </w:rPr>
      </w:pPr>
      <w:proofErr w:type="spellStart"/>
      <w:r>
        <w:rPr>
          <w:rStyle w:val="Hipervnculo"/>
          <w:rFonts w:ascii="Times New Roman" w:hAnsi="Times New Roman"/>
          <w:color w:val="auto"/>
          <w:sz w:val="24"/>
          <w:szCs w:val="24"/>
          <w:u w:val="none"/>
          <w:lang w:val="es-VE"/>
        </w:rPr>
        <w:t>Coll</w:t>
      </w:r>
      <w:proofErr w:type="spellEnd"/>
      <w:r>
        <w:rPr>
          <w:rStyle w:val="Hipervnculo"/>
          <w:rFonts w:ascii="Times New Roman" w:hAnsi="Times New Roman"/>
          <w:color w:val="auto"/>
          <w:sz w:val="24"/>
          <w:szCs w:val="24"/>
          <w:u w:val="none"/>
          <w:lang w:val="es-VE"/>
        </w:rPr>
        <w:t xml:space="preserve">, C. (1987). </w:t>
      </w:r>
      <w:r>
        <w:rPr>
          <w:rStyle w:val="Hipervnculo"/>
          <w:rFonts w:ascii="Times New Roman" w:hAnsi="Times New Roman"/>
          <w:i/>
          <w:color w:val="auto"/>
          <w:sz w:val="24"/>
          <w:szCs w:val="24"/>
          <w:u w:val="none"/>
          <w:lang w:val="es-VE"/>
        </w:rPr>
        <w:t>Psicología y currículum.</w:t>
      </w:r>
      <w:r w:rsidRPr="002E7C07">
        <w:rPr>
          <w:rStyle w:val="Hipervnculo"/>
          <w:rFonts w:ascii="Times New Roman" w:hAnsi="Times New Roman"/>
          <w:color w:val="auto"/>
          <w:sz w:val="24"/>
          <w:szCs w:val="24"/>
          <w:u w:val="none"/>
          <w:lang w:val="es-VE"/>
        </w:rPr>
        <w:t xml:space="preserve"> </w:t>
      </w:r>
      <w:r>
        <w:rPr>
          <w:rStyle w:val="Hipervnculo"/>
          <w:rFonts w:ascii="Times New Roman" w:hAnsi="Times New Roman"/>
          <w:color w:val="auto"/>
          <w:sz w:val="24"/>
          <w:szCs w:val="24"/>
          <w:u w:val="none"/>
          <w:lang w:val="es-VE"/>
        </w:rPr>
        <w:t>Editorial Laia. Barcelona, España.</w:t>
      </w:r>
    </w:p>
    <w:p w:rsidR="009816FD" w:rsidRDefault="009816FD" w:rsidP="009816FD">
      <w:pPr>
        <w:ind w:left="709" w:hanging="709"/>
        <w:rPr>
          <w:rFonts w:ascii="Times New Roman" w:hAnsi="Times New Roman"/>
          <w:sz w:val="24"/>
          <w:szCs w:val="24"/>
        </w:rPr>
      </w:pPr>
      <w:r w:rsidRPr="009816FD">
        <w:rPr>
          <w:rFonts w:ascii="Times New Roman" w:hAnsi="Times New Roman"/>
          <w:color w:val="000000"/>
          <w:sz w:val="24"/>
          <w:szCs w:val="24"/>
        </w:rPr>
        <w:t xml:space="preserve">Constitución de la República Bolivariana de Venezuela. (2000, </w:t>
      </w:r>
      <w:r w:rsidR="0014270D" w:rsidRPr="009816FD">
        <w:rPr>
          <w:rFonts w:ascii="Times New Roman" w:hAnsi="Times New Roman"/>
          <w:color w:val="000000"/>
          <w:sz w:val="24"/>
          <w:szCs w:val="24"/>
        </w:rPr>
        <w:t>Marzo</w:t>
      </w:r>
      <w:r w:rsidRPr="009816FD">
        <w:rPr>
          <w:rFonts w:ascii="Times New Roman" w:hAnsi="Times New Roman"/>
          <w:color w:val="000000"/>
          <w:sz w:val="24"/>
          <w:szCs w:val="24"/>
        </w:rPr>
        <w:t xml:space="preserve"> 24). </w:t>
      </w:r>
      <w:r w:rsidRPr="009816FD">
        <w:rPr>
          <w:rFonts w:ascii="Times New Roman" w:hAnsi="Times New Roman"/>
          <w:i/>
          <w:color w:val="000000"/>
          <w:sz w:val="24"/>
          <w:szCs w:val="24"/>
        </w:rPr>
        <w:t>Gaceta Oficial de la República Bolivariana de Venezuela</w:t>
      </w:r>
      <w:r w:rsidR="0069157C">
        <w:rPr>
          <w:rFonts w:ascii="Times New Roman" w:hAnsi="Times New Roman"/>
          <w:color w:val="000000"/>
          <w:sz w:val="24"/>
          <w:szCs w:val="24"/>
        </w:rPr>
        <w:t>, 545</w:t>
      </w:r>
      <w:r w:rsidRPr="009816FD">
        <w:rPr>
          <w:rFonts w:ascii="Times New Roman" w:hAnsi="Times New Roman"/>
          <w:color w:val="000000"/>
          <w:sz w:val="24"/>
          <w:szCs w:val="24"/>
        </w:rPr>
        <w:t xml:space="preserve">3 (Extraordinario), </w:t>
      </w:r>
      <w:r w:rsidRPr="00A6238C">
        <w:rPr>
          <w:rFonts w:ascii="Times New Roman" w:hAnsi="Times New Roman"/>
          <w:sz w:val="24"/>
          <w:szCs w:val="24"/>
        </w:rPr>
        <w:t>marzo 24, 2000.</w:t>
      </w:r>
    </w:p>
    <w:p w:rsidR="00F545D1" w:rsidRPr="005900EF" w:rsidRDefault="00F545D1" w:rsidP="005900EF">
      <w:pPr>
        <w:ind w:left="709" w:hanging="709"/>
        <w:rPr>
          <w:rFonts w:ascii="Times New Roman" w:hAnsi="Times New Roman"/>
          <w:sz w:val="24"/>
          <w:szCs w:val="24"/>
          <w:lang w:val="es-VE"/>
        </w:rPr>
      </w:pPr>
      <w:r w:rsidRPr="00F545D1">
        <w:rPr>
          <w:rStyle w:val="Hipervnculo"/>
          <w:rFonts w:ascii="Times New Roman" w:hAnsi="Times New Roman"/>
          <w:color w:val="auto"/>
          <w:sz w:val="24"/>
          <w:szCs w:val="24"/>
          <w:u w:val="none"/>
          <w:lang w:val="es-VE"/>
        </w:rPr>
        <w:t xml:space="preserve">Cooper, J. (1999). </w:t>
      </w:r>
      <w:r w:rsidRPr="00F545D1">
        <w:rPr>
          <w:rStyle w:val="Hipervnculo"/>
          <w:rFonts w:ascii="Times New Roman" w:hAnsi="Times New Roman"/>
          <w:i/>
          <w:color w:val="auto"/>
          <w:sz w:val="24"/>
          <w:szCs w:val="24"/>
          <w:u w:val="none"/>
          <w:lang w:val="es-VE"/>
        </w:rPr>
        <w:t>Estrategias de enseñanza.</w:t>
      </w:r>
      <w:r w:rsidR="000749F0">
        <w:rPr>
          <w:rStyle w:val="Hipervnculo"/>
          <w:rFonts w:ascii="Times New Roman" w:hAnsi="Times New Roman"/>
          <w:i/>
          <w:color w:val="auto"/>
          <w:sz w:val="24"/>
          <w:szCs w:val="24"/>
          <w:u w:val="none"/>
          <w:lang w:val="es-VE"/>
        </w:rPr>
        <w:t xml:space="preserve"> Guía para una mejor enseñanza. </w:t>
      </w:r>
      <w:r w:rsidR="000749F0" w:rsidRPr="000749F0">
        <w:rPr>
          <w:rStyle w:val="Hipervnculo"/>
          <w:rFonts w:ascii="Times New Roman" w:hAnsi="Times New Roman"/>
          <w:color w:val="auto"/>
          <w:sz w:val="24"/>
          <w:szCs w:val="24"/>
          <w:u w:val="none"/>
          <w:lang w:val="es-VE"/>
        </w:rPr>
        <w:t xml:space="preserve">Editorial </w:t>
      </w:r>
      <w:proofErr w:type="spellStart"/>
      <w:r w:rsidRPr="000749F0">
        <w:rPr>
          <w:rStyle w:val="Hipervnculo"/>
          <w:rFonts w:ascii="Times New Roman" w:hAnsi="Times New Roman"/>
          <w:color w:val="auto"/>
          <w:sz w:val="24"/>
          <w:szCs w:val="24"/>
          <w:u w:val="none"/>
          <w:lang w:val="es-VE"/>
        </w:rPr>
        <w:t>Limusa</w:t>
      </w:r>
      <w:proofErr w:type="spellEnd"/>
      <w:r w:rsidRPr="000749F0">
        <w:rPr>
          <w:rStyle w:val="Hipervnculo"/>
          <w:rFonts w:ascii="Times New Roman" w:hAnsi="Times New Roman"/>
          <w:color w:val="auto"/>
          <w:sz w:val="24"/>
          <w:szCs w:val="24"/>
          <w:u w:val="none"/>
          <w:lang w:val="es-VE"/>
        </w:rPr>
        <w:t xml:space="preserve"> Noriega </w:t>
      </w:r>
      <w:proofErr w:type="spellStart"/>
      <w:r w:rsidRPr="000749F0">
        <w:rPr>
          <w:rStyle w:val="Hipervnculo"/>
          <w:rFonts w:ascii="Times New Roman" w:hAnsi="Times New Roman"/>
          <w:color w:val="auto"/>
          <w:sz w:val="24"/>
          <w:szCs w:val="24"/>
          <w:u w:val="none"/>
          <w:lang w:val="es-VE"/>
        </w:rPr>
        <w:t>Editors</w:t>
      </w:r>
      <w:proofErr w:type="spellEnd"/>
      <w:r w:rsidRPr="00F545D1">
        <w:rPr>
          <w:rStyle w:val="Hipervnculo"/>
          <w:rFonts w:ascii="Times New Roman" w:hAnsi="Times New Roman"/>
          <w:color w:val="auto"/>
          <w:sz w:val="24"/>
          <w:szCs w:val="24"/>
          <w:u w:val="none"/>
          <w:lang w:val="es-VE"/>
        </w:rPr>
        <w:t>.</w:t>
      </w:r>
      <w:r w:rsidR="000749F0">
        <w:rPr>
          <w:rStyle w:val="Hipervnculo"/>
          <w:rFonts w:ascii="Times New Roman" w:hAnsi="Times New Roman"/>
          <w:color w:val="auto"/>
          <w:sz w:val="24"/>
          <w:szCs w:val="24"/>
          <w:u w:val="none"/>
          <w:lang w:val="es-VE"/>
        </w:rPr>
        <w:t xml:space="preserve"> Ciudad de México, México.</w:t>
      </w:r>
    </w:p>
    <w:p w:rsidR="00A6238C" w:rsidRDefault="00A6238C" w:rsidP="009816FD">
      <w:pPr>
        <w:ind w:left="709" w:hanging="709"/>
        <w:rPr>
          <w:rFonts w:ascii="Times New Roman" w:hAnsi="Times New Roman"/>
          <w:sz w:val="24"/>
          <w:szCs w:val="24"/>
        </w:rPr>
      </w:pPr>
      <w:r w:rsidRPr="00A6238C">
        <w:rPr>
          <w:rFonts w:ascii="Times New Roman" w:hAnsi="Times New Roman"/>
          <w:sz w:val="24"/>
          <w:szCs w:val="24"/>
          <w:lang w:val="es-VE"/>
        </w:rPr>
        <w:t xml:space="preserve">Currículo Nacional Bolivariano. (2007). </w:t>
      </w:r>
      <w:r w:rsidRPr="00A6238C">
        <w:rPr>
          <w:rFonts w:ascii="Times New Roman" w:hAnsi="Times New Roman"/>
          <w:i/>
          <w:sz w:val="24"/>
          <w:szCs w:val="24"/>
          <w:lang w:val="es-VE"/>
        </w:rPr>
        <w:t xml:space="preserve">Diseño Curricular del Sistema Educativo Bolivariano. </w:t>
      </w:r>
      <w:r w:rsidRPr="00A6238C">
        <w:rPr>
          <w:rFonts w:ascii="Times New Roman" w:hAnsi="Times New Roman"/>
          <w:sz w:val="24"/>
          <w:szCs w:val="24"/>
          <w:lang w:val="es-VE"/>
        </w:rPr>
        <w:t xml:space="preserve">Recuperado de </w:t>
      </w:r>
      <w:hyperlink r:id="rId47" w:history="1">
        <w:r w:rsidRPr="00A6238C">
          <w:rPr>
            <w:rStyle w:val="Hipervnculo"/>
            <w:rFonts w:ascii="Times New Roman" w:hAnsi="Times New Roman"/>
            <w:color w:val="auto"/>
            <w:sz w:val="24"/>
            <w:szCs w:val="24"/>
            <w:lang w:val="es-VE"/>
          </w:rPr>
          <w:t>http://www.me.gob.ve/media/contenidos/2007/d_905_67.pdf</w:t>
        </w:r>
      </w:hyperlink>
    </w:p>
    <w:p w:rsidR="00C324EA" w:rsidRPr="00C324EA" w:rsidRDefault="00C324EA" w:rsidP="00C324EA">
      <w:pPr>
        <w:ind w:left="709" w:hanging="709"/>
        <w:rPr>
          <w:rFonts w:ascii="Times New Roman" w:hAnsi="Times New Roman"/>
          <w:sz w:val="24"/>
          <w:szCs w:val="24"/>
          <w:lang w:val="es-VE"/>
        </w:rPr>
      </w:pPr>
      <w:r w:rsidRPr="00C324EA">
        <w:rPr>
          <w:rFonts w:ascii="Times New Roman" w:hAnsi="Times New Roman"/>
          <w:sz w:val="24"/>
          <w:szCs w:val="24"/>
          <w:lang w:val="es-VE"/>
        </w:rPr>
        <w:t>Decreto Nº 313. (Reforma del Reglamento de la</w:t>
      </w:r>
      <w:r w:rsidRPr="00C324EA">
        <w:rPr>
          <w:rFonts w:ascii="Times New Roman" w:hAnsi="Times New Roman"/>
          <w:sz w:val="24"/>
          <w:szCs w:val="24"/>
        </w:rPr>
        <w:t xml:space="preserve"> </w:t>
      </w:r>
      <w:r w:rsidRPr="00C324EA">
        <w:rPr>
          <w:rFonts w:ascii="Times New Roman" w:hAnsi="Times New Roman"/>
          <w:sz w:val="24"/>
          <w:szCs w:val="24"/>
          <w:lang w:val="es-VE"/>
        </w:rPr>
        <w:t xml:space="preserve">Ley Orgánica de Educación). (1999, </w:t>
      </w:r>
      <w:r w:rsidR="00062EBA" w:rsidRPr="00C324EA">
        <w:rPr>
          <w:rFonts w:ascii="Times New Roman" w:hAnsi="Times New Roman"/>
          <w:sz w:val="24"/>
          <w:szCs w:val="24"/>
          <w:lang w:val="es-VE"/>
        </w:rPr>
        <w:t>Septiembre</w:t>
      </w:r>
      <w:r w:rsidRPr="00C324EA">
        <w:rPr>
          <w:rFonts w:ascii="Times New Roman" w:hAnsi="Times New Roman"/>
          <w:sz w:val="24"/>
          <w:szCs w:val="24"/>
          <w:lang w:val="es-VE"/>
        </w:rPr>
        <w:t xml:space="preserve"> 15). </w:t>
      </w:r>
      <w:r w:rsidRPr="00C324EA">
        <w:rPr>
          <w:rFonts w:ascii="Times New Roman" w:hAnsi="Times New Roman"/>
          <w:i/>
          <w:sz w:val="24"/>
          <w:szCs w:val="24"/>
          <w:lang w:val="es-VE"/>
        </w:rPr>
        <w:t>Gaceta Oficial de la República Bolivariana de Venezuela</w:t>
      </w:r>
      <w:r w:rsidRPr="00C324EA">
        <w:rPr>
          <w:rFonts w:ascii="Times New Roman" w:hAnsi="Times New Roman"/>
          <w:sz w:val="24"/>
          <w:szCs w:val="24"/>
          <w:lang w:val="es-VE"/>
        </w:rPr>
        <w:t>, 5496, noviembre 15, 1999.</w:t>
      </w:r>
    </w:p>
    <w:p w:rsidR="00A40D08" w:rsidRDefault="00A40D08" w:rsidP="00E620F1">
      <w:pPr>
        <w:ind w:left="709" w:hanging="709"/>
        <w:jc w:val="both"/>
        <w:rPr>
          <w:rFonts w:ascii="Times New Roman" w:hAnsi="Times New Roman"/>
          <w:sz w:val="24"/>
          <w:szCs w:val="24"/>
          <w:lang w:val="es-VE"/>
        </w:rPr>
      </w:pPr>
      <w:r w:rsidRPr="00354275">
        <w:rPr>
          <w:rFonts w:ascii="Times New Roman" w:hAnsi="Times New Roman"/>
          <w:sz w:val="24"/>
          <w:szCs w:val="24"/>
          <w:lang w:val="es-VE"/>
        </w:rPr>
        <w:t xml:space="preserve">Díaz E. </w:t>
      </w:r>
      <w:r w:rsidR="00A30716">
        <w:rPr>
          <w:rFonts w:ascii="Times New Roman" w:hAnsi="Times New Roman"/>
          <w:sz w:val="24"/>
          <w:szCs w:val="24"/>
          <w:lang w:val="es-VE"/>
        </w:rPr>
        <w:t>&amp;</w:t>
      </w:r>
      <w:r w:rsidRPr="00354275">
        <w:rPr>
          <w:rFonts w:ascii="Times New Roman" w:hAnsi="Times New Roman"/>
          <w:sz w:val="24"/>
          <w:szCs w:val="24"/>
          <w:lang w:val="es-VE"/>
        </w:rPr>
        <w:t xml:space="preserve"> Hernández A. (2010). </w:t>
      </w:r>
      <w:r w:rsidRPr="00354275">
        <w:rPr>
          <w:rFonts w:ascii="Times New Roman" w:hAnsi="Times New Roman"/>
          <w:i/>
          <w:sz w:val="24"/>
          <w:szCs w:val="24"/>
          <w:lang w:val="es-VE"/>
        </w:rPr>
        <w:t>Evaluación Educativa. Constructivismo y Evaluación Educativa</w:t>
      </w:r>
      <w:r w:rsidRPr="00354275">
        <w:rPr>
          <w:rFonts w:ascii="Times New Roman" w:hAnsi="Times New Roman"/>
          <w:sz w:val="24"/>
          <w:szCs w:val="24"/>
          <w:lang w:val="es-VE"/>
        </w:rPr>
        <w:t>. Editorial Episteme C. A., Caracas, Venezuela.</w:t>
      </w:r>
    </w:p>
    <w:p w:rsidR="008A175D" w:rsidRDefault="008A175D" w:rsidP="00E620F1">
      <w:pPr>
        <w:ind w:left="709" w:hanging="709"/>
        <w:jc w:val="both"/>
        <w:rPr>
          <w:rFonts w:ascii="Times New Roman" w:hAnsi="Times New Roman"/>
          <w:sz w:val="24"/>
          <w:szCs w:val="24"/>
          <w:lang w:val="es-VE"/>
        </w:rPr>
      </w:pPr>
      <w:proofErr w:type="spellStart"/>
      <w:r w:rsidRPr="008A175D">
        <w:rPr>
          <w:rFonts w:ascii="Times New Roman" w:hAnsi="Times New Roman"/>
          <w:sz w:val="24"/>
          <w:szCs w:val="24"/>
          <w:lang w:val="es-VE"/>
        </w:rPr>
        <w:t>Fermandois</w:t>
      </w:r>
      <w:proofErr w:type="spellEnd"/>
      <w:r w:rsidRPr="008A175D">
        <w:rPr>
          <w:rFonts w:ascii="Times New Roman" w:hAnsi="Times New Roman"/>
          <w:sz w:val="24"/>
          <w:szCs w:val="24"/>
          <w:lang w:val="es-VE"/>
        </w:rPr>
        <w:t>, C. (2004). Nuevos Enfoques En La Evaluación De Los Aprendizajes. Resumen-síntesis. Guatemala.</w:t>
      </w:r>
    </w:p>
    <w:p w:rsidR="00505941" w:rsidRPr="00505941" w:rsidRDefault="00505941" w:rsidP="00505941">
      <w:pPr>
        <w:ind w:left="709" w:hanging="709"/>
        <w:rPr>
          <w:rFonts w:ascii="Times New Roman" w:hAnsi="Times New Roman"/>
          <w:sz w:val="24"/>
          <w:szCs w:val="24"/>
          <w:lang w:val="es-VE"/>
        </w:rPr>
      </w:pPr>
      <w:r w:rsidRPr="00505941">
        <w:rPr>
          <w:rStyle w:val="Hipervnculo"/>
          <w:rFonts w:ascii="Times New Roman" w:hAnsi="Times New Roman"/>
          <w:color w:val="auto"/>
          <w:sz w:val="24"/>
          <w:szCs w:val="24"/>
          <w:u w:val="none"/>
          <w:lang w:val="es-VE"/>
        </w:rPr>
        <w:t>Hernández, A. (</w:t>
      </w:r>
      <w:r w:rsidRPr="00623ED9">
        <w:rPr>
          <w:rStyle w:val="Hipervnculo"/>
          <w:rFonts w:ascii="Times New Roman" w:hAnsi="Times New Roman"/>
          <w:color w:val="auto"/>
          <w:sz w:val="24"/>
          <w:szCs w:val="24"/>
          <w:u w:val="none"/>
          <w:lang w:val="es-VE"/>
        </w:rPr>
        <w:t>2004). Estudio sobre la influencia de la lectura en la producción oral del estudiante de una lengua extranjera.</w:t>
      </w:r>
      <w:r w:rsidRPr="00505941">
        <w:rPr>
          <w:rStyle w:val="Hipervnculo"/>
          <w:rFonts w:ascii="Times New Roman" w:hAnsi="Times New Roman"/>
          <w:color w:val="auto"/>
          <w:sz w:val="24"/>
          <w:szCs w:val="24"/>
          <w:u w:val="none"/>
          <w:lang w:val="es-VE"/>
        </w:rPr>
        <w:t xml:space="preserve"> </w:t>
      </w:r>
      <w:r w:rsidRPr="00623ED9">
        <w:rPr>
          <w:rStyle w:val="Hipervnculo"/>
          <w:rFonts w:ascii="Times New Roman" w:hAnsi="Times New Roman"/>
          <w:i/>
          <w:color w:val="auto"/>
          <w:sz w:val="24"/>
          <w:szCs w:val="24"/>
          <w:u w:val="none"/>
          <w:lang w:val="es-VE"/>
        </w:rPr>
        <w:t>Revista de Artes y Letras de la Universidad de Costa Rica.</w:t>
      </w:r>
      <w:r w:rsidRPr="00505941">
        <w:rPr>
          <w:rStyle w:val="Hipervnculo"/>
          <w:rFonts w:ascii="Times New Roman" w:hAnsi="Times New Roman"/>
          <w:color w:val="auto"/>
          <w:sz w:val="24"/>
          <w:szCs w:val="24"/>
          <w:u w:val="none"/>
          <w:lang w:val="es-VE"/>
        </w:rPr>
        <w:t xml:space="preserve"> Número 745-A3-120.</w:t>
      </w:r>
    </w:p>
    <w:p w:rsidR="00A40D08" w:rsidRDefault="00920965" w:rsidP="009913E4">
      <w:pPr>
        <w:ind w:left="709" w:hanging="709"/>
        <w:jc w:val="both"/>
        <w:rPr>
          <w:rFonts w:ascii="Times New Roman" w:hAnsi="Times New Roman"/>
          <w:sz w:val="24"/>
          <w:szCs w:val="24"/>
          <w:lang w:val="es-VE"/>
        </w:rPr>
      </w:pPr>
      <w:r>
        <w:rPr>
          <w:rFonts w:ascii="Times New Roman" w:hAnsi="Times New Roman"/>
          <w:sz w:val="24"/>
          <w:szCs w:val="24"/>
          <w:lang w:val="es-VE"/>
        </w:rPr>
        <w:t>Hernández S., Fernández</w:t>
      </w:r>
      <w:r w:rsidR="00A30716">
        <w:rPr>
          <w:rFonts w:ascii="Times New Roman" w:hAnsi="Times New Roman"/>
          <w:sz w:val="24"/>
          <w:szCs w:val="24"/>
          <w:lang w:val="es-VE"/>
        </w:rPr>
        <w:t>,</w:t>
      </w:r>
      <w:r>
        <w:rPr>
          <w:rFonts w:ascii="Times New Roman" w:hAnsi="Times New Roman"/>
          <w:sz w:val="24"/>
          <w:szCs w:val="24"/>
          <w:lang w:val="es-VE"/>
        </w:rPr>
        <w:t xml:space="preserve"> C.</w:t>
      </w:r>
      <w:r w:rsidR="00A30716">
        <w:rPr>
          <w:rFonts w:ascii="Times New Roman" w:hAnsi="Times New Roman"/>
          <w:sz w:val="24"/>
          <w:szCs w:val="24"/>
          <w:lang w:val="es-VE"/>
        </w:rPr>
        <w:t xml:space="preserve"> &amp; Baptista, P.</w:t>
      </w:r>
      <w:r>
        <w:rPr>
          <w:rFonts w:ascii="Times New Roman" w:hAnsi="Times New Roman"/>
          <w:sz w:val="24"/>
          <w:szCs w:val="24"/>
          <w:lang w:val="es-VE"/>
        </w:rPr>
        <w:t xml:space="preserve"> </w:t>
      </w:r>
      <w:r w:rsidR="00A40D08" w:rsidRPr="00354275">
        <w:rPr>
          <w:rFonts w:ascii="Times New Roman" w:hAnsi="Times New Roman"/>
          <w:sz w:val="24"/>
          <w:szCs w:val="24"/>
          <w:lang w:val="es-VE"/>
        </w:rPr>
        <w:t xml:space="preserve">(2010). </w:t>
      </w:r>
      <w:r w:rsidR="00A40D08" w:rsidRPr="00354275">
        <w:rPr>
          <w:rFonts w:ascii="Times New Roman" w:hAnsi="Times New Roman"/>
          <w:i/>
          <w:sz w:val="24"/>
          <w:szCs w:val="24"/>
          <w:lang w:val="es-VE"/>
        </w:rPr>
        <w:t>Metodología de la Investigación</w:t>
      </w:r>
      <w:r w:rsidR="00A40D08" w:rsidRPr="00354275">
        <w:rPr>
          <w:rFonts w:ascii="Times New Roman" w:hAnsi="Times New Roman"/>
          <w:sz w:val="24"/>
          <w:szCs w:val="24"/>
          <w:lang w:val="es-VE"/>
        </w:rPr>
        <w:t>. 4ta Edición. Editorial MC Graw Hill. México.</w:t>
      </w:r>
    </w:p>
    <w:p w:rsidR="00C324EA" w:rsidRDefault="00C324EA" w:rsidP="00C324EA">
      <w:pPr>
        <w:ind w:left="709" w:hanging="709"/>
        <w:rPr>
          <w:rStyle w:val="Hipervnculo"/>
          <w:rFonts w:ascii="Times New Roman" w:hAnsi="Times New Roman"/>
          <w:color w:val="auto"/>
          <w:sz w:val="24"/>
          <w:szCs w:val="24"/>
        </w:rPr>
      </w:pPr>
      <w:r w:rsidRPr="00904E3B">
        <w:rPr>
          <w:rFonts w:ascii="Times New Roman" w:hAnsi="Times New Roman"/>
          <w:sz w:val="24"/>
          <w:szCs w:val="24"/>
          <w:lang w:val="es-VE"/>
        </w:rPr>
        <w:t>Instituto nacional de tecnologías educativas y de formación del profesorado</w:t>
      </w:r>
      <w:r>
        <w:rPr>
          <w:rFonts w:ascii="Times New Roman" w:hAnsi="Times New Roman"/>
          <w:sz w:val="24"/>
          <w:szCs w:val="24"/>
          <w:lang w:val="es-VE"/>
        </w:rPr>
        <w:t xml:space="preserve">. </w:t>
      </w:r>
      <w:r w:rsidRPr="003E7DE7">
        <w:rPr>
          <w:rFonts w:ascii="Times New Roman" w:hAnsi="Times New Roman"/>
          <w:sz w:val="24"/>
          <w:szCs w:val="24"/>
        </w:rPr>
        <w:t>(s.f.).</w:t>
      </w:r>
      <w:r w:rsidRPr="003E7DE7">
        <w:t xml:space="preserve"> </w:t>
      </w:r>
      <w:r w:rsidRPr="00875C92">
        <w:rPr>
          <w:rFonts w:ascii="Times New Roman" w:hAnsi="Times New Roman"/>
          <w:i/>
          <w:sz w:val="24"/>
          <w:szCs w:val="24"/>
        </w:rPr>
        <w:t>Unidad 4, La Evaluación en Educación a distancia</w:t>
      </w:r>
      <w:r>
        <w:rPr>
          <w:rFonts w:ascii="Times New Roman" w:hAnsi="Times New Roman"/>
          <w:sz w:val="24"/>
          <w:szCs w:val="24"/>
        </w:rPr>
        <w:t xml:space="preserve">. España: Ministerio de </w:t>
      </w:r>
      <w:r w:rsidRPr="00DC5B12">
        <w:rPr>
          <w:rFonts w:ascii="Times New Roman" w:hAnsi="Times New Roman"/>
          <w:sz w:val="24"/>
          <w:szCs w:val="24"/>
        </w:rPr>
        <w:t xml:space="preserve">Educación, Cultura y Deporte. Recuperado de </w:t>
      </w:r>
      <w:hyperlink r:id="rId48" w:history="1">
        <w:r w:rsidRPr="009249B7">
          <w:rPr>
            <w:rStyle w:val="Hipervnculo"/>
            <w:rFonts w:ascii="Times New Roman" w:hAnsi="Times New Roman"/>
            <w:color w:val="auto"/>
            <w:sz w:val="24"/>
            <w:szCs w:val="24"/>
          </w:rPr>
          <w:t>http://www.ite.educacion.es/formacion/materiales/90/cd/cursofor/cap_4/cap4b.htm</w:t>
        </w:r>
      </w:hyperlink>
    </w:p>
    <w:p w:rsidR="00AD3B73" w:rsidRPr="00EA6154" w:rsidRDefault="00AD3B73" w:rsidP="00EA6154">
      <w:pPr>
        <w:ind w:left="709" w:hanging="709"/>
        <w:jc w:val="both"/>
        <w:rPr>
          <w:rStyle w:val="Hipervnculo"/>
          <w:rFonts w:ascii="Times New Roman" w:hAnsi="Times New Roman"/>
          <w:color w:val="auto"/>
          <w:sz w:val="24"/>
          <w:szCs w:val="24"/>
          <w:u w:val="none"/>
          <w:lang w:val="es-VE"/>
        </w:rPr>
      </w:pPr>
      <w:r>
        <w:rPr>
          <w:rFonts w:ascii="Times New Roman" w:hAnsi="Times New Roman"/>
          <w:sz w:val="24"/>
          <w:szCs w:val="24"/>
          <w:lang w:val="es-VE"/>
        </w:rPr>
        <w:t>Jaque, D.</w:t>
      </w:r>
      <w:r w:rsidRPr="00354275">
        <w:rPr>
          <w:rFonts w:ascii="Times New Roman" w:hAnsi="Times New Roman"/>
          <w:sz w:val="24"/>
          <w:szCs w:val="24"/>
          <w:lang w:val="es-VE"/>
        </w:rPr>
        <w:t xml:space="preserve"> (1996) </w:t>
      </w:r>
      <w:r w:rsidRPr="00354275">
        <w:rPr>
          <w:rFonts w:ascii="Times New Roman" w:hAnsi="Times New Roman"/>
          <w:i/>
          <w:sz w:val="24"/>
          <w:szCs w:val="24"/>
          <w:lang w:val="es-VE"/>
        </w:rPr>
        <w:t>La Educación Encierra un Tesoro</w:t>
      </w:r>
      <w:r w:rsidRPr="00354275">
        <w:rPr>
          <w:rFonts w:ascii="Times New Roman" w:hAnsi="Times New Roman"/>
          <w:sz w:val="24"/>
          <w:szCs w:val="24"/>
          <w:lang w:val="es-VE"/>
        </w:rPr>
        <w:t>. Editorial Unesco. 1era edición. Guanajuato, México.</w:t>
      </w:r>
    </w:p>
    <w:p w:rsidR="00C75B3D" w:rsidRPr="009A6757" w:rsidRDefault="00A30716" w:rsidP="009A6757">
      <w:pPr>
        <w:ind w:left="709" w:hanging="709"/>
        <w:rPr>
          <w:rFonts w:ascii="Times New Roman" w:hAnsi="Times New Roman"/>
          <w:sz w:val="24"/>
          <w:szCs w:val="24"/>
          <w:lang w:val="es-VE"/>
        </w:rPr>
      </w:pPr>
      <w:proofErr w:type="spellStart"/>
      <w:r>
        <w:rPr>
          <w:rStyle w:val="Hipervnculo"/>
          <w:rFonts w:ascii="Times New Roman" w:hAnsi="Times New Roman"/>
          <w:color w:val="auto"/>
          <w:sz w:val="24"/>
          <w:szCs w:val="24"/>
          <w:u w:val="none"/>
          <w:lang w:val="es-VE"/>
        </w:rPr>
        <w:t>Jorba</w:t>
      </w:r>
      <w:proofErr w:type="spellEnd"/>
      <w:r>
        <w:rPr>
          <w:rStyle w:val="Hipervnculo"/>
          <w:rFonts w:ascii="Times New Roman" w:hAnsi="Times New Roman"/>
          <w:color w:val="auto"/>
          <w:sz w:val="24"/>
          <w:szCs w:val="24"/>
          <w:u w:val="none"/>
          <w:lang w:val="es-VE"/>
        </w:rPr>
        <w:t>, J. &amp;</w:t>
      </w:r>
      <w:r w:rsidR="00C75B3D">
        <w:rPr>
          <w:rStyle w:val="Hipervnculo"/>
          <w:rFonts w:ascii="Times New Roman" w:hAnsi="Times New Roman"/>
          <w:color w:val="auto"/>
          <w:sz w:val="24"/>
          <w:szCs w:val="24"/>
          <w:u w:val="none"/>
          <w:lang w:val="es-VE"/>
        </w:rPr>
        <w:t xml:space="preserve"> Sanmartín, N.</w:t>
      </w:r>
      <w:r w:rsidR="00C75B3D" w:rsidRPr="00C75B3D">
        <w:rPr>
          <w:rStyle w:val="Hipervnculo"/>
          <w:rFonts w:ascii="Times New Roman" w:hAnsi="Times New Roman"/>
          <w:color w:val="auto"/>
          <w:sz w:val="24"/>
          <w:szCs w:val="24"/>
          <w:u w:val="none"/>
          <w:lang w:val="es-VE"/>
        </w:rPr>
        <w:t xml:space="preserve"> (1993).</w:t>
      </w:r>
      <w:r w:rsidR="00C75B3D">
        <w:rPr>
          <w:rStyle w:val="Hipervnculo"/>
          <w:rFonts w:ascii="Times New Roman" w:hAnsi="Times New Roman"/>
          <w:color w:val="auto"/>
          <w:sz w:val="24"/>
          <w:szCs w:val="24"/>
          <w:u w:val="none"/>
          <w:lang w:val="es-VE"/>
        </w:rPr>
        <w:t xml:space="preserve"> </w:t>
      </w:r>
      <w:r w:rsidR="00C75B3D" w:rsidRPr="00C75B3D">
        <w:rPr>
          <w:rStyle w:val="Hipervnculo"/>
          <w:rFonts w:ascii="Times New Roman" w:hAnsi="Times New Roman"/>
          <w:i/>
          <w:color w:val="auto"/>
          <w:sz w:val="24"/>
          <w:szCs w:val="24"/>
          <w:u w:val="none"/>
          <w:lang w:val="es-VE"/>
        </w:rPr>
        <w:t>La función pedagógica de la evaluación. En Aula 20, Monográfico “La evaluación en el proceso de Enseñanza-aprendizaje”.</w:t>
      </w:r>
      <w:r w:rsidR="00C75B3D" w:rsidRPr="00C75B3D">
        <w:rPr>
          <w:rStyle w:val="Hipervnculo"/>
          <w:rFonts w:ascii="Times New Roman" w:hAnsi="Times New Roman"/>
          <w:color w:val="auto"/>
          <w:sz w:val="24"/>
          <w:szCs w:val="24"/>
          <w:u w:val="none"/>
          <w:lang w:val="es-VE"/>
        </w:rPr>
        <w:t xml:space="preserve"> </w:t>
      </w:r>
      <w:r w:rsidR="00C75B3D">
        <w:rPr>
          <w:rStyle w:val="Hipervnculo"/>
          <w:rFonts w:ascii="Times New Roman" w:hAnsi="Times New Roman"/>
          <w:color w:val="auto"/>
          <w:sz w:val="24"/>
          <w:szCs w:val="24"/>
          <w:u w:val="none"/>
          <w:lang w:val="es-VE"/>
        </w:rPr>
        <w:t xml:space="preserve">Editorial </w:t>
      </w:r>
      <w:proofErr w:type="spellStart"/>
      <w:r w:rsidR="00C75B3D">
        <w:rPr>
          <w:rStyle w:val="Hipervnculo"/>
          <w:rFonts w:ascii="Times New Roman" w:hAnsi="Times New Roman"/>
          <w:color w:val="auto"/>
          <w:sz w:val="24"/>
          <w:szCs w:val="24"/>
          <w:u w:val="none"/>
          <w:lang w:val="es-VE"/>
        </w:rPr>
        <w:t>Graó</w:t>
      </w:r>
      <w:proofErr w:type="spellEnd"/>
      <w:r w:rsidR="00C75B3D">
        <w:rPr>
          <w:rStyle w:val="Hipervnculo"/>
          <w:rFonts w:ascii="Times New Roman" w:hAnsi="Times New Roman"/>
          <w:color w:val="auto"/>
          <w:sz w:val="24"/>
          <w:szCs w:val="24"/>
          <w:u w:val="none"/>
          <w:lang w:val="es-VE"/>
        </w:rPr>
        <w:t>. Barcelona, España</w:t>
      </w:r>
      <w:r w:rsidR="00C75B3D" w:rsidRPr="00C75B3D">
        <w:rPr>
          <w:rStyle w:val="Hipervnculo"/>
          <w:rFonts w:ascii="Times New Roman" w:hAnsi="Times New Roman"/>
          <w:color w:val="auto"/>
          <w:sz w:val="24"/>
          <w:szCs w:val="24"/>
          <w:u w:val="none"/>
          <w:lang w:val="es-VE"/>
        </w:rPr>
        <w:t>.</w:t>
      </w:r>
    </w:p>
    <w:p w:rsidR="00642E72" w:rsidRDefault="0014270D" w:rsidP="009913E4">
      <w:pPr>
        <w:ind w:left="709" w:hanging="709"/>
        <w:jc w:val="both"/>
        <w:rPr>
          <w:rFonts w:ascii="Times New Roman" w:hAnsi="Times New Roman"/>
          <w:sz w:val="24"/>
          <w:szCs w:val="24"/>
          <w:lang w:val="es-VE"/>
        </w:rPr>
      </w:pPr>
      <w:proofErr w:type="spellStart"/>
      <w:r w:rsidRPr="0014270D">
        <w:rPr>
          <w:rFonts w:ascii="Times New Roman" w:hAnsi="Times New Roman"/>
          <w:sz w:val="24"/>
          <w:szCs w:val="24"/>
          <w:lang w:val="es-VE"/>
        </w:rPr>
        <w:t>Delors</w:t>
      </w:r>
      <w:proofErr w:type="spellEnd"/>
      <w:r>
        <w:rPr>
          <w:rFonts w:ascii="Times New Roman" w:hAnsi="Times New Roman"/>
          <w:sz w:val="24"/>
          <w:szCs w:val="24"/>
          <w:lang w:val="es-VE"/>
        </w:rPr>
        <w:t>, J.</w:t>
      </w:r>
      <w:r w:rsidR="00A40D08" w:rsidRPr="00354275">
        <w:rPr>
          <w:rFonts w:ascii="Times New Roman" w:hAnsi="Times New Roman"/>
          <w:sz w:val="24"/>
          <w:szCs w:val="24"/>
          <w:lang w:val="es-VE"/>
        </w:rPr>
        <w:t xml:space="preserve"> (1996) </w:t>
      </w:r>
      <w:r w:rsidR="00A40D08" w:rsidRPr="00354275">
        <w:rPr>
          <w:rFonts w:ascii="Times New Roman" w:hAnsi="Times New Roman"/>
          <w:i/>
          <w:sz w:val="24"/>
          <w:szCs w:val="24"/>
          <w:lang w:val="es-VE"/>
        </w:rPr>
        <w:t>La Educación Encierra un Tesoro</w:t>
      </w:r>
      <w:r w:rsidR="00A40D08" w:rsidRPr="00354275">
        <w:rPr>
          <w:rFonts w:ascii="Times New Roman" w:hAnsi="Times New Roman"/>
          <w:sz w:val="24"/>
          <w:szCs w:val="24"/>
          <w:lang w:val="es-VE"/>
        </w:rPr>
        <w:t>. Editorial Unesco. 1era edición. Guanajuato, México.</w:t>
      </w:r>
    </w:p>
    <w:p w:rsidR="00C324EA" w:rsidRPr="00354275" w:rsidRDefault="00C324EA" w:rsidP="009913E4">
      <w:pPr>
        <w:ind w:left="709" w:hanging="709"/>
        <w:jc w:val="both"/>
        <w:rPr>
          <w:rFonts w:ascii="Times New Roman" w:hAnsi="Times New Roman"/>
          <w:sz w:val="24"/>
          <w:szCs w:val="24"/>
          <w:lang w:val="es-VE"/>
        </w:rPr>
      </w:pPr>
      <w:r w:rsidRPr="00C324EA">
        <w:rPr>
          <w:rFonts w:ascii="Times New Roman" w:hAnsi="Times New Roman"/>
          <w:sz w:val="24"/>
          <w:szCs w:val="24"/>
          <w:lang w:val="es-VE"/>
        </w:rPr>
        <w:t xml:space="preserve">Ley Orgánica de Educación. (2009). </w:t>
      </w:r>
      <w:r w:rsidRPr="00C324EA">
        <w:rPr>
          <w:rFonts w:ascii="Times New Roman" w:hAnsi="Times New Roman"/>
          <w:i/>
          <w:sz w:val="24"/>
          <w:szCs w:val="24"/>
          <w:lang w:val="es-VE"/>
        </w:rPr>
        <w:t>Gaceta Oficial de la República Bolivariana de Venezuela</w:t>
      </w:r>
      <w:r w:rsidRPr="00C324EA">
        <w:rPr>
          <w:rFonts w:ascii="Times New Roman" w:hAnsi="Times New Roman"/>
          <w:sz w:val="24"/>
          <w:szCs w:val="24"/>
          <w:lang w:val="es-VE"/>
        </w:rPr>
        <w:t>, 5929 (Extraordinario), agosto 15, 2009.</w:t>
      </w:r>
    </w:p>
    <w:p w:rsidR="00012C35" w:rsidRDefault="00642E72" w:rsidP="00012C35">
      <w:pPr>
        <w:ind w:left="709" w:hanging="709"/>
        <w:jc w:val="both"/>
        <w:rPr>
          <w:rStyle w:val="Hipervnculo"/>
          <w:rFonts w:ascii="Times New Roman" w:hAnsi="Times New Roman"/>
          <w:color w:val="auto"/>
          <w:sz w:val="24"/>
          <w:szCs w:val="24"/>
        </w:rPr>
      </w:pPr>
      <w:r w:rsidRPr="00354275">
        <w:rPr>
          <w:rFonts w:ascii="Times New Roman" w:hAnsi="Times New Roman"/>
          <w:sz w:val="24"/>
          <w:szCs w:val="24"/>
          <w:lang w:val="es-VE"/>
        </w:rPr>
        <w:t xml:space="preserve">Lombardo, G., </w:t>
      </w:r>
      <w:proofErr w:type="spellStart"/>
      <w:r w:rsidRPr="00354275">
        <w:rPr>
          <w:rFonts w:ascii="Times New Roman" w:hAnsi="Times New Roman"/>
          <w:sz w:val="24"/>
          <w:szCs w:val="24"/>
          <w:lang w:val="es-VE"/>
        </w:rPr>
        <w:t>Caronía</w:t>
      </w:r>
      <w:proofErr w:type="spellEnd"/>
      <w:r w:rsidRPr="00354275">
        <w:rPr>
          <w:rFonts w:ascii="Times New Roman" w:hAnsi="Times New Roman"/>
          <w:sz w:val="24"/>
          <w:szCs w:val="24"/>
          <w:lang w:val="es-VE"/>
        </w:rPr>
        <w:t xml:space="preserve">, S., </w:t>
      </w:r>
      <w:proofErr w:type="spellStart"/>
      <w:r w:rsidRPr="00354275">
        <w:rPr>
          <w:rFonts w:ascii="Times New Roman" w:hAnsi="Times New Roman"/>
          <w:sz w:val="24"/>
          <w:szCs w:val="24"/>
          <w:lang w:val="es-VE"/>
        </w:rPr>
        <w:t>Operuk</w:t>
      </w:r>
      <w:proofErr w:type="spellEnd"/>
      <w:r w:rsidRPr="00354275">
        <w:rPr>
          <w:rFonts w:ascii="Times New Roman" w:hAnsi="Times New Roman"/>
          <w:sz w:val="24"/>
          <w:szCs w:val="24"/>
          <w:lang w:val="es-VE"/>
        </w:rPr>
        <w:t>, R., Pereyra, V.</w:t>
      </w:r>
      <w:r w:rsidR="00194860" w:rsidRPr="00354275">
        <w:rPr>
          <w:rFonts w:ascii="Times New Roman" w:hAnsi="Times New Roman"/>
          <w:sz w:val="24"/>
          <w:szCs w:val="24"/>
          <w:lang w:val="es-VE"/>
        </w:rPr>
        <w:t>,</w:t>
      </w:r>
      <w:r w:rsidRPr="00354275">
        <w:rPr>
          <w:rFonts w:ascii="Times New Roman" w:hAnsi="Times New Roman"/>
          <w:sz w:val="24"/>
          <w:szCs w:val="24"/>
          <w:lang w:val="es-VE"/>
        </w:rPr>
        <w:t xml:space="preserve"> Matías</w:t>
      </w:r>
      <w:r w:rsidR="002B611E" w:rsidRPr="00354275">
        <w:rPr>
          <w:rFonts w:ascii="Times New Roman" w:hAnsi="Times New Roman"/>
          <w:sz w:val="24"/>
          <w:szCs w:val="24"/>
          <w:lang w:val="es-VE"/>
        </w:rPr>
        <w:t>,</w:t>
      </w:r>
      <w:r w:rsidRPr="00354275">
        <w:rPr>
          <w:rFonts w:ascii="Times New Roman" w:hAnsi="Times New Roman"/>
          <w:sz w:val="24"/>
          <w:szCs w:val="24"/>
          <w:lang w:val="es-VE"/>
        </w:rPr>
        <w:t xml:space="preserve"> J.</w:t>
      </w:r>
      <w:r w:rsidR="002B611E" w:rsidRPr="00354275">
        <w:rPr>
          <w:rFonts w:ascii="Times New Roman" w:hAnsi="Times New Roman"/>
          <w:sz w:val="24"/>
          <w:szCs w:val="24"/>
          <w:lang w:val="es-VE"/>
        </w:rPr>
        <w:t>,</w:t>
      </w:r>
      <w:r w:rsidRPr="00354275">
        <w:rPr>
          <w:rFonts w:ascii="Times New Roman" w:hAnsi="Times New Roman"/>
          <w:sz w:val="24"/>
          <w:szCs w:val="24"/>
          <w:lang w:val="es-VE"/>
        </w:rPr>
        <w:t xml:space="preserve"> </w:t>
      </w:r>
      <w:proofErr w:type="spellStart"/>
      <w:r w:rsidRPr="00354275">
        <w:rPr>
          <w:rFonts w:ascii="Times New Roman" w:hAnsi="Times New Roman"/>
          <w:sz w:val="24"/>
          <w:szCs w:val="24"/>
          <w:lang w:val="es-VE"/>
        </w:rPr>
        <w:t>Corvoy</w:t>
      </w:r>
      <w:proofErr w:type="spellEnd"/>
      <w:r w:rsidR="002B611E" w:rsidRPr="00354275">
        <w:rPr>
          <w:rFonts w:ascii="Times New Roman" w:hAnsi="Times New Roman"/>
          <w:sz w:val="24"/>
          <w:szCs w:val="24"/>
          <w:lang w:val="es-VE"/>
        </w:rPr>
        <w:t xml:space="preserve">, M. </w:t>
      </w:r>
      <w:r w:rsidR="00A30716">
        <w:rPr>
          <w:rFonts w:ascii="Times New Roman" w:hAnsi="Times New Roman"/>
          <w:sz w:val="24"/>
          <w:szCs w:val="24"/>
          <w:lang w:val="es-VE"/>
        </w:rPr>
        <w:t>&amp;</w:t>
      </w:r>
      <w:r w:rsidR="002B611E" w:rsidRPr="00354275">
        <w:rPr>
          <w:rFonts w:ascii="Times New Roman" w:hAnsi="Times New Roman"/>
          <w:sz w:val="24"/>
          <w:szCs w:val="24"/>
          <w:lang w:val="es-VE"/>
        </w:rPr>
        <w:t xml:space="preserve"> </w:t>
      </w:r>
      <w:r w:rsidRPr="00354275">
        <w:rPr>
          <w:rFonts w:ascii="Times New Roman" w:hAnsi="Times New Roman"/>
          <w:sz w:val="24"/>
          <w:szCs w:val="24"/>
          <w:lang w:val="es-VE"/>
        </w:rPr>
        <w:t>Ledesma</w:t>
      </w:r>
      <w:r w:rsidR="002B611E" w:rsidRPr="00354275">
        <w:rPr>
          <w:rFonts w:ascii="Times New Roman" w:hAnsi="Times New Roman"/>
          <w:sz w:val="24"/>
          <w:szCs w:val="24"/>
          <w:lang w:val="es-VE"/>
        </w:rPr>
        <w:t>, P</w:t>
      </w:r>
      <w:r w:rsidR="00C33194" w:rsidRPr="00354275">
        <w:rPr>
          <w:rFonts w:ascii="Times New Roman" w:hAnsi="Times New Roman"/>
          <w:sz w:val="24"/>
          <w:szCs w:val="24"/>
          <w:lang w:val="es-VE"/>
        </w:rPr>
        <w:t xml:space="preserve">. (2014). </w:t>
      </w:r>
      <w:r w:rsidR="004D0E7D" w:rsidRPr="00354275">
        <w:rPr>
          <w:rFonts w:ascii="Times New Roman" w:hAnsi="Times New Roman"/>
          <w:i/>
          <w:sz w:val="24"/>
          <w:szCs w:val="24"/>
        </w:rPr>
        <w:t>Acta Latinoamericana de Matemática Educativa.</w:t>
      </w:r>
      <w:r w:rsidR="004D0E7D" w:rsidRPr="00354275">
        <w:rPr>
          <w:rFonts w:ascii="Times New Roman" w:hAnsi="Times New Roman"/>
          <w:sz w:val="24"/>
          <w:szCs w:val="24"/>
        </w:rPr>
        <w:t xml:space="preserve"> Vol. 27</w:t>
      </w:r>
      <w:r w:rsidR="00682988" w:rsidRPr="00354275">
        <w:rPr>
          <w:rFonts w:ascii="Times New Roman" w:hAnsi="Times New Roman"/>
          <w:sz w:val="24"/>
          <w:szCs w:val="24"/>
        </w:rPr>
        <w:t xml:space="preserve">. Recuperado de </w:t>
      </w:r>
      <w:hyperlink r:id="rId49" w:history="1">
        <w:r w:rsidR="003D5AC9" w:rsidRPr="00354275">
          <w:rPr>
            <w:rStyle w:val="Hipervnculo"/>
            <w:rFonts w:ascii="Times New Roman" w:hAnsi="Times New Roman"/>
            <w:color w:val="auto"/>
            <w:sz w:val="24"/>
            <w:szCs w:val="24"/>
          </w:rPr>
          <w:t>http://www.clame.org.mx/documentos/alme27.pdf</w:t>
        </w:r>
      </w:hyperlink>
    </w:p>
    <w:p w:rsidR="00771F51" w:rsidRDefault="00771F51" w:rsidP="00680061">
      <w:pPr>
        <w:ind w:left="709" w:hanging="709"/>
        <w:jc w:val="both"/>
        <w:rPr>
          <w:rFonts w:ascii="Times New Roman" w:hAnsi="Times New Roman"/>
          <w:sz w:val="24"/>
          <w:szCs w:val="24"/>
          <w:lang w:val="es-VE"/>
        </w:rPr>
      </w:pPr>
      <w:proofErr w:type="spellStart"/>
      <w:r w:rsidRPr="003C2D26">
        <w:rPr>
          <w:rFonts w:ascii="Times New Roman" w:hAnsi="Times New Roman"/>
          <w:sz w:val="24"/>
          <w:szCs w:val="24"/>
          <w:lang w:val="es-VE"/>
        </w:rPr>
        <w:t>Lortie</w:t>
      </w:r>
      <w:proofErr w:type="spellEnd"/>
      <w:r w:rsidRPr="003C2D26">
        <w:rPr>
          <w:rFonts w:ascii="Times New Roman" w:hAnsi="Times New Roman"/>
          <w:sz w:val="24"/>
          <w:szCs w:val="24"/>
          <w:lang w:val="es-VE"/>
        </w:rPr>
        <w:t xml:space="preserve">, M. (1973). </w:t>
      </w:r>
      <w:r w:rsidRPr="00771F51">
        <w:rPr>
          <w:rFonts w:ascii="Times New Roman" w:hAnsi="Times New Roman"/>
          <w:i/>
          <w:sz w:val="24"/>
          <w:szCs w:val="24"/>
          <w:lang w:val="es-VE"/>
        </w:rPr>
        <w:t>Diseño curricular y aprendizaje significativo, en currículo y aprendizaje.</w:t>
      </w:r>
      <w:r w:rsidR="007650B4">
        <w:rPr>
          <w:rFonts w:ascii="Times New Roman" w:hAnsi="Times New Roman"/>
          <w:sz w:val="24"/>
          <w:szCs w:val="24"/>
          <w:lang w:val="es-VE"/>
        </w:rPr>
        <w:t xml:space="preserve"> Editorial </w:t>
      </w:r>
      <w:proofErr w:type="spellStart"/>
      <w:r w:rsidRPr="003C2D26">
        <w:rPr>
          <w:rFonts w:ascii="Times New Roman" w:hAnsi="Times New Roman"/>
          <w:sz w:val="24"/>
          <w:szCs w:val="24"/>
          <w:lang w:val="es-VE"/>
        </w:rPr>
        <w:t>Itaka</w:t>
      </w:r>
      <w:proofErr w:type="spellEnd"/>
      <w:r w:rsidR="007650B4">
        <w:rPr>
          <w:rFonts w:ascii="Times New Roman" w:hAnsi="Times New Roman"/>
          <w:sz w:val="24"/>
          <w:szCs w:val="24"/>
          <w:lang w:val="es-VE"/>
        </w:rPr>
        <w:t>. Madrid, España.</w:t>
      </w:r>
      <w:r w:rsidRPr="003C2D26">
        <w:rPr>
          <w:rFonts w:ascii="Times New Roman" w:hAnsi="Times New Roman"/>
          <w:sz w:val="24"/>
          <w:szCs w:val="24"/>
          <w:lang w:val="es-VE"/>
        </w:rPr>
        <w:t xml:space="preserve"> Monográfico.</w:t>
      </w:r>
    </w:p>
    <w:p w:rsidR="0088573A" w:rsidRPr="00680061" w:rsidRDefault="0088573A" w:rsidP="00452067">
      <w:pPr>
        <w:ind w:left="709" w:hanging="709"/>
        <w:rPr>
          <w:rStyle w:val="Hipervnculo"/>
          <w:rFonts w:ascii="Times New Roman" w:hAnsi="Times New Roman"/>
          <w:color w:val="auto"/>
          <w:sz w:val="24"/>
          <w:szCs w:val="24"/>
          <w:u w:val="none"/>
          <w:lang w:val="es-VE"/>
        </w:rPr>
      </w:pPr>
      <w:proofErr w:type="spellStart"/>
      <w:r>
        <w:rPr>
          <w:rStyle w:val="Hipervnculo"/>
          <w:rFonts w:ascii="Times New Roman" w:hAnsi="Times New Roman"/>
          <w:color w:val="auto"/>
          <w:sz w:val="24"/>
          <w:szCs w:val="24"/>
          <w:u w:val="none"/>
          <w:lang w:val="es-VE"/>
        </w:rPr>
        <w:t>Marchesi</w:t>
      </w:r>
      <w:proofErr w:type="spellEnd"/>
      <w:r>
        <w:rPr>
          <w:rStyle w:val="Hipervnculo"/>
          <w:rFonts w:ascii="Times New Roman" w:hAnsi="Times New Roman"/>
          <w:color w:val="auto"/>
          <w:sz w:val="24"/>
          <w:szCs w:val="24"/>
          <w:u w:val="none"/>
          <w:lang w:val="es-VE"/>
        </w:rPr>
        <w:t xml:space="preserve">, A. y Martín, E. (1998). </w:t>
      </w:r>
      <w:r w:rsidRPr="0088573A">
        <w:rPr>
          <w:rStyle w:val="Hipervnculo"/>
          <w:rFonts w:ascii="Times New Roman" w:hAnsi="Times New Roman"/>
          <w:i/>
          <w:color w:val="auto"/>
          <w:sz w:val="24"/>
          <w:szCs w:val="24"/>
          <w:u w:val="none"/>
          <w:lang w:val="es-VE"/>
        </w:rPr>
        <w:t>Calidad de la enseñanza en tiempo de cambio.</w:t>
      </w:r>
      <w:r>
        <w:rPr>
          <w:rStyle w:val="Hipervnculo"/>
          <w:rFonts w:ascii="Times New Roman" w:hAnsi="Times New Roman"/>
          <w:color w:val="auto"/>
          <w:sz w:val="24"/>
          <w:szCs w:val="24"/>
          <w:u w:val="none"/>
          <w:lang w:val="es-VE"/>
        </w:rPr>
        <w:t xml:space="preserve"> Editorial Alianza. Madrid, España.</w:t>
      </w:r>
    </w:p>
    <w:p w:rsidR="00172B87" w:rsidRDefault="00172B87" w:rsidP="005A6FD2">
      <w:pPr>
        <w:ind w:left="709" w:hanging="709"/>
        <w:jc w:val="both"/>
        <w:rPr>
          <w:rFonts w:ascii="Times New Roman" w:hAnsi="Times New Roman"/>
          <w:sz w:val="24"/>
          <w:szCs w:val="24"/>
        </w:rPr>
      </w:pPr>
      <w:r w:rsidRPr="00172B87">
        <w:rPr>
          <w:rFonts w:ascii="Times New Roman" w:hAnsi="Times New Roman"/>
          <w:sz w:val="24"/>
          <w:szCs w:val="24"/>
        </w:rPr>
        <w:t xml:space="preserve">Ministerio del Poder Popular para la Educación. (Noviembre 2008). La evaluación en el sistema educativo bolivariano. </w:t>
      </w:r>
      <w:proofErr w:type="spellStart"/>
      <w:r w:rsidRPr="00172B87">
        <w:rPr>
          <w:rFonts w:ascii="Times New Roman" w:hAnsi="Times New Roman"/>
          <w:sz w:val="24"/>
          <w:szCs w:val="24"/>
        </w:rPr>
        <w:t>Educere</w:t>
      </w:r>
      <w:proofErr w:type="spellEnd"/>
      <w:r w:rsidRPr="00172B87">
        <w:rPr>
          <w:rFonts w:ascii="Times New Roman" w:hAnsi="Times New Roman"/>
          <w:sz w:val="24"/>
          <w:szCs w:val="24"/>
        </w:rPr>
        <w:t>. Vol.12 (40).</w:t>
      </w:r>
    </w:p>
    <w:p w:rsidR="00680061" w:rsidRPr="00680061" w:rsidRDefault="00680061" w:rsidP="00452067">
      <w:pPr>
        <w:ind w:left="709" w:hanging="709"/>
        <w:rPr>
          <w:rFonts w:ascii="Times New Roman" w:hAnsi="Times New Roman"/>
          <w:sz w:val="24"/>
          <w:szCs w:val="24"/>
          <w:lang w:val="es-VE"/>
        </w:rPr>
      </w:pPr>
      <w:r w:rsidRPr="00680061">
        <w:rPr>
          <w:rStyle w:val="Hipervnculo"/>
          <w:rFonts w:ascii="Times New Roman" w:hAnsi="Times New Roman"/>
          <w:color w:val="auto"/>
          <w:sz w:val="24"/>
          <w:szCs w:val="24"/>
          <w:u w:val="none"/>
          <w:lang w:val="es-VE"/>
        </w:rPr>
        <w:t xml:space="preserve">Miras, M. y Solé, I. (1990). La evaluación del aprendizaje y la evaluación en el proceso de enseñanza y aprendizaje. En </w:t>
      </w:r>
      <w:proofErr w:type="spellStart"/>
      <w:r w:rsidRPr="00680061">
        <w:rPr>
          <w:rStyle w:val="Hipervnculo"/>
          <w:rFonts w:ascii="Times New Roman" w:hAnsi="Times New Roman"/>
          <w:color w:val="auto"/>
          <w:sz w:val="24"/>
          <w:szCs w:val="24"/>
          <w:u w:val="none"/>
          <w:lang w:val="es-VE"/>
        </w:rPr>
        <w:t>Coll</w:t>
      </w:r>
      <w:proofErr w:type="spellEnd"/>
      <w:r w:rsidRPr="00680061">
        <w:rPr>
          <w:rStyle w:val="Hipervnculo"/>
          <w:rFonts w:ascii="Times New Roman" w:hAnsi="Times New Roman"/>
          <w:color w:val="auto"/>
          <w:sz w:val="24"/>
          <w:szCs w:val="24"/>
          <w:u w:val="none"/>
          <w:lang w:val="es-VE"/>
        </w:rPr>
        <w:t>,</w:t>
      </w:r>
      <w:r>
        <w:rPr>
          <w:rStyle w:val="Hipervnculo"/>
          <w:rFonts w:ascii="Times New Roman" w:hAnsi="Times New Roman"/>
          <w:color w:val="auto"/>
          <w:sz w:val="24"/>
          <w:szCs w:val="24"/>
          <w:u w:val="none"/>
          <w:lang w:val="es-VE"/>
        </w:rPr>
        <w:t xml:space="preserve"> </w:t>
      </w:r>
      <w:r w:rsidRPr="00680061">
        <w:rPr>
          <w:rStyle w:val="Hipervnculo"/>
          <w:rFonts w:ascii="Times New Roman" w:hAnsi="Times New Roman"/>
          <w:color w:val="auto"/>
          <w:sz w:val="24"/>
          <w:szCs w:val="24"/>
          <w:u w:val="none"/>
          <w:lang w:val="es-VE"/>
        </w:rPr>
        <w:t xml:space="preserve">C., </w:t>
      </w:r>
      <w:proofErr w:type="spellStart"/>
      <w:r w:rsidRPr="00680061">
        <w:rPr>
          <w:rStyle w:val="Hipervnculo"/>
          <w:rFonts w:ascii="Times New Roman" w:hAnsi="Times New Roman"/>
          <w:color w:val="auto"/>
          <w:sz w:val="24"/>
          <w:szCs w:val="24"/>
          <w:u w:val="none"/>
          <w:lang w:val="es-VE"/>
        </w:rPr>
        <w:t>Marchesi</w:t>
      </w:r>
      <w:proofErr w:type="spellEnd"/>
      <w:r w:rsidRPr="00680061">
        <w:rPr>
          <w:rStyle w:val="Hipervnculo"/>
          <w:rFonts w:ascii="Times New Roman" w:hAnsi="Times New Roman"/>
          <w:color w:val="auto"/>
          <w:sz w:val="24"/>
          <w:szCs w:val="24"/>
          <w:u w:val="none"/>
          <w:lang w:val="es-VE"/>
        </w:rPr>
        <w:t xml:space="preserve">, A. y Palacios, J. (compiladores). </w:t>
      </w:r>
      <w:r w:rsidRPr="00680061">
        <w:rPr>
          <w:rStyle w:val="Hipervnculo"/>
          <w:rFonts w:ascii="Times New Roman" w:hAnsi="Times New Roman"/>
          <w:i/>
          <w:color w:val="auto"/>
          <w:sz w:val="24"/>
          <w:szCs w:val="24"/>
          <w:u w:val="none"/>
          <w:lang w:val="es-VE"/>
        </w:rPr>
        <w:t>Desarrollo psicológico y educación II. Psicología de la educación.</w:t>
      </w:r>
      <w:r w:rsidR="000E1DDF">
        <w:rPr>
          <w:rStyle w:val="Hipervnculo"/>
          <w:rFonts w:ascii="Times New Roman" w:hAnsi="Times New Roman"/>
          <w:color w:val="auto"/>
          <w:sz w:val="24"/>
          <w:szCs w:val="24"/>
          <w:u w:val="none"/>
          <w:lang w:val="es-VE"/>
        </w:rPr>
        <w:t xml:space="preserve"> Editorial</w:t>
      </w:r>
      <w:r w:rsidRPr="00680061">
        <w:rPr>
          <w:rStyle w:val="Hipervnculo"/>
          <w:rFonts w:ascii="Times New Roman" w:hAnsi="Times New Roman"/>
          <w:color w:val="auto"/>
          <w:sz w:val="24"/>
          <w:szCs w:val="24"/>
          <w:u w:val="none"/>
          <w:lang w:val="es-VE"/>
        </w:rPr>
        <w:t xml:space="preserve"> Alianza</w:t>
      </w:r>
      <w:r w:rsidR="000E1DDF">
        <w:rPr>
          <w:rStyle w:val="Hipervnculo"/>
          <w:rFonts w:ascii="Times New Roman" w:hAnsi="Times New Roman"/>
          <w:color w:val="auto"/>
          <w:sz w:val="24"/>
          <w:szCs w:val="24"/>
          <w:u w:val="none"/>
          <w:lang w:val="es-VE"/>
        </w:rPr>
        <w:t>, Madrid, España.</w:t>
      </w:r>
    </w:p>
    <w:p w:rsidR="00E63067" w:rsidRDefault="00746221" w:rsidP="00E63067">
      <w:pPr>
        <w:ind w:left="709" w:hanging="709"/>
        <w:rPr>
          <w:rStyle w:val="Hipervnculo"/>
          <w:rFonts w:ascii="Times New Roman" w:hAnsi="Times New Roman"/>
          <w:color w:val="auto"/>
          <w:sz w:val="24"/>
          <w:szCs w:val="24"/>
          <w:lang w:val="es-VE"/>
        </w:rPr>
      </w:pPr>
      <w:proofErr w:type="spellStart"/>
      <w:r w:rsidRPr="00354275">
        <w:rPr>
          <w:rFonts w:ascii="Times New Roman" w:hAnsi="Times New Roman"/>
          <w:sz w:val="24"/>
          <w:szCs w:val="24"/>
          <w:lang w:val="es-VE"/>
        </w:rPr>
        <w:t>Moraes</w:t>
      </w:r>
      <w:proofErr w:type="spellEnd"/>
      <w:r w:rsidRPr="00354275">
        <w:rPr>
          <w:rFonts w:ascii="Times New Roman" w:hAnsi="Times New Roman"/>
          <w:sz w:val="24"/>
          <w:szCs w:val="24"/>
          <w:lang w:val="es-VE"/>
        </w:rPr>
        <w:t xml:space="preserve">, M. </w:t>
      </w:r>
      <w:r w:rsidR="000D5BD5">
        <w:rPr>
          <w:rFonts w:ascii="Times New Roman" w:hAnsi="Times New Roman"/>
          <w:sz w:val="24"/>
          <w:szCs w:val="24"/>
          <w:lang w:val="es-VE"/>
        </w:rPr>
        <w:t>&amp;</w:t>
      </w:r>
      <w:r w:rsidRPr="00354275">
        <w:rPr>
          <w:rFonts w:ascii="Times New Roman" w:hAnsi="Times New Roman"/>
          <w:sz w:val="24"/>
          <w:szCs w:val="24"/>
          <w:lang w:val="es-VE"/>
        </w:rPr>
        <w:t xml:space="preserve"> Dos Santos, D. </w:t>
      </w:r>
      <w:r w:rsidR="00BA7E20" w:rsidRPr="00354275">
        <w:rPr>
          <w:rFonts w:ascii="Times New Roman" w:hAnsi="Times New Roman"/>
          <w:sz w:val="24"/>
          <w:szCs w:val="24"/>
          <w:lang w:val="es-VE"/>
        </w:rPr>
        <w:t xml:space="preserve">(2013). </w:t>
      </w:r>
      <w:r w:rsidR="00BA7E20" w:rsidRPr="00354275">
        <w:rPr>
          <w:rFonts w:ascii="Times New Roman" w:hAnsi="Times New Roman"/>
          <w:i/>
          <w:sz w:val="24"/>
          <w:szCs w:val="24"/>
        </w:rPr>
        <w:t>Acta Latinoamericana de Matemática Educativa</w:t>
      </w:r>
      <w:r w:rsidR="00EE4F92" w:rsidRPr="00354275">
        <w:rPr>
          <w:rFonts w:ascii="Times New Roman" w:hAnsi="Times New Roman"/>
          <w:i/>
          <w:sz w:val="24"/>
          <w:szCs w:val="24"/>
        </w:rPr>
        <w:t xml:space="preserve">. </w:t>
      </w:r>
      <w:r w:rsidR="00EE4F92" w:rsidRPr="00354275">
        <w:rPr>
          <w:rFonts w:ascii="Times New Roman" w:hAnsi="Times New Roman"/>
          <w:sz w:val="24"/>
          <w:szCs w:val="24"/>
        </w:rPr>
        <w:t>Vol.</w:t>
      </w:r>
      <w:r w:rsidR="001E5A6A" w:rsidRPr="00354275">
        <w:rPr>
          <w:rFonts w:ascii="Times New Roman" w:hAnsi="Times New Roman"/>
          <w:sz w:val="24"/>
          <w:szCs w:val="24"/>
        </w:rPr>
        <w:t xml:space="preserve"> 26. Recuperado de </w:t>
      </w:r>
      <w:hyperlink r:id="rId50" w:history="1">
        <w:r w:rsidR="001E5A6A" w:rsidRPr="00354275">
          <w:rPr>
            <w:rStyle w:val="Hipervnculo"/>
            <w:rFonts w:ascii="Times New Roman" w:hAnsi="Times New Roman"/>
            <w:color w:val="auto"/>
            <w:sz w:val="24"/>
            <w:szCs w:val="24"/>
            <w:lang w:val="es-VE"/>
          </w:rPr>
          <w:t>http://www.clame.org.mx/documentos/alme26v.2.pdf</w:t>
        </w:r>
      </w:hyperlink>
    </w:p>
    <w:p w:rsidR="005900EF" w:rsidRPr="00ED4FD4" w:rsidRDefault="000D5BD5" w:rsidP="00ED4FD4">
      <w:pPr>
        <w:ind w:left="709" w:hanging="709"/>
        <w:rPr>
          <w:rStyle w:val="Hipervnculo"/>
          <w:rFonts w:ascii="Times New Roman" w:hAnsi="Times New Roman"/>
          <w:color w:val="auto"/>
          <w:sz w:val="24"/>
          <w:szCs w:val="24"/>
          <w:u w:val="none"/>
          <w:lang w:val="es-VE"/>
        </w:rPr>
      </w:pPr>
      <w:r>
        <w:rPr>
          <w:rStyle w:val="Hipervnculo"/>
          <w:rFonts w:ascii="Times New Roman" w:hAnsi="Times New Roman"/>
          <w:color w:val="auto"/>
          <w:sz w:val="24"/>
          <w:szCs w:val="24"/>
          <w:u w:val="none"/>
          <w:lang w:val="es-VE"/>
        </w:rPr>
        <w:t>Novak, J. &amp;</w:t>
      </w:r>
      <w:r w:rsidR="00621517">
        <w:rPr>
          <w:rStyle w:val="Hipervnculo"/>
          <w:rFonts w:ascii="Times New Roman" w:hAnsi="Times New Roman"/>
          <w:color w:val="auto"/>
          <w:sz w:val="24"/>
          <w:szCs w:val="24"/>
          <w:u w:val="none"/>
          <w:lang w:val="es-VE"/>
        </w:rPr>
        <w:t xml:space="preserve"> </w:t>
      </w:r>
      <w:proofErr w:type="spellStart"/>
      <w:r w:rsidR="00621517">
        <w:rPr>
          <w:rStyle w:val="Hipervnculo"/>
          <w:rFonts w:ascii="Times New Roman" w:hAnsi="Times New Roman"/>
          <w:color w:val="auto"/>
          <w:sz w:val="24"/>
          <w:szCs w:val="24"/>
          <w:u w:val="none"/>
          <w:lang w:val="es-VE"/>
        </w:rPr>
        <w:t>Gowin</w:t>
      </w:r>
      <w:proofErr w:type="spellEnd"/>
      <w:r w:rsidR="00621517">
        <w:rPr>
          <w:rStyle w:val="Hipervnculo"/>
          <w:rFonts w:ascii="Times New Roman" w:hAnsi="Times New Roman"/>
          <w:color w:val="auto"/>
          <w:sz w:val="24"/>
          <w:szCs w:val="24"/>
          <w:u w:val="none"/>
          <w:lang w:val="es-VE"/>
        </w:rPr>
        <w:t xml:space="preserve">, D. (1988). </w:t>
      </w:r>
      <w:r w:rsidR="005900EF" w:rsidRPr="00621517">
        <w:rPr>
          <w:rStyle w:val="Hipervnculo"/>
          <w:rFonts w:ascii="Times New Roman" w:hAnsi="Times New Roman"/>
          <w:i/>
          <w:color w:val="auto"/>
          <w:sz w:val="24"/>
          <w:szCs w:val="24"/>
          <w:u w:val="none"/>
          <w:lang w:val="es-VE"/>
        </w:rPr>
        <w:t>Aprendiendo a aprender.</w:t>
      </w:r>
      <w:r w:rsidR="00ED4FD4">
        <w:rPr>
          <w:rStyle w:val="Hipervnculo"/>
          <w:rFonts w:ascii="Times New Roman" w:hAnsi="Times New Roman"/>
          <w:color w:val="auto"/>
          <w:sz w:val="24"/>
          <w:szCs w:val="24"/>
          <w:u w:val="none"/>
          <w:lang w:val="es-VE"/>
        </w:rPr>
        <w:t xml:space="preserve"> Editorial</w:t>
      </w:r>
      <w:r w:rsidR="005900EF" w:rsidRPr="005900EF">
        <w:rPr>
          <w:rStyle w:val="Hipervnculo"/>
          <w:rFonts w:ascii="Times New Roman" w:hAnsi="Times New Roman"/>
          <w:color w:val="auto"/>
          <w:sz w:val="24"/>
          <w:szCs w:val="24"/>
          <w:u w:val="none"/>
          <w:lang w:val="es-VE"/>
        </w:rPr>
        <w:t xml:space="preserve"> Martínez Roca.</w:t>
      </w:r>
      <w:r w:rsidR="00ED4FD4">
        <w:rPr>
          <w:rStyle w:val="Hipervnculo"/>
          <w:rFonts w:ascii="Times New Roman" w:hAnsi="Times New Roman"/>
          <w:color w:val="auto"/>
          <w:sz w:val="24"/>
          <w:szCs w:val="24"/>
          <w:u w:val="none"/>
          <w:lang w:val="es-VE"/>
        </w:rPr>
        <w:t xml:space="preserve"> Barcelona, España.</w:t>
      </w:r>
    </w:p>
    <w:p w:rsidR="00235B3A" w:rsidRDefault="001D57B0" w:rsidP="00CA26BC">
      <w:pPr>
        <w:ind w:left="709" w:hanging="709"/>
        <w:jc w:val="both"/>
        <w:rPr>
          <w:rFonts w:ascii="Times New Roman" w:hAnsi="Times New Roman"/>
          <w:sz w:val="24"/>
          <w:szCs w:val="24"/>
          <w:lang w:val="es-VE"/>
        </w:rPr>
      </w:pPr>
      <w:proofErr w:type="spellStart"/>
      <w:r>
        <w:rPr>
          <w:rFonts w:ascii="Times New Roman" w:hAnsi="Times New Roman"/>
          <w:sz w:val="24"/>
          <w:szCs w:val="24"/>
          <w:lang w:val="es-VE"/>
        </w:rPr>
        <w:t>Palella</w:t>
      </w:r>
      <w:proofErr w:type="spellEnd"/>
      <w:r>
        <w:rPr>
          <w:rFonts w:ascii="Times New Roman" w:hAnsi="Times New Roman"/>
          <w:sz w:val="24"/>
          <w:szCs w:val="24"/>
          <w:lang w:val="es-VE"/>
        </w:rPr>
        <w:t xml:space="preserve">, S. &amp; </w:t>
      </w:r>
      <w:proofErr w:type="spellStart"/>
      <w:r>
        <w:rPr>
          <w:rFonts w:ascii="Times New Roman" w:hAnsi="Times New Roman"/>
          <w:sz w:val="24"/>
          <w:szCs w:val="24"/>
          <w:lang w:val="es-VE"/>
        </w:rPr>
        <w:t>Martins</w:t>
      </w:r>
      <w:proofErr w:type="spellEnd"/>
      <w:r>
        <w:rPr>
          <w:rFonts w:ascii="Times New Roman" w:hAnsi="Times New Roman"/>
          <w:sz w:val="24"/>
          <w:szCs w:val="24"/>
          <w:lang w:val="es-VE"/>
        </w:rPr>
        <w:t>, F</w:t>
      </w:r>
      <w:r w:rsidR="00235B3A">
        <w:rPr>
          <w:rFonts w:ascii="Times New Roman" w:hAnsi="Times New Roman"/>
          <w:sz w:val="24"/>
          <w:szCs w:val="24"/>
          <w:lang w:val="es-VE"/>
        </w:rPr>
        <w:t>. (</w:t>
      </w:r>
      <w:r w:rsidR="003E1690">
        <w:rPr>
          <w:rFonts w:ascii="Times New Roman" w:hAnsi="Times New Roman"/>
          <w:sz w:val="24"/>
          <w:szCs w:val="24"/>
          <w:lang w:val="es-VE"/>
        </w:rPr>
        <w:t xml:space="preserve">2010). </w:t>
      </w:r>
      <w:proofErr w:type="spellStart"/>
      <w:r w:rsidR="003E1690" w:rsidRPr="000A3DB0">
        <w:rPr>
          <w:rFonts w:ascii="Times New Roman" w:hAnsi="Times New Roman"/>
          <w:i/>
          <w:sz w:val="24"/>
          <w:szCs w:val="24"/>
          <w:lang w:val="es-VE"/>
        </w:rPr>
        <w:t>Metodologia</w:t>
      </w:r>
      <w:proofErr w:type="spellEnd"/>
      <w:r w:rsidR="003E1690" w:rsidRPr="000A3DB0">
        <w:rPr>
          <w:rFonts w:ascii="Times New Roman" w:hAnsi="Times New Roman"/>
          <w:i/>
          <w:sz w:val="24"/>
          <w:szCs w:val="24"/>
          <w:lang w:val="es-VE"/>
        </w:rPr>
        <w:t xml:space="preserve"> de la </w:t>
      </w:r>
      <w:proofErr w:type="spellStart"/>
      <w:r w:rsidR="003E1690" w:rsidRPr="000A3DB0">
        <w:rPr>
          <w:rFonts w:ascii="Times New Roman" w:hAnsi="Times New Roman"/>
          <w:i/>
          <w:sz w:val="24"/>
          <w:szCs w:val="24"/>
          <w:lang w:val="es-VE"/>
        </w:rPr>
        <w:t>Investigacion</w:t>
      </w:r>
      <w:proofErr w:type="spellEnd"/>
      <w:r w:rsidR="003E1690" w:rsidRPr="000A3DB0">
        <w:rPr>
          <w:rFonts w:ascii="Times New Roman" w:hAnsi="Times New Roman"/>
          <w:i/>
          <w:sz w:val="24"/>
          <w:szCs w:val="24"/>
          <w:lang w:val="es-VE"/>
        </w:rPr>
        <w:t xml:space="preserve"> Cuantitativa</w:t>
      </w:r>
      <w:r w:rsidR="003E1690">
        <w:rPr>
          <w:rFonts w:ascii="Times New Roman" w:hAnsi="Times New Roman"/>
          <w:sz w:val="24"/>
          <w:szCs w:val="24"/>
          <w:lang w:val="es-VE"/>
        </w:rPr>
        <w:t>.</w:t>
      </w:r>
      <w:r w:rsidR="00BB4BE0">
        <w:rPr>
          <w:rFonts w:ascii="Times New Roman" w:hAnsi="Times New Roman"/>
          <w:sz w:val="24"/>
          <w:szCs w:val="24"/>
          <w:lang w:val="es-VE"/>
        </w:rPr>
        <w:t xml:space="preserve"> Editorial FEDUPEL. 3era edición. Caracas, Venezuela.</w:t>
      </w:r>
    </w:p>
    <w:p w:rsidR="00A62567" w:rsidRDefault="00A62567" w:rsidP="00772755">
      <w:pPr>
        <w:ind w:left="709" w:hanging="709"/>
        <w:rPr>
          <w:rFonts w:ascii="Times New Roman" w:hAnsi="Times New Roman"/>
          <w:sz w:val="24"/>
          <w:szCs w:val="24"/>
          <w:lang w:val="es-VE"/>
        </w:rPr>
      </w:pPr>
      <w:proofErr w:type="spellStart"/>
      <w:r w:rsidRPr="00A62567">
        <w:rPr>
          <w:rStyle w:val="Hipervnculo"/>
          <w:rFonts w:ascii="Times New Roman" w:hAnsi="Times New Roman"/>
          <w:color w:val="auto"/>
          <w:sz w:val="24"/>
          <w:szCs w:val="24"/>
          <w:u w:val="none"/>
          <w:lang w:val="es-VE"/>
        </w:rPr>
        <w:t>Perrenoud</w:t>
      </w:r>
      <w:proofErr w:type="spellEnd"/>
      <w:r w:rsidRPr="00A62567">
        <w:rPr>
          <w:rStyle w:val="Hipervnculo"/>
          <w:rFonts w:ascii="Times New Roman" w:hAnsi="Times New Roman"/>
          <w:color w:val="auto"/>
          <w:sz w:val="24"/>
          <w:szCs w:val="24"/>
          <w:u w:val="none"/>
          <w:lang w:val="es-VE"/>
        </w:rPr>
        <w:t xml:space="preserve">, </w:t>
      </w:r>
      <w:proofErr w:type="spellStart"/>
      <w:r w:rsidRPr="00A62567">
        <w:rPr>
          <w:rStyle w:val="Hipervnculo"/>
          <w:rFonts w:ascii="Times New Roman" w:hAnsi="Times New Roman"/>
          <w:color w:val="auto"/>
          <w:sz w:val="24"/>
          <w:szCs w:val="24"/>
          <w:u w:val="none"/>
          <w:lang w:val="es-VE"/>
        </w:rPr>
        <w:t>Ph</w:t>
      </w:r>
      <w:proofErr w:type="spellEnd"/>
      <w:r w:rsidRPr="00A62567">
        <w:rPr>
          <w:rStyle w:val="Hipervnculo"/>
          <w:rFonts w:ascii="Times New Roman" w:hAnsi="Times New Roman"/>
          <w:color w:val="auto"/>
          <w:sz w:val="24"/>
          <w:szCs w:val="24"/>
          <w:u w:val="none"/>
          <w:lang w:val="es-VE"/>
        </w:rPr>
        <w:t xml:space="preserve">. (2008). </w:t>
      </w:r>
      <w:r w:rsidRPr="00A62567">
        <w:rPr>
          <w:rStyle w:val="Hipervnculo"/>
          <w:rFonts w:ascii="Times New Roman" w:hAnsi="Times New Roman"/>
          <w:i/>
          <w:color w:val="auto"/>
          <w:sz w:val="24"/>
          <w:szCs w:val="24"/>
          <w:u w:val="none"/>
          <w:lang w:val="es-VE"/>
        </w:rPr>
        <w:t>La evaluación de los alumnos. De la producción de la excelencia a la regulación de los aprendizajes. Entre dos lógicas</w:t>
      </w:r>
      <w:r>
        <w:rPr>
          <w:rStyle w:val="Hipervnculo"/>
          <w:rFonts w:ascii="Times New Roman" w:hAnsi="Times New Roman"/>
          <w:color w:val="auto"/>
          <w:sz w:val="24"/>
          <w:szCs w:val="24"/>
          <w:u w:val="none"/>
          <w:lang w:val="es-VE"/>
        </w:rPr>
        <w:t>. Editorial</w:t>
      </w:r>
      <w:r w:rsidRPr="00A62567">
        <w:rPr>
          <w:rStyle w:val="Hipervnculo"/>
          <w:rFonts w:ascii="Times New Roman" w:hAnsi="Times New Roman"/>
          <w:color w:val="auto"/>
          <w:sz w:val="24"/>
          <w:szCs w:val="24"/>
          <w:u w:val="none"/>
          <w:lang w:val="es-VE"/>
        </w:rPr>
        <w:t xml:space="preserve">: </w:t>
      </w:r>
      <w:proofErr w:type="spellStart"/>
      <w:r w:rsidRPr="00A62567">
        <w:rPr>
          <w:rStyle w:val="Hipervnculo"/>
          <w:rFonts w:ascii="Times New Roman" w:hAnsi="Times New Roman"/>
          <w:color w:val="auto"/>
          <w:sz w:val="24"/>
          <w:szCs w:val="24"/>
          <w:u w:val="none"/>
          <w:lang w:val="es-VE"/>
        </w:rPr>
        <w:t>Colihue</w:t>
      </w:r>
      <w:proofErr w:type="spellEnd"/>
      <w:r w:rsidRPr="00A62567">
        <w:rPr>
          <w:rStyle w:val="Hipervnculo"/>
          <w:rFonts w:ascii="Times New Roman" w:hAnsi="Times New Roman"/>
          <w:color w:val="auto"/>
          <w:sz w:val="24"/>
          <w:szCs w:val="24"/>
          <w:u w:val="none"/>
          <w:lang w:val="es-VE"/>
        </w:rPr>
        <w:t>.</w:t>
      </w:r>
      <w:r>
        <w:rPr>
          <w:rStyle w:val="Hipervnculo"/>
          <w:rFonts w:ascii="Times New Roman" w:hAnsi="Times New Roman"/>
          <w:color w:val="auto"/>
          <w:sz w:val="24"/>
          <w:szCs w:val="24"/>
          <w:u w:val="none"/>
          <w:lang w:val="es-VE"/>
        </w:rPr>
        <w:t xml:space="preserve"> Buenos Aires, Argentina.</w:t>
      </w:r>
    </w:p>
    <w:p w:rsidR="00C324EA" w:rsidRPr="00354275" w:rsidRDefault="00C324EA" w:rsidP="005A6FD2">
      <w:pPr>
        <w:ind w:left="709" w:hanging="709"/>
        <w:rPr>
          <w:rStyle w:val="Hipervnculo"/>
          <w:rFonts w:ascii="Times New Roman" w:hAnsi="Times New Roman"/>
          <w:color w:val="auto"/>
          <w:sz w:val="24"/>
          <w:szCs w:val="24"/>
          <w:lang w:val="es-VE"/>
        </w:rPr>
      </w:pPr>
      <w:r w:rsidRPr="0059718C">
        <w:rPr>
          <w:rFonts w:ascii="Times New Roman" w:hAnsi="Times New Roman"/>
          <w:sz w:val="24"/>
          <w:szCs w:val="24"/>
          <w:lang w:val="es-VE"/>
        </w:rPr>
        <w:t xml:space="preserve">Pinto, L. (2002, agosto). Evaluación–Tipos de Evaluación. </w:t>
      </w:r>
      <w:r w:rsidRPr="0059718C">
        <w:rPr>
          <w:rFonts w:ascii="Times New Roman" w:hAnsi="Times New Roman"/>
          <w:i/>
          <w:sz w:val="24"/>
          <w:szCs w:val="24"/>
          <w:lang w:val="es-VE"/>
        </w:rPr>
        <w:t>Revista de Postgrado de la VI Cátedra de Medicina</w:t>
      </w:r>
      <w:r w:rsidRPr="0059718C">
        <w:rPr>
          <w:rFonts w:ascii="Times New Roman" w:hAnsi="Times New Roman"/>
          <w:sz w:val="24"/>
          <w:szCs w:val="24"/>
          <w:lang w:val="es-VE"/>
        </w:rPr>
        <w:t xml:space="preserve">. Recuperado de </w:t>
      </w:r>
      <w:hyperlink r:id="rId51" w:history="1">
        <w:r w:rsidRPr="00C324EA">
          <w:rPr>
            <w:rStyle w:val="Hipervnculo"/>
            <w:rFonts w:ascii="Times New Roman" w:hAnsi="Times New Roman"/>
            <w:color w:val="auto"/>
            <w:sz w:val="24"/>
            <w:szCs w:val="24"/>
            <w:lang w:val="es-VE"/>
          </w:rPr>
          <w:t>http://med.unne.edu.ar/revista/revista118/evaluacion.html</w:t>
        </w:r>
      </w:hyperlink>
    </w:p>
    <w:p w:rsidR="00864938" w:rsidRDefault="00BE6AED" w:rsidP="000C0910">
      <w:pPr>
        <w:ind w:left="709" w:hanging="709"/>
        <w:rPr>
          <w:rStyle w:val="Hipervnculo"/>
          <w:rFonts w:ascii="Times New Roman" w:hAnsi="Times New Roman"/>
          <w:color w:val="auto"/>
          <w:sz w:val="24"/>
          <w:szCs w:val="24"/>
          <w:lang w:val="es-VE"/>
        </w:rPr>
      </w:pPr>
      <w:r w:rsidRPr="00B36385">
        <w:rPr>
          <w:rFonts w:ascii="Times New Roman" w:hAnsi="Times New Roman"/>
          <w:sz w:val="24"/>
          <w:szCs w:val="24"/>
          <w:lang w:val="es-VE"/>
        </w:rPr>
        <w:t xml:space="preserve">Programa de la </w:t>
      </w:r>
      <w:r w:rsidR="00587630" w:rsidRPr="00B36385">
        <w:rPr>
          <w:rFonts w:ascii="Times New Roman" w:hAnsi="Times New Roman"/>
          <w:sz w:val="24"/>
          <w:szCs w:val="24"/>
          <w:lang w:val="es-VE"/>
        </w:rPr>
        <w:t>P</w:t>
      </w:r>
      <w:r w:rsidRPr="00B36385">
        <w:rPr>
          <w:rFonts w:ascii="Times New Roman" w:hAnsi="Times New Roman"/>
          <w:sz w:val="24"/>
          <w:szCs w:val="24"/>
          <w:lang w:val="es-VE"/>
        </w:rPr>
        <w:t xml:space="preserve">romoción de la </w:t>
      </w:r>
      <w:r w:rsidR="00587630" w:rsidRPr="00B36385">
        <w:rPr>
          <w:rFonts w:ascii="Times New Roman" w:hAnsi="Times New Roman"/>
          <w:sz w:val="24"/>
          <w:szCs w:val="24"/>
          <w:lang w:val="es-VE"/>
        </w:rPr>
        <w:t>R</w:t>
      </w:r>
      <w:r w:rsidRPr="00B36385">
        <w:rPr>
          <w:rFonts w:ascii="Times New Roman" w:hAnsi="Times New Roman"/>
          <w:sz w:val="24"/>
          <w:szCs w:val="24"/>
          <w:lang w:val="es-VE"/>
        </w:rPr>
        <w:t>eforma</w:t>
      </w:r>
      <w:r w:rsidR="00587630" w:rsidRPr="00B36385">
        <w:rPr>
          <w:rFonts w:ascii="Times New Roman" w:hAnsi="Times New Roman"/>
          <w:sz w:val="24"/>
          <w:szCs w:val="24"/>
          <w:lang w:val="es-VE"/>
        </w:rPr>
        <w:t xml:space="preserve"> Educativa en América Latina y el Caribe. (</w:t>
      </w:r>
      <w:r w:rsidR="00213E4E" w:rsidRPr="00B36385">
        <w:rPr>
          <w:rFonts w:ascii="Times New Roman" w:hAnsi="Times New Roman"/>
          <w:sz w:val="24"/>
          <w:szCs w:val="24"/>
          <w:lang w:val="es-VE"/>
        </w:rPr>
        <w:t>2008).</w:t>
      </w:r>
      <w:r w:rsidR="00F334DE" w:rsidRPr="00B36385">
        <w:t xml:space="preserve"> </w:t>
      </w:r>
      <w:r w:rsidR="00F334DE" w:rsidRPr="00B36385">
        <w:rPr>
          <w:rFonts w:ascii="Times New Roman" w:hAnsi="Times New Roman"/>
          <w:i/>
          <w:sz w:val="24"/>
          <w:szCs w:val="24"/>
          <w:lang w:val="es-VE"/>
        </w:rPr>
        <w:t>Observatorio Regional de Políticas</w:t>
      </w:r>
      <w:r w:rsidR="001A254C" w:rsidRPr="00B36385">
        <w:rPr>
          <w:rFonts w:ascii="Times New Roman" w:hAnsi="Times New Roman"/>
          <w:sz w:val="24"/>
          <w:szCs w:val="24"/>
          <w:lang w:val="es-VE"/>
        </w:rPr>
        <w:t xml:space="preserve">. </w:t>
      </w:r>
      <w:r w:rsidR="000C4B0C" w:rsidRPr="00B36385">
        <w:rPr>
          <w:rFonts w:ascii="Times New Roman" w:hAnsi="Times New Roman"/>
          <w:sz w:val="24"/>
          <w:szCs w:val="24"/>
          <w:lang w:val="es-VE"/>
        </w:rPr>
        <w:t xml:space="preserve">Recuperado de </w:t>
      </w:r>
      <w:hyperlink r:id="rId52" w:history="1">
        <w:r w:rsidR="00B36385" w:rsidRPr="00B36385">
          <w:rPr>
            <w:rStyle w:val="Hipervnculo"/>
            <w:rFonts w:ascii="Times New Roman" w:hAnsi="Times New Roman"/>
            <w:color w:val="auto"/>
            <w:sz w:val="24"/>
            <w:szCs w:val="24"/>
            <w:lang w:val="es-VE"/>
          </w:rPr>
          <w:t>http://www.isei-ivei.net/blog/Boletin_2_GTEE_PREAL.pdf</w:t>
        </w:r>
      </w:hyperlink>
    </w:p>
    <w:p w:rsidR="000C0910" w:rsidRDefault="00012C35" w:rsidP="00055340">
      <w:pPr>
        <w:ind w:left="709" w:hanging="709"/>
        <w:rPr>
          <w:rFonts w:ascii="Times New Roman" w:hAnsi="Times New Roman"/>
          <w:sz w:val="24"/>
          <w:szCs w:val="24"/>
          <w:lang w:val="es-VE"/>
        </w:rPr>
      </w:pPr>
      <w:r w:rsidRPr="00012C35">
        <w:rPr>
          <w:rStyle w:val="Hipervnculo"/>
          <w:rFonts w:ascii="Times New Roman" w:hAnsi="Times New Roman"/>
          <w:color w:val="auto"/>
          <w:sz w:val="24"/>
          <w:szCs w:val="24"/>
          <w:u w:val="none"/>
          <w:lang w:val="es-VE"/>
        </w:rPr>
        <w:t>Rivero</w:t>
      </w:r>
      <w:r>
        <w:rPr>
          <w:rStyle w:val="Hipervnculo"/>
          <w:rFonts w:ascii="Times New Roman" w:hAnsi="Times New Roman"/>
          <w:color w:val="auto"/>
          <w:sz w:val="24"/>
          <w:szCs w:val="24"/>
          <w:u w:val="none"/>
          <w:lang w:val="es-VE"/>
        </w:rPr>
        <w:t xml:space="preserve">, M. (2013). </w:t>
      </w:r>
      <w:r w:rsidRPr="00012C35">
        <w:rPr>
          <w:rStyle w:val="Hipervnculo"/>
          <w:rFonts w:ascii="Times New Roman" w:hAnsi="Times New Roman"/>
          <w:i/>
          <w:color w:val="auto"/>
          <w:sz w:val="24"/>
          <w:szCs w:val="24"/>
          <w:u w:val="none"/>
          <w:lang w:val="es-VE"/>
        </w:rPr>
        <w:t xml:space="preserve">Conocimiento que poseen los estudiantes para el aprendizaje significativo del bloque comenzando a calcular </w:t>
      </w:r>
      <w:r w:rsidRPr="00012C35">
        <w:rPr>
          <w:rFonts w:ascii="Times New Roman" w:hAnsi="Times New Roman"/>
          <w:i/>
          <w:sz w:val="24"/>
          <w:szCs w:val="24"/>
          <w:lang w:val="es-VE"/>
        </w:rPr>
        <w:t>(tesis de pregrado).</w:t>
      </w:r>
      <w:r w:rsidRPr="00012C35">
        <w:rPr>
          <w:rFonts w:ascii="Times New Roman" w:hAnsi="Times New Roman"/>
          <w:i/>
          <w:sz w:val="24"/>
          <w:szCs w:val="24"/>
          <w:u w:val="single"/>
          <w:lang w:val="es-VE"/>
        </w:rPr>
        <w:t xml:space="preserve"> </w:t>
      </w:r>
      <w:r w:rsidRPr="00012C35">
        <w:rPr>
          <w:rFonts w:ascii="Times New Roman" w:hAnsi="Times New Roman"/>
          <w:sz w:val="24"/>
          <w:szCs w:val="24"/>
          <w:lang w:val="es-VE"/>
        </w:rPr>
        <w:t>Universidad de Carabobo, Facultad de Ciencias de la Educación, Bárbula, Venezuela.</w:t>
      </w:r>
    </w:p>
    <w:p w:rsidR="006A2516" w:rsidRDefault="006A2516" w:rsidP="00CA26BC">
      <w:pPr>
        <w:ind w:left="709" w:hanging="709"/>
        <w:jc w:val="both"/>
        <w:rPr>
          <w:rFonts w:ascii="Times New Roman" w:hAnsi="Times New Roman"/>
          <w:sz w:val="24"/>
          <w:szCs w:val="24"/>
          <w:lang w:val="es-VE"/>
        </w:rPr>
      </w:pPr>
      <w:r>
        <w:rPr>
          <w:rFonts w:ascii="Times New Roman" w:hAnsi="Times New Roman"/>
          <w:sz w:val="24"/>
          <w:szCs w:val="24"/>
          <w:lang w:val="es-VE"/>
        </w:rPr>
        <w:t xml:space="preserve">Ruiz, C. (2002). </w:t>
      </w:r>
      <w:r w:rsidRPr="000A3DB0">
        <w:rPr>
          <w:rFonts w:ascii="Times New Roman" w:hAnsi="Times New Roman"/>
          <w:i/>
          <w:sz w:val="24"/>
          <w:szCs w:val="24"/>
          <w:lang w:val="es-VE"/>
        </w:rPr>
        <w:t xml:space="preserve">Instrumentos de </w:t>
      </w:r>
      <w:r w:rsidR="002E056B" w:rsidRPr="000A3DB0">
        <w:rPr>
          <w:rFonts w:ascii="Times New Roman" w:hAnsi="Times New Roman"/>
          <w:i/>
          <w:sz w:val="24"/>
          <w:szCs w:val="24"/>
          <w:lang w:val="es-VE"/>
        </w:rPr>
        <w:t>Investigación</w:t>
      </w:r>
      <w:r w:rsidRPr="000A3DB0">
        <w:rPr>
          <w:rFonts w:ascii="Times New Roman" w:hAnsi="Times New Roman"/>
          <w:i/>
          <w:sz w:val="24"/>
          <w:szCs w:val="24"/>
          <w:lang w:val="es-VE"/>
        </w:rPr>
        <w:t xml:space="preserve"> Educativa, procedimiento para su diseño validación</w:t>
      </w:r>
      <w:r>
        <w:rPr>
          <w:rFonts w:ascii="Times New Roman" w:hAnsi="Times New Roman"/>
          <w:sz w:val="24"/>
          <w:szCs w:val="24"/>
          <w:lang w:val="es-VE"/>
        </w:rPr>
        <w:t>. Editorial CIDEG. Barquisimeto, Venezuela.</w:t>
      </w:r>
    </w:p>
    <w:p w:rsidR="00062EBA" w:rsidRDefault="00BE3054" w:rsidP="00BE3054">
      <w:pPr>
        <w:ind w:left="709" w:hanging="709"/>
        <w:rPr>
          <w:rFonts w:ascii="Times New Roman" w:hAnsi="Times New Roman"/>
          <w:sz w:val="24"/>
          <w:szCs w:val="24"/>
          <w:lang w:val="es-VE"/>
        </w:rPr>
      </w:pPr>
      <w:proofErr w:type="spellStart"/>
      <w:r>
        <w:rPr>
          <w:rStyle w:val="Hipervnculo"/>
          <w:rFonts w:ascii="Times New Roman" w:hAnsi="Times New Roman"/>
          <w:color w:val="auto"/>
          <w:sz w:val="24"/>
          <w:szCs w:val="24"/>
          <w:u w:val="none"/>
          <w:lang w:val="es-VE"/>
        </w:rPr>
        <w:t>Sanmartí</w:t>
      </w:r>
      <w:proofErr w:type="spellEnd"/>
      <w:r>
        <w:rPr>
          <w:rStyle w:val="Hipervnculo"/>
          <w:rFonts w:ascii="Times New Roman" w:hAnsi="Times New Roman"/>
          <w:color w:val="auto"/>
          <w:sz w:val="24"/>
          <w:szCs w:val="24"/>
          <w:u w:val="none"/>
          <w:lang w:val="es-VE"/>
        </w:rPr>
        <w:t xml:space="preserve">, N. (2007). </w:t>
      </w:r>
      <w:r w:rsidR="00062EBA" w:rsidRPr="00BE3054">
        <w:rPr>
          <w:rStyle w:val="Hipervnculo"/>
          <w:rFonts w:ascii="Times New Roman" w:hAnsi="Times New Roman"/>
          <w:i/>
          <w:color w:val="auto"/>
          <w:sz w:val="24"/>
          <w:szCs w:val="24"/>
          <w:u w:val="none"/>
          <w:lang w:val="es-VE"/>
        </w:rPr>
        <w:t>10 ideas clave. Evaluar para aprender</w:t>
      </w:r>
      <w:r>
        <w:rPr>
          <w:rStyle w:val="Hipervnculo"/>
          <w:rFonts w:ascii="Times New Roman" w:hAnsi="Times New Roman"/>
          <w:color w:val="auto"/>
          <w:sz w:val="24"/>
          <w:szCs w:val="24"/>
          <w:u w:val="none"/>
          <w:lang w:val="es-VE"/>
        </w:rPr>
        <w:t xml:space="preserve">. Editorial </w:t>
      </w:r>
      <w:r w:rsidR="00062EBA" w:rsidRPr="00062EBA">
        <w:rPr>
          <w:rStyle w:val="Hipervnculo"/>
          <w:rFonts w:ascii="Times New Roman" w:hAnsi="Times New Roman"/>
          <w:color w:val="auto"/>
          <w:sz w:val="24"/>
          <w:szCs w:val="24"/>
          <w:u w:val="none"/>
          <w:lang w:val="es-VE"/>
        </w:rPr>
        <w:t>Grao.</w:t>
      </w:r>
      <w:r>
        <w:rPr>
          <w:rStyle w:val="Hipervnculo"/>
          <w:rFonts w:ascii="Times New Roman" w:hAnsi="Times New Roman"/>
          <w:color w:val="auto"/>
          <w:sz w:val="24"/>
          <w:szCs w:val="24"/>
          <w:u w:val="none"/>
          <w:lang w:val="es-VE"/>
        </w:rPr>
        <w:t xml:space="preserve"> Barcelona, España.</w:t>
      </w:r>
    </w:p>
    <w:p w:rsidR="003C2D26" w:rsidRDefault="00497B54" w:rsidP="003C2D26">
      <w:pPr>
        <w:ind w:left="709" w:hanging="709"/>
        <w:jc w:val="both"/>
        <w:rPr>
          <w:rStyle w:val="Hipervnculo"/>
          <w:rFonts w:ascii="Times New Roman" w:hAnsi="Times New Roman"/>
          <w:color w:val="auto"/>
          <w:sz w:val="24"/>
          <w:szCs w:val="24"/>
          <w:lang w:val="es-VE"/>
        </w:rPr>
      </w:pPr>
      <w:r>
        <w:rPr>
          <w:rFonts w:ascii="Times New Roman" w:hAnsi="Times New Roman"/>
          <w:sz w:val="24"/>
          <w:szCs w:val="24"/>
          <w:lang w:val="es-VE"/>
        </w:rPr>
        <w:t>UNESCO. (</w:t>
      </w:r>
      <w:r w:rsidR="007B7EBD" w:rsidRPr="007B7EBD">
        <w:rPr>
          <w:rFonts w:ascii="Times New Roman" w:hAnsi="Times New Roman"/>
          <w:sz w:val="24"/>
          <w:szCs w:val="24"/>
          <w:lang w:val="es-VE"/>
        </w:rPr>
        <w:t>2007</w:t>
      </w:r>
      <w:r>
        <w:rPr>
          <w:rFonts w:ascii="Times New Roman" w:hAnsi="Times New Roman"/>
          <w:sz w:val="24"/>
          <w:szCs w:val="24"/>
          <w:lang w:val="es-VE"/>
        </w:rPr>
        <w:t>)</w:t>
      </w:r>
      <w:r w:rsidR="007B7EBD" w:rsidRPr="007B7EBD">
        <w:rPr>
          <w:rFonts w:ascii="Times New Roman" w:hAnsi="Times New Roman"/>
          <w:sz w:val="24"/>
          <w:szCs w:val="24"/>
          <w:lang w:val="es-VE"/>
        </w:rPr>
        <w:t xml:space="preserve">. </w:t>
      </w:r>
      <w:r w:rsidR="007B7EBD" w:rsidRPr="00497B54">
        <w:rPr>
          <w:rFonts w:ascii="Times New Roman" w:hAnsi="Times New Roman"/>
          <w:i/>
          <w:sz w:val="24"/>
          <w:szCs w:val="24"/>
          <w:lang w:val="es-VE"/>
        </w:rPr>
        <w:t>Informe de Seguimiento de la EPT en el Mundo 2008: Educación para Todos en 2015. ¿Alcanzaremos la meta</w:t>
      </w:r>
      <w:proofErr w:type="gramStart"/>
      <w:r w:rsidRPr="00497B54">
        <w:rPr>
          <w:rFonts w:ascii="Times New Roman" w:hAnsi="Times New Roman"/>
          <w:i/>
          <w:sz w:val="24"/>
          <w:szCs w:val="24"/>
          <w:lang w:val="es-VE"/>
        </w:rPr>
        <w:t>?</w:t>
      </w:r>
      <w:r>
        <w:rPr>
          <w:rFonts w:ascii="Times New Roman" w:hAnsi="Times New Roman"/>
          <w:i/>
          <w:sz w:val="24"/>
          <w:szCs w:val="24"/>
          <w:lang w:val="es-VE"/>
        </w:rPr>
        <w:t>.</w:t>
      </w:r>
      <w:proofErr w:type="gramEnd"/>
      <w:r>
        <w:rPr>
          <w:rFonts w:ascii="Times New Roman" w:hAnsi="Times New Roman"/>
          <w:sz w:val="24"/>
          <w:szCs w:val="24"/>
          <w:lang w:val="es-VE"/>
        </w:rPr>
        <w:t xml:space="preserve"> </w:t>
      </w:r>
      <w:r w:rsidRPr="00497B54">
        <w:rPr>
          <w:rFonts w:ascii="Times New Roman" w:hAnsi="Times New Roman"/>
          <w:sz w:val="24"/>
          <w:szCs w:val="24"/>
          <w:lang w:val="es-VE"/>
        </w:rPr>
        <w:t>Recuperado de:</w:t>
      </w:r>
      <w:r w:rsidR="007B7EBD" w:rsidRPr="00497B54">
        <w:rPr>
          <w:rFonts w:ascii="Times New Roman" w:hAnsi="Times New Roman"/>
          <w:sz w:val="24"/>
          <w:szCs w:val="24"/>
          <w:lang w:val="es-VE"/>
        </w:rPr>
        <w:t xml:space="preserve"> </w:t>
      </w:r>
      <w:hyperlink r:id="rId53" w:history="1">
        <w:r w:rsidR="003C2D26" w:rsidRPr="00497B54">
          <w:rPr>
            <w:rStyle w:val="Hipervnculo"/>
            <w:rFonts w:ascii="Times New Roman" w:hAnsi="Times New Roman"/>
            <w:color w:val="auto"/>
            <w:sz w:val="24"/>
            <w:szCs w:val="24"/>
            <w:lang w:val="es-VE"/>
          </w:rPr>
          <w:t>http://unesdoc.unesco.org/images/0015/001591/159125S.pdf</w:t>
        </w:r>
      </w:hyperlink>
    </w:p>
    <w:p w:rsidR="00770790" w:rsidRDefault="006A02BD" w:rsidP="00122FC3">
      <w:pPr>
        <w:ind w:left="709" w:hanging="709"/>
        <w:rPr>
          <w:rFonts w:ascii="Times New Roman" w:hAnsi="Times New Roman"/>
          <w:sz w:val="24"/>
          <w:szCs w:val="24"/>
          <w:lang w:val="es-VE"/>
        </w:rPr>
      </w:pPr>
      <w:proofErr w:type="spellStart"/>
      <w:r w:rsidRPr="006A02BD">
        <w:rPr>
          <w:rStyle w:val="Hipervnculo"/>
          <w:rFonts w:ascii="Times New Roman" w:hAnsi="Times New Roman"/>
          <w:color w:val="auto"/>
          <w:sz w:val="24"/>
          <w:szCs w:val="24"/>
          <w:u w:val="none"/>
          <w:lang w:val="es-VE"/>
        </w:rPr>
        <w:t>Yániz</w:t>
      </w:r>
      <w:proofErr w:type="spellEnd"/>
      <w:r w:rsidRPr="006A02BD">
        <w:rPr>
          <w:rStyle w:val="Hipervnculo"/>
          <w:rFonts w:ascii="Times New Roman" w:hAnsi="Times New Roman"/>
          <w:color w:val="auto"/>
          <w:sz w:val="24"/>
          <w:szCs w:val="24"/>
          <w:u w:val="none"/>
          <w:lang w:val="es-VE"/>
        </w:rPr>
        <w:t xml:space="preserve">, C. </w:t>
      </w:r>
      <w:r w:rsidR="000D5BD5">
        <w:rPr>
          <w:rStyle w:val="Hipervnculo"/>
          <w:rFonts w:ascii="Times New Roman" w:hAnsi="Times New Roman"/>
          <w:color w:val="auto"/>
          <w:sz w:val="24"/>
          <w:szCs w:val="24"/>
          <w:u w:val="none"/>
          <w:lang w:val="es-VE"/>
        </w:rPr>
        <w:t>&amp;</w:t>
      </w:r>
      <w:r w:rsidRPr="006A02BD">
        <w:rPr>
          <w:rStyle w:val="Hipervnculo"/>
          <w:rFonts w:ascii="Times New Roman" w:hAnsi="Times New Roman"/>
          <w:color w:val="auto"/>
          <w:sz w:val="24"/>
          <w:szCs w:val="24"/>
          <w:u w:val="none"/>
          <w:lang w:val="es-VE"/>
        </w:rPr>
        <w:t xml:space="preserve"> </w:t>
      </w:r>
      <w:proofErr w:type="spellStart"/>
      <w:r w:rsidRPr="006A02BD">
        <w:rPr>
          <w:rStyle w:val="Hipervnculo"/>
          <w:rFonts w:ascii="Times New Roman" w:hAnsi="Times New Roman"/>
          <w:color w:val="auto"/>
          <w:sz w:val="24"/>
          <w:szCs w:val="24"/>
          <w:u w:val="none"/>
          <w:lang w:val="es-VE"/>
        </w:rPr>
        <w:t>Villardón</w:t>
      </w:r>
      <w:proofErr w:type="spellEnd"/>
      <w:r w:rsidRPr="006A02BD">
        <w:rPr>
          <w:rStyle w:val="Hipervnculo"/>
          <w:rFonts w:ascii="Times New Roman" w:hAnsi="Times New Roman"/>
          <w:color w:val="auto"/>
          <w:sz w:val="24"/>
          <w:szCs w:val="24"/>
          <w:u w:val="none"/>
          <w:lang w:val="es-VE"/>
        </w:rPr>
        <w:t xml:space="preserve">, L. (2006). </w:t>
      </w:r>
      <w:r w:rsidRPr="006A02BD">
        <w:rPr>
          <w:rStyle w:val="Hipervnculo"/>
          <w:rFonts w:ascii="Times New Roman" w:hAnsi="Times New Roman"/>
          <w:i/>
          <w:color w:val="auto"/>
          <w:sz w:val="24"/>
          <w:szCs w:val="24"/>
          <w:u w:val="none"/>
          <w:lang w:val="es-VE"/>
        </w:rPr>
        <w:t>Planificar desde competenci</w:t>
      </w:r>
      <w:r w:rsidR="00183709">
        <w:rPr>
          <w:rStyle w:val="Hipervnculo"/>
          <w:rFonts w:ascii="Times New Roman" w:hAnsi="Times New Roman"/>
          <w:i/>
          <w:color w:val="auto"/>
          <w:sz w:val="24"/>
          <w:szCs w:val="24"/>
          <w:u w:val="none"/>
          <w:lang w:val="es-VE"/>
        </w:rPr>
        <w:t xml:space="preserve">as para promover el aprendizaje. </w:t>
      </w:r>
      <w:r w:rsidR="00183709">
        <w:rPr>
          <w:rStyle w:val="Hipervnculo"/>
          <w:rFonts w:ascii="Times New Roman" w:hAnsi="Times New Roman"/>
          <w:color w:val="auto"/>
          <w:sz w:val="24"/>
          <w:szCs w:val="24"/>
          <w:u w:val="none"/>
          <w:lang w:val="es-VE"/>
        </w:rPr>
        <w:t>Editorial</w:t>
      </w:r>
      <w:r w:rsidRPr="006A02BD">
        <w:rPr>
          <w:rStyle w:val="Hipervnculo"/>
          <w:rFonts w:ascii="Times New Roman" w:hAnsi="Times New Roman"/>
          <w:color w:val="auto"/>
          <w:sz w:val="24"/>
          <w:szCs w:val="24"/>
          <w:u w:val="none"/>
          <w:lang w:val="es-VE"/>
        </w:rPr>
        <w:t xml:space="preserve"> Mensajero.</w:t>
      </w:r>
      <w:r w:rsidR="00183709">
        <w:rPr>
          <w:rStyle w:val="Hipervnculo"/>
          <w:rFonts w:ascii="Times New Roman" w:hAnsi="Times New Roman"/>
          <w:color w:val="auto"/>
          <w:sz w:val="24"/>
          <w:szCs w:val="24"/>
          <w:u w:val="none"/>
          <w:lang w:val="es-VE"/>
        </w:rPr>
        <w:t xml:space="preserve"> Bilbao, Portugal.</w:t>
      </w:r>
    </w:p>
    <w:p w:rsidR="00122FC3" w:rsidRPr="00122FC3" w:rsidRDefault="00122FC3" w:rsidP="00122FC3">
      <w:pPr>
        <w:ind w:left="709" w:hanging="709"/>
        <w:rPr>
          <w:rFonts w:ascii="Times New Roman" w:hAnsi="Times New Roman"/>
          <w:sz w:val="24"/>
          <w:szCs w:val="24"/>
          <w:lang w:val="es-VE"/>
        </w:rPr>
      </w:pPr>
    </w:p>
    <w:p w:rsidR="00934F9F" w:rsidRDefault="00934F9F" w:rsidP="00DE3ECD">
      <w:pPr>
        <w:ind w:left="709" w:hanging="709"/>
        <w:jc w:val="center"/>
        <w:rPr>
          <w:rFonts w:ascii="Times New Roman" w:hAnsi="Times New Roman"/>
          <w:b/>
          <w:sz w:val="24"/>
          <w:szCs w:val="24"/>
          <w:lang w:val="es-VE"/>
        </w:rPr>
      </w:pPr>
    </w:p>
    <w:p w:rsidR="00934F9F" w:rsidRDefault="00934F9F" w:rsidP="00DE3ECD">
      <w:pPr>
        <w:ind w:left="709" w:hanging="709"/>
        <w:jc w:val="center"/>
        <w:rPr>
          <w:rFonts w:ascii="Times New Roman" w:hAnsi="Times New Roman"/>
          <w:b/>
          <w:sz w:val="24"/>
          <w:szCs w:val="24"/>
          <w:lang w:val="es-VE"/>
        </w:rPr>
      </w:pPr>
    </w:p>
    <w:p w:rsidR="00934F9F" w:rsidRDefault="00934F9F" w:rsidP="00DE3ECD">
      <w:pPr>
        <w:ind w:left="709" w:hanging="709"/>
        <w:jc w:val="center"/>
        <w:rPr>
          <w:rFonts w:ascii="Times New Roman" w:hAnsi="Times New Roman"/>
          <w:b/>
          <w:sz w:val="24"/>
          <w:szCs w:val="24"/>
          <w:lang w:val="es-VE"/>
        </w:rPr>
      </w:pPr>
    </w:p>
    <w:p w:rsidR="00934F9F" w:rsidRDefault="00934F9F" w:rsidP="00DE3ECD">
      <w:pPr>
        <w:ind w:left="709" w:hanging="709"/>
        <w:jc w:val="center"/>
        <w:rPr>
          <w:rFonts w:ascii="Times New Roman" w:hAnsi="Times New Roman"/>
          <w:b/>
          <w:sz w:val="24"/>
          <w:szCs w:val="24"/>
          <w:lang w:val="es-VE"/>
        </w:rPr>
      </w:pPr>
    </w:p>
    <w:p w:rsidR="00AC6426" w:rsidRPr="00AC6426" w:rsidRDefault="00AC6426" w:rsidP="00934F9F">
      <w:pPr>
        <w:spacing w:before="100" w:beforeAutospacing="1" w:after="100" w:afterAutospacing="1" w:line="240" w:lineRule="auto"/>
        <w:ind w:left="-57"/>
        <w:jc w:val="center"/>
        <w:rPr>
          <w:rFonts w:ascii="Times New Roman" w:eastAsia="Times New Roman" w:hAnsi="Times New Roman"/>
          <w:b/>
          <w:sz w:val="24"/>
          <w:szCs w:val="24"/>
          <w:lang w:val="es-VE" w:eastAsia="es-ES"/>
        </w:rPr>
      </w:pPr>
      <w:r w:rsidRPr="00AC6426">
        <w:rPr>
          <w:rFonts w:ascii="Times New Roman" w:eastAsia="Times New Roman" w:hAnsi="Times New Roman"/>
          <w:b/>
          <w:sz w:val="24"/>
          <w:szCs w:val="24"/>
          <w:lang w:val="es-VE" w:eastAsia="es-ES"/>
        </w:rPr>
        <w:t>ANEXO A</w:t>
      </w:r>
    </w:p>
    <w:p w:rsidR="00934F9F" w:rsidRPr="00934F9F" w:rsidRDefault="00A36434" w:rsidP="00934F9F">
      <w:pPr>
        <w:spacing w:before="100" w:beforeAutospacing="1" w:after="100" w:afterAutospacing="1" w:line="240" w:lineRule="auto"/>
        <w:ind w:left="-57"/>
        <w:jc w:val="center"/>
        <w:rPr>
          <w:rFonts w:ascii="Times New Roman" w:eastAsia="Times New Roman" w:hAnsi="Times New Roman"/>
          <w:sz w:val="24"/>
          <w:szCs w:val="24"/>
          <w:lang w:eastAsia="es-ES"/>
        </w:rPr>
      </w:pPr>
      <w:r w:rsidRPr="00934F9F">
        <w:rPr>
          <w:rFonts w:ascii="Times New Roman" w:eastAsia="Times New Roman" w:hAnsi="Times New Roman"/>
          <w:noProof/>
          <w:sz w:val="24"/>
          <w:szCs w:val="24"/>
          <w:lang w:val="es-VE" w:eastAsia="es-VE"/>
        </w:rPr>
        <w:drawing>
          <wp:anchor distT="0" distB="0" distL="114300" distR="114300" simplePos="0" relativeHeight="251683840" behindDoc="1" locked="0" layoutInCell="1" allowOverlap="1" wp14:anchorId="0E03785C" wp14:editId="362D2562">
            <wp:simplePos x="0" y="0"/>
            <wp:positionH relativeFrom="column">
              <wp:posOffset>4608195</wp:posOffset>
            </wp:positionH>
            <wp:positionV relativeFrom="paragraph">
              <wp:posOffset>-30480</wp:posOffset>
            </wp:positionV>
            <wp:extent cx="1152525" cy="1238250"/>
            <wp:effectExtent l="0" t="0" r="9525" b="0"/>
            <wp:wrapNone/>
            <wp:docPr id="103" name="Imagen 103" descr="http://www.face.uc.edu.ve/eduweb99/eduwe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ce.uc.edu.ve/eduweb99/eduweb3.gif"/>
                    <pic:cNvPicPr>
                      <a:picLocks noChangeAspect="1" noChangeArrowheads="1"/>
                    </pic:cNvPicPr>
                  </pic:nvPicPr>
                  <pic:blipFill>
                    <a:blip r:embed="rId54" r:link="rId55" cstate="print"/>
                    <a:srcRect/>
                    <a:stretch>
                      <a:fillRect/>
                    </a:stretch>
                  </pic:blipFill>
                  <pic:spPr bwMode="auto">
                    <a:xfrm>
                      <a:off x="0" y="0"/>
                      <a:ext cx="1152525" cy="1238250"/>
                    </a:xfrm>
                    <a:prstGeom prst="rect">
                      <a:avLst/>
                    </a:prstGeom>
                    <a:noFill/>
                    <a:ln w="9525">
                      <a:noFill/>
                      <a:miter lim="800000"/>
                      <a:headEnd/>
                      <a:tailEnd/>
                    </a:ln>
                  </pic:spPr>
                </pic:pic>
              </a:graphicData>
            </a:graphic>
          </wp:anchor>
        </w:drawing>
      </w:r>
      <w:r w:rsidR="00934F9F" w:rsidRPr="00934F9F">
        <w:rPr>
          <w:rFonts w:ascii="Times New Roman" w:eastAsia="Times New Roman" w:hAnsi="Times New Roman"/>
          <w:noProof/>
          <w:sz w:val="24"/>
          <w:szCs w:val="24"/>
          <w:lang w:val="es-VE" w:eastAsia="es-VE"/>
        </w:rPr>
        <w:drawing>
          <wp:anchor distT="0" distB="0" distL="114300" distR="114300" simplePos="0" relativeHeight="251681792" behindDoc="1" locked="0" layoutInCell="1" allowOverlap="1" wp14:anchorId="7CFFF0C5" wp14:editId="01C4C369">
            <wp:simplePos x="0" y="0"/>
            <wp:positionH relativeFrom="column">
              <wp:posOffset>17145</wp:posOffset>
            </wp:positionH>
            <wp:positionV relativeFrom="paragraph">
              <wp:posOffset>-30480</wp:posOffset>
            </wp:positionV>
            <wp:extent cx="1343025" cy="1238250"/>
            <wp:effectExtent l="0" t="0" r="9525" b="0"/>
            <wp:wrapNone/>
            <wp:docPr id="102" name="Imagen 102" descr="http://images.google.co.ve/images?q=tbn:SdScHTIVVXqxpM:www.ucv.ve/ftproot/fames/escu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google.co.ve/images?q=tbn:SdScHTIVVXqxpM:www.ucv.ve/ftproot/fames/escudouc.jpg"/>
                    <pic:cNvPicPr>
                      <a:picLocks noChangeAspect="1" noChangeArrowheads="1"/>
                    </pic:cNvPicPr>
                  </pic:nvPicPr>
                  <pic:blipFill>
                    <a:blip r:embed="rId56" r:link="rId57" cstate="print"/>
                    <a:srcRect/>
                    <a:stretch>
                      <a:fillRect/>
                    </a:stretch>
                  </pic:blipFill>
                  <pic:spPr bwMode="auto">
                    <a:xfrm>
                      <a:off x="0" y="0"/>
                      <a:ext cx="1343025" cy="1238250"/>
                    </a:xfrm>
                    <a:prstGeom prst="rect">
                      <a:avLst/>
                    </a:prstGeom>
                    <a:noFill/>
                    <a:ln w="9525">
                      <a:noFill/>
                      <a:miter lim="800000"/>
                      <a:headEnd/>
                      <a:tailEnd/>
                    </a:ln>
                  </pic:spPr>
                </pic:pic>
              </a:graphicData>
            </a:graphic>
          </wp:anchor>
        </w:drawing>
      </w:r>
      <w:r w:rsidR="00934F9F" w:rsidRPr="00934F9F">
        <w:rPr>
          <w:rFonts w:ascii="Times New Roman" w:eastAsia="Times New Roman" w:hAnsi="Times New Roman"/>
          <w:noProof/>
          <w:sz w:val="24"/>
          <w:szCs w:val="24"/>
          <w:lang w:val="es-VE" w:eastAsia="es-VE"/>
        </w:rPr>
        <w:drawing>
          <wp:anchor distT="0" distB="0" distL="114300" distR="114300" simplePos="0" relativeHeight="251682816" behindDoc="1" locked="0" layoutInCell="1" allowOverlap="1" wp14:anchorId="748940C6" wp14:editId="5086DD86">
            <wp:simplePos x="0" y="0"/>
            <wp:positionH relativeFrom="column">
              <wp:posOffset>7429500</wp:posOffset>
            </wp:positionH>
            <wp:positionV relativeFrom="paragraph">
              <wp:posOffset>-228600</wp:posOffset>
            </wp:positionV>
            <wp:extent cx="1234440" cy="1371600"/>
            <wp:effectExtent l="19050" t="0" r="0" b="0"/>
            <wp:wrapNone/>
            <wp:docPr id="104" name="Imagen 104" descr="http://www.face.uc.edu.ve/eduweb99/eduwe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ce.uc.edu.ve/eduweb99/eduweb3.gif"/>
                    <pic:cNvPicPr>
                      <a:picLocks noChangeAspect="1" noChangeArrowheads="1"/>
                    </pic:cNvPicPr>
                  </pic:nvPicPr>
                  <pic:blipFill>
                    <a:blip r:embed="rId54" r:link="rId55" cstate="print"/>
                    <a:srcRect/>
                    <a:stretch>
                      <a:fillRect/>
                    </a:stretch>
                  </pic:blipFill>
                  <pic:spPr bwMode="auto">
                    <a:xfrm>
                      <a:off x="0" y="0"/>
                      <a:ext cx="1234440" cy="1371600"/>
                    </a:xfrm>
                    <a:prstGeom prst="rect">
                      <a:avLst/>
                    </a:prstGeom>
                    <a:noFill/>
                    <a:ln w="9525">
                      <a:noFill/>
                      <a:miter lim="800000"/>
                      <a:headEnd/>
                      <a:tailEnd/>
                    </a:ln>
                  </pic:spPr>
                </pic:pic>
              </a:graphicData>
            </a:graphic>
          </wp:anchor>
        </w:drawing>
      </w:r>
      <w:r w:rsidR="00934F9F" w:rsidRPr="00934F9F">
        <w:rPr>
          <w:rFonts w:ascii="Times New Roman" w:eastAsia="Times New Roman" w:hAnsi="Times New Roman"/>
          <w:sz w:val="24"/>
          <w:szCs w:val="24"/>
          <w:lang w:val="es-VE" w:eastAsia="es-ES"/>
        </w:rPr>
        <w:t>Universidad de Carabobo</w:t>
      </w:r>
    </w:p>
    <w:p w:rsidR="00934F9F" w:rsidRPr="00934F9F" w:rsidRDefault="00934F9F" w:rsidP="00934F9F">
      <w:pPr>
        <w:spacing w:before="100" w:beforeAutospacing="1" w:after="100" w:afterAutospacing="1" w:line="240" w:lineRule="auto"/>
        <w:ind w:left="-57"/>
        <w:jc w:val="center"/>
        <w:rPr>
          <w:rFonts w:ascii="Times New Roman" w:eastAsia="Times New Roman" w:hAnsi="Times New Roman"/>
          <w:sz w:val="24"/>
          <w:szCs w:val="24"/>
          <w:lang w:val="es-VE" w:eastAsia="es-ES"/>
        </w:rPr>
      </w:pPr>
      <w:r w:rsidRPr="00934F9F">
        <w:rPr>
          <w:rFonts w:ascii="Times New Roman" w:eastAsia="Times New Roman" w:hAnsi="Times New Roman"/>
          <w:sz w:val="24"/>
          <w:szCs w:val="24"/>
          <w:lang w:val="es-VE" w:eastAsia="es-ES"/>
        </w:rPr>
        <w:t>Facultad de Ciencias de la Educación</w:t>
      </w:r>
    </w:p>
    <w:p w:rsidR="00934F9F" w:rsidRPr="00934F9F" w:rsidRDefault="00934F9F" w:rsidP="00934F9F">
      <w:pPr>
        <w:spacing w:before="100" w:beforeAutospacing="1" w:after="100" w:afterAutospacing="1" w:line="240" w:lineRule="auto"/>
        <w:ind w:left="-57"/>
        <w:jc w:val="center"/>
        <w:rPr>
          <w:rFonts w:ascii="Times New Roman" w:eastAsia="Times New Roman" w:hAnsi="Times New Roman"/>
          <w:sz w:val="24"/>
          <w:szCs w:val="24"/>
          <w:lang w:eastAsia="es-ES"/>
        </w:rPr>
      </w:pPr>
      <w:r w:rsidRPr="00934F9F">
        <w:rPr>
          <w:rFonts w:ascii="Times New Roman" w:eastAsia="Times New Roman" w:hAnsi="Times New Roman"/>
          <w:sz w:val="24"/>
          <w:szCs w:val="24"/>
          <w:lang w:eastAsia="es-ES"/>
        </w:rPr>
        <w:t>Departamento de Matemática y Física</w:t>
      </w:r>
    </w:p>
    <w:p w:rsidR="00934F9F" w:rsidRPr="00934F9F" w:rsidRDefault="00934F9F" w:rsidP="00934F9F">
      <w:pPr>
        <w:spacing w:before="100" w:beforeAutospacing="1" w:after="100" w:afterAutospacing="1" w:line="240" w:lineRule="auto"/>
        <w:ind w:left="-57"/>
        <w:jc w:val="center"/>
        <w:rPr>
          <w:rFonts w:ascii="Times New Roman" w:eastAsia="Times New Roman" w:hAnsi="Times New Roman"/>
          <w:sz w:val="24"/>
          <w:szCs w:val="24"/>
          <w:lang w:eastAsia="es-ES"/>
        </w:rPr>
      </w:pPr>
      <w:r w:rsidRPr="00934F9F">
        <w:rPr>
          <w:rFonts w:ascii="Times New Roman" w:eastAsia="Times New Roman" w:hAnsi="Times New Roman"/>
          <w:sz w:val="24"/>
          <w:szCs w:val="24"/>
          <w:lang w:eastAsia="es-ES"/>
        </w:rPr>
        <w:t>Cátedra: Diseño de Investigación</w:t>
      </w:r>
    </w:p>
    <w:p w:rsidR="00934F9F" w:rsidRPr="00934F9F" w:rsidRDefault="002A5EE5" w:rsidP="00934F9F">
      <w:pPr>
        <w:spacing w:before="100" w:beforeAutospacing="1" w:after="100" w:afterAutospacing="1" w:line="36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Estimado docente:</w:t>
      </w:r>
    </w:p>
    <w:p w:rsidR="00934F9F" w:rsidRPr="00934F9F" w:rsidRDefault="00934F9F" w:rsidP="00934F9F">
      <w:pPr>
        <w:spacing w:before="100" w:beforeAutospacing="1" w:after="100" w:afterAutospacing="1" w:line="360" w:lineRule="auto"/>
        <w:jc w:val="both"/>
        <w:rPr>
          <w:rFonts w:ascii="Times New Roman" w:eastAsia="Times New Roman" w:hAnsi="Times New Roman"/>
          <w:b/>
          <w:bCs/>
          <w:i/>
          <w:sz w:val="24"/>
          <w:szCs w:val="24"/>
          <w:lang w:eastAsia="es-ES"/>
        </w:rPr>
      </w:pPr>
      <w:r w:rsidRPr="00934F9F">
        <w:rPr>
          <w:rFonts w:ascii="Times New Roman" w:eastAsia="Times New Roman" w:hAnsi="Times New Roman"/>
          <w:sz w:val="24"/>
          <w:szCs w:val="24"/>
          <w:lang w:eastAsia="es-ES"/>
        </w:rPr>
        <w:t>El presente cuestionario de alternativas fijas, se hace con la finalidad de recolectar información indispensable para la realización de un estudio titulado:</w:t>
      </w:r>
      <w:r w:rsidRPr="00934F9F">
        <w:rPr>
          <w:rFonts w:ascii="Times New Roman" w:eastAsia="Times New Roman" w:hAnsi="Times New Roman"/>
          <w:b/>
          <w:bCs/>
          <w:sz w:val="24"/>
          <w:szCs w:val="24"/>
          <w:lang w:eastAsia="es-ES"/>
        </w:rPr>
        <w:t xml:space="preserve"> </w:t>
      </w:r>
      <w:r w:rsidRPr="00934F9F">
        <w:rPr>
          <w:rFonts w:ascii="Times New Roman" w:eastAsia="Times New Roman" w:hAnsi="Times New Roman"/>
          <w:b/>
          <w:bCs/>
          <w:i/>
          <w:sz w:val="24"/>
          <w:szCs w:val="24"/>
          <w:lang w:eastAsia="es-ES"/>
        </w:rPr>
        <w:t>“Tipos de evaluación utilizados por los docentes de matemática del municipio Guacara en el año escolar 2015-2016 según la perspectiva de Díaz Barriga y Hernández (2010)”.</w:t>
      </w:r>
    </w:p>
    <w:p w:rsidR="00934F9F" w:rsidRPr="00934F9F" w:rsidRDefault="00934F9F" w:rsidP="00934F9F">
      <w:pPr>
        <w:spacing w:before="100" w:beforeAutospacing="1" w:after="100" w:afterAutospacing="1" w:line="360" w:lineRule="auto"/>
        <w:jc w:val="both"/>
        <w:rPr>
          <w:rFonts w:ascii="Times New Roman" w:eastAsia="Times New Roman" w:hAnsi="Times New Roman"/>
          <w:sz w:val="24"/>
          <w:szCs w:val="24"/>
          <w:lang w:eastAsia="es-ES"/>
        </w:rPr>
      </w:pPr>
      <w:r w:rsidRPr="00934F9F">
        <w:rPr>
          <w:rFonts w:ascii="Times New Roman" w:eastAsia="Times New Roman" w:hAnsi="Times New Roman"/>
          <w:sz w:val="24"/>
          <w:szCs w:val="24"/>
          <w:lang w:eastAsia="es-ES"/>
        </w:rPr>
        <w:t>Se trata de un cuestionario tipo Likert que consta de 21 ítems con cuatro alternativas de respuesta, donde solo uno es la correcta. La aplicación de éste es relevante, ya que permitirá recabar información de interés para esta investigación. Su colaboración será valiosa en la medida que responda a todas las preguntas, ya que de ello dependerá el éxito de esta investigación.</w:t>
      </w:r>
    </w:p>
    <w:p w:rsidR="00934F9F" w:rsidRPr="00934F9F" w:rsidRDefault="00934F9F" w:rsidP="00934F9F">
      <w:pPr>
        <w:spacing w:before="100" w:beforeAutospacing="1" w:after="100" w:afterAutospacing="1" w:line="360" w:lineRule="auto"/>
        <w:jc w:val="both"/>
        <w:rPr>
          <w:rFonts w:ascii="Times New Roman" w:eastAsia="Times New Roman" w:hAnsi="Times New Roman"/>
          <w:b/>
          <w:sz w:val="24"/>
          <w:szCs w:val="24"/>
          <w:lang w:eastAsia="es-ES"/>
        </w:rPr>
      </w:pPr>
      <w:r w:rsidRPr="00934F9F">
        <w:rPr>
          <w:rFonts w:ascii="Times New Roman" w:eastAsia="Times New Roman" w:hAnsi="Times New Roman"/>
          <w:b/>
          <w:sz w:val="24"/>
          <w:szCs w:val="24"/>
          <w:lang w:eastAsia="es-ES"/>
        </w:rPr>
        <w:t>Instrucciones:</w:t>
      </w:r>
    </w:p>
    <w:p w:rsidR="00934F9F" w:rsidRPr="00934F9F" w:rsidRDefault="00934F9F" w:rsidP="00934F9F">
      <w:pPr>
        <w:numPr>
          <w:ilvl w:val="0"/>
          <w:numId w:val="28"/>
        </w:numPr>
        <w:spacing w:before="100" w:beforeAutospacing="1" w:after="100" w:afterAutospacing="1" w:line="360" w:lineRule="auto"/>
        <w:jc w:val="both"/>
        <w:rPr>
          <w:rFonts w:ascii="Times New Roman" w:eastAsia="Times New Roman" w:hAnsi="Times New Roman"/>
          <w:sz w:val="24"/>
          <w:szCs w:val="24"/>
          <w:lang w:eastAsia="es-ES"/>
        </w:rPr>
      </w:pPr>
      <w:r w:rsidRPr="00934F9F">
        <w:rPr>
          <w:rFonts w:ascii="Times New Roman" w:eastAsia="Times New Roman" w:hAnsi="Times New Roman"/>
          <w:sz w:val="24"/>
          <w:szCs w:val="24"/>
          <w:lang w:eastAsia="es-ES"/>
        </w:rPr>
        <w:t>Lea cuidadosamente cada pregunta antes de responder</w:t>
      </w:r>
    </w:p>
    <w:p w:rsidR="00934F9F" w:rsidRPr="00934F9F" w:rsidRDefault="00934F9F" w:rsidP="00934F9F">
      <w:pPr>
        <w:numPr>
          <w:ilvl w:val="0"/>
          <w:numId w:val="28"/>
        </w:numPr>
        <w:spacing w:before="100" w:beforeAutospacing="1" w:after="100" w:afterAutospacing="1" w:line="360" w:lineRule="auto"/>
        <w:jc w:val="both"/>
        <w:rPr>
          <w:rFonts w:ascii="Times New Roman" w:eastAsia="Times New Roman" w:hAnsi="Times New Roman"/>
          <w:sz w:val="24"/>
          <w:szCs w:val="24"/>
          <w:lang w:eastAsia="es-ES"/>
        </w:rPr>
      </w:pPr>
      <w:r w:rsidRPr="00934F9F">
        <w:rPr>
          <w:rFonts w:ascii="Times New Roman" w:eastAsia="Times New Roman" w:hAnsi="Times New Roman"/>
          <w:sz w:val="24"/>
          <w:szCs w:val="24"/>
          <w:lang w:eastAsia="es-ES"/>
        </w:rPr>
        <w:t>Responda de forma individual la totalidad de las preguntas planteadas</w:t>
      </w:r>
    </w:p>
    <w:p w:rsidR="00934F9F" w:rsidRPr="00934F9F" w:rsidRDefault="00934F9F" w:rsidP="00934F9F">
      <w:pPr>
        <w:numPr>
          <w:ilvl w:val="0"/>
          <w:numId w:val="28"/>
        </w:numPr>
        <w:spacing w:before="100" w:beforeAutospacing="1" w:after="100" w:afterAutospacing="1" w:line="360" w:lineRule="auto"/>
        <w:jc w:val="both"/>
        <w:rPr>
          <w:rFonts w:ascii="Times New Roman" w:eastAsia="Times New Roman" w:hAnsi="Times New Roman"/>
          <w:sz w:val="24"/>
          <w:szCs w:val="24"/>
          <w:lang w:eastAsia="es-ES"/>
        </w:rPr>
      </w:pPr>
      <w:r w:rsidRPr="00934F9F">
        <w:rPr>
          <w:rFonts w:ascii="Times New Roman" w:eastAsia="Times New Roman" w:hAnsi="Times New Roman"/>
          <w:sz w:val="24"/>
          <w:szCs w:val="24"/>
          <w:lang w:eastAsia="es-ES"/>
        </w:rPr>
        <w:t>Marque sólo una de las cuatro alternativas de respuesta</w:t>
      </w:r>
    </w:p>
    <w:p w:rsidR="00934F9F" w:rsidRPr="00934F9F" w:rsidRDefault="00934F9F" w:rsidP="00934F9F">
      <w:pPr>
        <w:numPr>
          <w:ilvl w:val="0"/>
          <w:numId w:val="28"/>
        </w:numPr>
        <w:spacing w:before="100" w:beforeAutospacing="1" w:after="100" w:afterAutospacing="1" w:line="360" w:lineRule="auto"/>
        <w:jc w:val="both"/>
        <w:rPr>
          <w:rFonts w:ascii="Times New Roman" w:eastAsia="Times New Roman" w:hAnsi="Times New Roman"/>
          <w:sz w:val="24"/>
          <w:szCs w:val="24"/>
          <w:lang w:eastAsia="es-ES"/>
        </w:rPr>
      </w:pPr>
      <w:r w:rsidRPr="00934F9F">
        <w:rPr>
          <w:rFonts w:ascii="Times New Roman" w:eastAsia="Times New Roman" w:hAnsi="Times New Roman"/>
          <w:sz w:val="24"/>
          <w:szCs w:val="24"/>
          <w:lang w:eastAsia="es-ES"/>
        </w:rPr>
        <w:t>Esta prueba no tiene incidencia sobre sus calificaciones en esta Unidad Curricular</w:t>
      </w:r>
    </w:p>
    <w:p w:rsidR="00934F9F" w:rsidRPr="00934F9F" w:rsidRDefault="00934F9F" w:rsidP="00934F9F">
      <w:pPr>
        <w:spacing w:before="100" w:beforeAutospacing="1" w:after="100" w:afterAutospacing="1" w:line="360" w:lineRule="auto"/>
        <w:ind w:left="720"/>
        <w:jc w:val="center"/>
        <w:rPr>
          <w:rFonts w:ascii="Times New Roman" w:eastAsia="Times New Roman" w:hAnsi="Times New Roman"/>
          <w:sz w:val="24"/>
          <w:szCs w:val="24"/>
          <w:lang w:eastAsia="es-ES"/>
        </w:rPr>
      </w:pPr>
      <w:r w:rsidRPr="00934F9F">
        <w:rPr>
          <w:rFonts w:ascii="Times New Roman" w:eastAsia="Times New Roman" w:hAnsi="Times New Roman"/>
          <w:sz w:val="24"/>
          <w:szCs w:val="24"/>
          <w:lang w:eastAsia="es-ES"/>
        </w:rPr>
        <w:t>Gracias por su tiempo y la colaboración prestada</w:t>
      </w:r>
    </w:p>
    <w:tbl>
      <w:tblPr>
        <w:tblStyle w:val="Tablaconcuadrcula2"/>
        <w:tblW w:w="9356" w:type="dxa"/>
        <w:jc w:val="center"/>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397"/>
      </w:tblGrid>
      <w:tr w:rsidR="00934F9F" w:rsidRPr="00934F9F" w:rsidTr="00AC6426">
        <w:trPr>
          <w:jc w:val="center"/>
        </w:trPr>
        <w:tc>
          <w:tcPr>
            <w:tcW w:w="4959" w:type="dxa"/>
          </w:tcPr>
          <w:p w:rsidR="00934F9F" w:rsidRPr="00934F9F" w:rsidRDefault="00934F9F" w:rsidP="00934F9F">
            <w:pPr>
              <w:spacing w:before="100" w:beforeAutospacing="1" w:after="100" w:afterAutospacing="1" w:line="360" w:lineRule="auto"/>
              <w:jc w:val="both"/>
              <w:rPr>
                <w:sz w:val="24"/>
                <w:szCs w:val="24"/>
                <w:lang w:eastAsia="es-ES"/>
              </w:rPr>
            </w:pPr>
            <w:r w:rsidRPr="00934F9F">
              <w:rPr>
                <w:sz w:val="24"/>
                <w:szCs w:val="24"/>
                <w:lang w:eastAsia="es-ES"/>
              </w:rPr>
              <w:t xml:space="preserve">             Br. Oscar </w:t>
            </w:r>
            <w:proofErr w:type="spellStart"/>
            <w:r w:rsidRPr="00934F9F">
              <w:rPr>
                <w:sz w:val="24"/>
                <w:szCs w:val="24"/>
                <w:lang w:eastAsia="es-ES"/>
              </w:rPr>
              <w:t>Galea</w:t>
            </w:r>
            <w:proofErr w:type="spellEnd"/>
            <w:r w:rsidRPr="00934F9F">
              <w:rPr>
                <w:sz w:val="24"/>
                <w:szCs w:val="24"/>
                <w:lang w:eastAsia="es-ES"/>
              </w:rPr>
              <w:t xml:space="preserve">                                                 </w:t>
            </w:r>
          </w:p>
        </w:tc>
        <w:tc>
          <w:tcPr>
            <w:tcW w:w="4397" w:type="dxa"/>
          </w:tcPr>
          <w:p w:rsidR="00934F9F" w:rsidRPr="00934F9F" w:rsidRDefault="00934F9F" w:rsidP="00934F9F">
            <w:pPr>
              <w:spacing w:before="100" w:beforeAutospacing="1" w:after="100" w:afterAutospacing="1" w:line="360" w:lineRule="auto"/>
              <w:rPr>
                <w:sz w:val="24"/>
                <w:szCs w:val="24"/>
                <w:lang w:eastAsia="es-ES"/>
              </w:rPr>
            </w:pPr>
            <w:r w:rsidRPr="00934F9F">
              <w:rPr>
                <w:sz w:val="24"/>
                <w:szCs w:val="24"/>
                <w:lang w:eastAsia="es-ES"/>
              </w:rPr>
              <w:t xml:space="preserve">                      Br. </w:t>
            </w:r>
            <w:proofErr w:type="spellStart"/>
            <w:r w:rsidRPr="00934F9F">
              <w:rPr>
                <w:sz w:val="24"/>
                <w:szCs w:val="24"/>
                <w:lang w:eastAsia="es-ES"/>
              </w:rPr>
              <w:t>Eliese</w:t>
            </w:r>
            <w:proofErr w:type="spellEnd"/>
            <w:r w:rsidRPr="00934F9F">
              <w:rPr>
                <w:sz w:val="24"/>
                <w:szCs w:val="24"/>
                <w:lang w:eastAsia="es-ES"/>
              </w:rPr>
              <w:t xml:space="preserve"> Rivero                                                 </w:t>
            </w:r>
          </w:p>
        </w:tc>
      </w:tr>
    </w:tbl>
    <w:p w:rsidR="00934F9F" w:rsidRDefault="00934F9F" w:rsidP="00934F9F">
      <w:pPr>
        <w:spacing w:after="0" w:line="360" w:lineRule="auto"/>
        <w:jc w:val="both"/>
        <w:rPr>
          <w:rFonts w:ascii="Times New Roman" w:eastAsia="Times New Roman" w:hAnsi="Times New Roman"/>
          <w:sz w:val="24"/>
          <w:szCs w:val="24"/>
          <w:lang w:val="es-VE" w:eastAsia="es-ES"/>
        </w:rPr>
      </w:pPr>
    </w:p>
    <w:p w:rsidR="00A226B5" w:rsidRDefault="00A226B5" w:rsidP="00934F9F">
      <w:pPr>
        <w:spacing w:after="0" w:line="360" w:lineRule="auto"/>
        <w:jc w:val="both"/>
        <w:rPr>
          <w:rFonts w:ascii="Times New Roman" w:eastAsia="Times New Roman" w:hAnsi="Times New Roman"/>
          <w:sz w:val="24"/>
          <w:szCs w:val="24"/>
          <w:lang w:val="es-VE" w:eastAsia="es-ES"/>
        </w:rPr>
      </w:pPr>
    </w:p>
    <w:p w:rsidR="00A226B5" w:rsidRDefault="00A226B5" w:rsidP="00934F9F">
      <w:pPr>
        <w:spacing w:after="0" w:line="360" w:lineRule="auto"/>
        <w:jc w:val="both"/>
        <w:rPr>
          <w:rFonts w:ascii="Times New Roman" w:eastAsia="Times New Roman" w:hAnsi="Times New Roman"/>
          <w:sz w:val="24"/>
          <w:szCs w:val="24"/>
          <w:lang w:val="es-VE" w:eastAsia="es-ES"/>
        </w:rPr>
      </w:pPr>
    </w:p>
    <w:p w:rsidR="00A226B5" w:rsidRDefault="00A226B5" w:rsidP="00934F9F">
      <w:pPr>
        <w:spacing w:after="0" w:line="360" w:lineRule="auto"/>
        <w:jc w:val="both"/>
        <w:rPr>
          <w:rFonts w:ascii="Times New Roman" w:eastAsia="Times New Roman" w:hAnsi="Times New Roman"/>
          <w:sz w:val="24"/>
          <w:szCs w:val="24"/>
          <w:lang w:val="es-VE" w:eastAsia="es-ES"/>
        </w:rPr>
      </w:pPr>
    </w:p>
    <w:p w:rsidR="00350D79" w:rsidRPr="00350D79" w:rsidRDefault="00350D79" w:rsidP="00934F9F">
      <w:pPr>
        <w:spacing w:after="0" w:line="360" w:lineRule="auto"/>
        <w:jc w:val="center"/>
        <w:rPr>
          <w:rFonts w:ascii="Times New Roman" w:eastAsia="Times New Roman" w:hAnsi="Times New Roman"/>
          <w:b/>
          <w:sz w:val="24"/>
          <w:szCs w:val="24"/>
          <w:lang w:val="es-VE" w:eastAsia="es-ES"/>
        </w:rPr>
      </w:pPr>
      <w:r w:rsidRPr="00350D79">
        <w:rPr>
          <w:rFonts w:ascii="Times New Roman" w:eastAsia="Times New Roman" w:hAnsi="Times New Roman"/>
          <w:b/>
          <w:sz w:val="24"/>
          <w:szCs w:val="24"/>
          <w:lang w:val="es-VE" w:eastAsia="es-ES"/>
        </w:rPr>
        <w:t>ANEXO B</w:t>
      </w:r>
    </w:p>
    <w:p w:rsidR="00A226B5" w:rsidRDefault="00350D79" w:rsidP="00934F9F">
      <w:pPr>
        <w:spacing w:after="0" w:line="360" w:lineRule="auto"/>
        <w:jc w:val="both"/>
        <w:rPr>
          <w:rFonts w:ascii="Times New Roman" w:eastAsia="Times New Roman" w:hAnsi="Times New Roman"/>
          <w:bCs/>
          <w:sz w:val="24"/>
          <w:szCs w:val="24"/>
          <w:lang w:eastAsia="es-ES"/>
        </w:rPr>
      </w:pPr>
      <w:r>
        <w:rPr>
          <w:rFonts w:ascii="Times New Roman" w:hAnsi="Times New Roman"/>
          <w:noProof/>
          <w:sz w:val="24"/>
          <w:szCs w:val="24"/>
          <w:lang w:val="es-VE" w:eastAsia="es-VE"/>
        </w:rPr>
        <w:drawing>
          <wp:inline distT="0" distB="0" distL="0" distR="0" wp14:anchorId="1CFF5E1E" wp14:editId="0BCA7500">
            <wp:extent cx="5638800" cy="7810500"/>
            <wp:effectExtent l="0" t="0" r="0" b="0"/>
            <wp:docPr id="45" name="Imagen 45" descr="F:\Guia N 5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uia N 5_1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8636" cy="7810272"/>
                    </a:xfrm>
                    <a:prstGeom prst="rect">
                      <a:avLst/>
                    </a:prstGeom>
                    <a:noFill/>
                    <a:ln>
                      <a:noFill/>
                    </a:ln>
                  </pic:spPr>
                </pic:pic>
              </a:graphicData>
            </a:graphic>
          </wp:inline>
        </w:drawing>
      </w:r>
    </w:p>
    <w:p w:rsidR="001F4A23" w:rsidRDefault="00350D79" w:rsidP="00934F9F">
      <w:pPr>
        <w:spacing w:after="0" w:line="360" w:lineRule="auto"/>
        <w:jc w:val="center"/>
        <w:rPr>
          <w:rFonts w:ascii="Times New Roman" w:eastAsia="Times New Roman" w:hAnsi="Times New Roman"/>
          <w:b/>
          <w:sz w:val="24"/>
          <w:szCs w:val="24"/>
          <w:lang w:val="es-VE" w:eastAsia="es-ES"/>
        </w:rPr>
      </w:pPr>
      <w:r w:rsidRPr="00350D79">
        <w:rPr>
          <w:rFonts w:ascii="Times New Roman" w:eastAsia="Times New Roman" w:hAnsi="Times New Roman"/>
          <w:b/>
          <w:sz w:val="24"/>
          <w:szCs w:val="24"/>
          <w:lang w:val="es-VE" w:eastAsia="es-ES"/>
        </w:rPr>
        <w:t>ANEXO C</w:t>
      </w:r>
    </w:p>
    <w:p w:rsidR="004B6B52" w:rsidRPr="00350D79" w:rsidRDefault="004B6B52" w:rsidP="00934F9F">
      <w:pPr>
        <w:spacing w:after="0" w:line="360" w:lineRule="auto"/>
        <w:jc w:val="center"/>
        <w:rPr>
          <w:rFonts w:ascii="Times New Roman" w:eastAsia="Times New Roman" w:hAnsi="Times New Roman"/>
          <w:b/>
          <w:sz w:val="24"/>
          <w:szCs w:val="24"/>
          <w:lang w:val="es-VE" w:eastAsia="es-ES"/>
        </w:rPr>
      </w:pPr>
      <w:r>
        <w:rPr>
          <w:rFonts w:ascii="Times New Roman" w:eastAsia="Times New Roman" w:hAnsi="Times New Roman"/>
          <w:b/>
          <w:sz w:val="24"/>
          <w:szCs w:val="24"/>
          <w:lang w:val="es-VE" w:eastAsia="es-ES"/>
        </w:rPr>
        <w:t>Formato de validación</w:t>
      </w:r>
    </w:p>
    <w:p w:rsidR="00934F9F" w:rsidRPr="00934F9F" w:rsidRDefault="00934F9F" w:rsidP="004B6B52">
      <w:pPr>
        <w:tabs>
          <w:tab w:val="left" w:pos="5529"/>
        </w:tabs>
        <w:ind w:left="720"/>
        <w:contextualSpacing/>
        <w:rPr>
          <w:rFonts w:ascii="Times New Roman" w:eastAsia="Times New Roman" w:hAnsi="Times New Roman"/>
          <w:bCs/>
          <w:sz w:val="24"/>
          <w:szCs w:val="24"/>
          <w:lang w:val="es-VE" w:eastAsia="es-ES"/>
        </w:rPr>
      </w:pPr>
    </w:p>
    <w:p w:rsidR="00934F9F" w:rsidRPr="00934F9F" w:rsidRDefault="00934F9F" w:rsidP="00934F9F">
      <w:pPr>
        <w:spacing w:after="0" w:line="360" w:lineRule="auto"/>
        <w:jc w:val="both"/>
        <w:rPr>
          <w:rFonts w:ascii="Times New Roman" w:hAnsi="Times New Roman"/>
          <w:b/>
          <w:bCs/>
          <w:sz w:val="24"/>
          <w:szCs w:val="24"/>
        </w:rPr>
      </w:pPr>
      <w:r w:rsidRPr="004B6B52">
        <w:rPr>
          <w:rFonts w:ascii="Times New Roman" w:eastAsia="Times New Roman" w:hAnsi="Times New Roman"/>
          <w:b/>
          <w:sz w:val="24"/>
          <w:lang w:eastAsia="es-ES"/>
        </w:rPr>
        <w:t>Investigación</w:t>
      </w:r>
      <w:r w:rsidRPr="00934F9F">
        <w:rPr>
          <w:rFonts w:ascii="Arial" w:eastAsia="Times New Roman" w:hAnsi="Arial" w:cs="Arial"/>
          <w:b/>
          <w:lang w:eastAsia="es-ES"/>
        </w:rPr>
        <w:t xml:space="preserve">: </w:t>
      </w:r>
      <w:r w:rsidR="004B6B52" w:rsidRPr="00934F9F">
        <w:rPr>
          <w:rFonts w:ascii="Times New Roman" w:hAnsi="Times New Roman"/>
          <w:b/>
          <w:bCs/>
          <w:sz w:val="24"/>
          <w:szCs w:val="24"/>
        </w:rPr>
        <w:t>Tipos de evaluación utilizados por los docentes de matemática del municipio</w:t>
      </w:r>
      <w:r w:rsidRPr="00934F9F">
        <w:rPr>
          <w:rFonts w:ascii="Times New Roman" w:hAnsi="Times New Roman"/>
          <w:b/>
          <w:bCs/>
          <w:sz w:val="24"/>
          <w:szCs w:val="24"/>
        </w:rPr>
        <w:t xml:space="preserve"> </w:t>
      </w:r>
      <w:r w:rsidR="004B6B52" w:rsidRPr="00934F9F">
        <w:rPr>
          <w:rFonts w:ascii="Times New Roman" w:hAnsi="Times New Roman"/>
          <w:b/>
          <w:bCs/>
          <w:sz w:val="24"/>
          <w:szCs w:val="24"/>
        </w:rPr>
        <w:t>Guacara en el año escolar 2015-2016 según la perspectiva de Díaz Barriga y Hernández</w:t>
      </w:r>
      <w:r w:rsidRPr="00934F9F">
        <w:rPr>
          <w:rFonts w:ascii="Times New Roman" w:hAnsi="Times New Roman"/>
          <w:b/>
          <w:bCs/>
          <w:sz w:val="24"/>
          <w:szCs w:val="24"/>
        </w:rPr>
        <w:t xml:space="preserve"> (2010).</w:t>
      </w:r>
    </w:p>
    <w:tbl>
      <w:tblPr>
        <w:tblStyle w:val="Tablaconcuadrcula2"/>
        <w:tblW w:w="10635" w:type="dxa"/>
        <w:tblInd w:w="-600" w:type="dxa"/>
        <w:tblLayout w:type="fixed"/>
        <w:tblLook w:val="04A0" w:firstRow="1" w:lastRow="0" w:firstColumn="1" w:lastColumn="0" w:noHBand="0" w:noVBand="1"/>
      </w:tblPr>
      <w:tblGrid>
        <w:gridCol w:w="1976"/>
        <w:gridCol w:w="383"/>
        <w:gridCol w:w="461"/>
        <w:gridCol w:w="394"/>
        <w:gridCol w:w="472"/>
        <w:gridCol w:w="394"/>
        <w:gridCol w:w="472"/>
        <w:gridCol w:w="394"/>
        <w:gridCol w:w="472"/>
        <w:gridCol w:w="394"/>
        <w:gridCol w:w="472"/>
        <w:gridCol w:w="394"/>
        <w:gridCol w:w="472"/>
        <w:gridCol w:w="394"/>
        <w:gridCol w:w="472"/>
        <w:gridCol w:w="394"/>
        <w:gridCol w:w="472"/>
        <w:gridCol w:w="394"/>
        <w:gridCol w:w="472"/>
        <w:gridCol w:w="394"/>
        <w:gridCol w:w="493"/>
      </w:tblGrid>
      <w:tr w:rsidR="00934F9F" w:rsidRPr="00934F9F" w:rsidTr="00A226B5">
        <w:trPr>
          <w:trHeight w:val="360"/>
        </w:trPr>
        <w:tc>
          <w:tcPr>
            <w:tcW w:w="1976" w:type="dxa"/>
            <w:vMerge w:val="restart"/>
          </w:tcPr>
          <w:p w:rsidR="00934F9F" w:rsidRPr="00934F9F" w:rsidRDefault="00934F9F" w:rsidP="00934F9F">
            <w:pPr>
              <w:spacing w:after="0" w:line="240" w:lineRule="auto"/>
              <w:ind w:left="180" w:hanging="180"/>
              <w:jc w:val="center"/>
              <w:rPr>
                <w:b/>
                <w:sz w:val="20"/>
                <w:szCs w:val="20"/>
                <w:lang w:eastAsia="es-ES"/>
              </w:rPr>
            </w:pPr>
            <w:r w:rsidRPr="00934F9F">
              <w:rPr>
                <w:b/>
                <w:sz w:val="20"/>
                <w:szCs w:val="20"/>
                <w:lang w:eastAsia="es-ES"/>
              </w:rPr>
              <w:t>ASPECTOS</w:t>
            </w:r>
          </w:p>
          <w:p w:rsidR="00934F9F" w:rsidRPr="00934F9F" w:rsidRDefault="00934F9F" w:rsidP="00934F9F">
            <w:pPr>
              <w:spacing w:after="0" w:line="240" w:lineRule="auto"/>
              <w:ind w:left="180" w:hanging="180"/>
              <w:jc w:val="center"/>
              <w:rPr>
                <w:b/>
                <w:sz w:val="20"/>
                <w:szCs w:val="20"/>
                <w:lang w:eastAsia="es-ES"/>
              </w:rPr>
            </w:pPr>
            <w:r w:rsidRPr="00934F9F">
              <w:rPr>
                <w:b/>
                <w:sz w:val="20"/>
                <w:szCs w:val="20"/>
                <w:lang w:eastAsia="es-ES"/>
              </w:rPr>
              <w:t>RELACIONADOS</w:t>
            </w:r>
          </w:p>
          <w:p w:rsidR="00934F9F" w:rsidRPr="00934F9F" w:rsidRDefault="00934F9F" w:rsidP="00934F9F">
            <w:pPr>
              <w:spacing w:after="0" w:line="360" w:lineRule="auto"/>
              <w:jc w:val="both"/>
              <w:rPr>
                <w:sz w:val="20"/>
                <w:szCs w:val="20"/>
                <w:u w:val="single"/>
                <w:lang w:eastAsia="es-ES"/>
              </w:rPr>
            </w:pPr>
            <w:r w:rsidRPr="00934F9F">
              <w:rPr>
                <w:b/>
                <w:sz w:val="20"/>
                <w:szCs w:val="20"/>
                <w:lang w:eastAsia="es-ES"/>
              </w:rPr>
              <w:t>CON LOS ÍTEMS</w:t>
            </w:r>
          </w:p>
        </w:tc>
        <w:tc>
          <w:tcPr>
            <w:tcW w:w="844"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01</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02</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03</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04</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05</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06</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07</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08</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09</w:t>
            </w:r>
          </w:p>
        </w:tc>
        <w:tc>
          <w:tcPr>
            <w:tcW w:w="887"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10</w:t>
            </w:r>
          </w:p>
        </w:tc>
      </w:tr>
      <w:tr w:rsidR="00934F9F" w:rsidRPr="00934F9F" w:rsidTr="00A226B5">
        <w:trPr>
          <w:trHeight w:val="360"/>
        </w:trPr>
        <w:tc>
          <w:tcPr>
            <w:tcW w:w="1976" w:type="dxa"/>
            <w:vMerge/>
          </w:tcPr>
          <w:p w:rsidR="00934F9F" w:rsidRPr="00934F9F" w:rsidRDefault="00934F9F" w:rsidP="00934F9F">
            <w:pPr>
              <w:spacing w:after="0" w:line="240" w:lineRule="auto"/>
              <w:ind w:left="180" w:hanging="180"/>
              <w:jc w:val="center"/>
              <w:rPr>
                <w:b/>
                <w:sz w:val="20"/>
                <w:szCs w:val="20"/>
                <w:lang w:eastAsia="es-ES"/>
              </w:rPr>
            </w:pPr>
          </w:p>
        </w:tc>
        <w:tc>
          <w:tcPr>
            <w:tcW w:w="383" w:type="dxa"/>
          </w:tcPr>
          <w:p w:rsidR="00934F9F" w:rsidRPr="00934F9F" w:rsidRDefault="00934F9F" w:rsidP="00934F9F">
            <w:pPr>
              <w:spacing w:after="0" w:line="360" w:lineRule="auto"/>
              <w:jc w:val="center"/>
              <w:rPr>
                <w:sz w:val="20"/>
                <w:szCs w:val="20"/>
                <w:lang w:eastAsia="es-ES"/>
              </w:rPr>
            </w:pPr>
            <w:r w:rsidRPr="00934F9F">
              <w:rPr>
                <w:sz w:val="20"/>
                <w:szCs w:val="20"/>
                <w:lang w:eastAsia="es-ES"/>
              </w:rPr>
              <w:t>Si</w:t>
            </w:r>
          </w:p>
        </w:tc>
        <w:tc>
          <w:tcPr>
            <w:tcW w:w="461"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93"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r>
      <w:tr w:rsidR="00934F9F" w:rsidRPr="00934F9F" w:rsidTr="00A226B5">
        <w:tc>
          <w:tcPr>
            <w:tcW w:w="1976" w:type="dxa"/>
          </w:tcPr>
          <w:p w:rsidR="00934F9F" w:rsidRPr="00934F9F" w:rsidRDefault="00934F9F" w:rsidP="00934F9F">
            <w:pPr>
              <w:numPr>
                <w:ilvl w:val="1"/>
                <w:numId w:val="28"/>
              </w:numPr>
              <w:tabs>
                <w:tab w:val="num" w:pos="0"/>
              </w:tabs>
              <w:spacing w:after="0" w:line="360" w:lineRule="auto"/>
              <w:ind w:left="0" w:firstLine="0"/>
              <w:jc w:val="both"/>
              <w:rPr>
                <w:sz w:val="20"/>
                <w:szCs w:val="20"/>
                <w:u w:val="single"/>
                <w:lang w:eastAsia="es-ES"/>
              </w:rPr>
            </w:pPr>
            <w:r w:rsidRPr="00934F9F">
              <w:rPr>
                <w:sz w:val="20"/>
                <w:szCs w:val="20"/>
                <w:lang w:eastAsia="es-ES"/>
              </w:rPr>
              <w:t>La redacción del ítem es clara.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93"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A226B5">
        <w:tc>
          <w:tcPr>
            <w:tcW w:w="197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2. El ítem tiene coherencia interna.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93"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A226B5">
        <w:tc>
          <w:tcPr>
            <w:tcW w:w="197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3. El ítem induce a la  respuesta.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93"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A226B5">
        <w:tc>
          <w:tcPr>
            <w:tcW w:w="197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4. El ítem mide lo que se  pretende.</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93" w:type="dxa"/>
          </w:tcPr>
          <w:p w:rsidR="00934F9F" w:rsidRPr="00934F9F" w:rsidRDefault="00934F9F" w:rsidP="00934F9F">
            <w:pPr>
              <w:spacing w:after="0" w:line="360" w:lineRule="auto"/>
              <w:jc w:val="both"/>
              <w:rPr>
                <w:rFonts w:ascii="Arial" w:hAnsi="Arial" w:cs="Arial"/>
                <w:sz w:val="20"/>
                <w:szCs w:val="20"/>
                <w:u w:val="single"/>
                <w:lang w:eastAsia="es-ES"/>
              </w:rPr>
            </w:pPr>
          </w:p>
        </w:tc>
      </w:tr>
    </w:tbl>
    <w:p w:rsidR="00934F9F" w:rsidRPr="00934F9F" w:rsidRDefault="00934F9F" w:rsidP="00934F9F">
      <w:pPr>
        <w:rPr>
          <w:rFonts w:ascii="Times New Roman" w:eastAsia="Times New Roman" w:hAnsi="Times New Roman"/>
          <w:bCs/>
          <w:sz w:val="20"/>
          <w:szCs w:val="20"/>
          <w:lang w:val="es-VE" w:eastAsia="es-ES"/>
        </w:rPr>
      </w:pPr>
    </w:p>
    <w:tbl>
      <w:tblPr>
        <w:tblStyle w:val="Tablaconcuadrcula2"/>
        <w:tblW w:w="10635" w:type="dxa"/>
        <w:tblInd w:w="-607" w:type="dxa"/>
        <w:tblLayout w:type="fixed"/>
        <w:tblLook w:val="04A0" w:firstRow="1" w:lastRow="0" w:firstColumn="1" w:lastColumn="0" w:noHBand="0" w:noVBand="1"/>
      </w:tblPr>
      <w:tblGrid>
        <w:gridCol w:w="1976"/>
        <w:gridCol w:w="383"/>
        <w:gridCol w:w="461"/>
        <w:gridCol w:w="394"/>
        <w:gridCol w:w="472"/>
        <w:gridCol w:w="394"/>
        <w:gridCol w:w="472"/>
        <w:gridCol w:w="394"/>
        <w:gridCol w:w="472"/>
        <w:gridCol w:w="394"/>
        <w:gridCol w:w="472"/>
        <w:gridCol w:w="394"/>
        <w:gridCol w:w="472"/>
        <w:gridCol w:w="394"/>
        <w:gridCol w:w="472"/>
        <w:gridCol w:w="394"/>
        <w:gridCol w:w="472"/>
        <w:gridCol w:w="394"/>
        <w:gridCol w:w="472"/>
        <w:gridCol w:w="394"/>
        <w:gridCol w:w="493"/>
      </w:tblGrid>
      <w:tr w:rsidR="00934F9F" w:rsidRPr="00934F9F" w:rsidTr="00A226B5">
        <w:trPr>
          <w:trHeight w:val="360"/>
        </w:trPr>
        <w:tc>
          <w:tcPr>
            <w:tcW w:w="1976" w:type="dxa"/>
            <w:vMerge w:val="restart"/>
          </w:tcPr>
          <w:p w:rsidR="00934F9F" w:rsidRPr="00934F9F" w:rsidRDefault="00934F9F" w:rsidP="00934F9F">
            <w:pPr>
              <w:spacing w:after="0" w:line="240" w:lineRule="auto"/>
              <w:ind w:left="180" w:hanging="180"/>
              <w:jc w:val="center"/>
              <w:rPr>
                <w:b/>
                <w:sz w:val="20"/>
                <w:szCs w:val="20"/>
                <w:lang w:eastAsia="es-ES"/>
              </w:rPr>
            </w:pPr>
            <w:r w:rsidRPr="00934F9F">
              <w:rPr>
                <w:b/>
                <w:sz w:val="20"/>
                <w:szCs w:val="20"/>
                <w:lang w:eastAsia="es-ES"/>
              </w:rPr>
              <w:t>ASPECTOS</w:t>
            </w:r>
          </w:p>
          <w:p w:rsidR="00934F9F" w:rsidRPr="00934F9F" w:rsidRDefault="00934F9F" w:rsidP="00934F9F">
            <w:pPr>
              <w:spacing w:after="0" w:line="240" w:lineRule="auto"/>
              <w:ind w:left="180" w:hanging="180"/>
              <w:jc w:val="center"/>
              <w:rPr>
                <w:b/>
                <w:sz w:val="20"/>
                <w:szCs w:val="20"/>
                <w:lang w:eastAsia="es-ES"/>
              </w:rPr>
            </w:pPr>
            <w:r w:rsidRPr="00934F9F">
              <w:rPr>
                <w:b/>
                <w:sz w:val="20"/>
                <w:szCs w:val="20"/>
                <w:lang w:eastAsia="es-ES"/>
              </w:rPr>
              <w:t>RELACIONADOS</w:t>
            </w:r>
          </w:p>
          <w:p w:rsidR="00934F9F" w:rsidRPr="00934F9F" w:rsidRDefault="00934F9F" w:rsidP="00934F9F">
            <w:pPr>
              <w:spacing w:after="0" w:line="360" w:lineRule="auto"/>
              <w:jc w:val="both"/>
              <w:rPr>
                <w:sz w:val="20"/>
                <w:szCs w:val="20"/>
                <w:u w:val="single"/>
                <w:lang w:eastAsia="es-ES"/>
              </w:rPr>
            </w:pPr>
            <w:r w:rsidRPr="00934F9F">
              <w:rPr>
                <w:b/>
                <w:sz w:val="20"/>
                <w:szCs w:val="20"/>
                <w:lang w:eastAsia="es-ES"/>
              </w:rPr>
              <w:t>CON LOS ÍTEMS</w:t>
            </w:r>
          </w:p>
        </w:tc>
        <w:tc>
          <w:tcPr>
            <w:tcW w:w="844"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11</w:t>
            </w:r>
          </w:p>
        </w:tc>
        <w:tc>
          <w:tcPr>
            <w:tcW w:w="866"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12</w:t>
            </w:r>
          </w:p>
        </w:tc>
        <w:tc>
          <w:tcPr>
            <w:tcW w:w="866"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13</w:t>
            </w:r>
          </w:p>
        </w:tc>
        <w:tc>
          <w:tcPr>
            <w:tcW w:w="866"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14</w:t>
            </w:r>
          </w:p>
        </w:tc>
        <w:tc>
          <w:tcPr>
            <w:tcW w:w="866"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15</w:t>
            </w:r>
          </w:p>
        </w:tc>
        <w:tc>
          <w:tcPr>
            <w:tcW w:w="866"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16</w:t>
            </w:r>
          </w:p>
        </w:tc>
        <w:tc>
          <w:tcPr>
            <w:tcW w:w="866"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17</w:t>
            </w:r>
          </w:p>
        </w:tc>
        <w:tc>
          <w:tcPr>
            <w:tcW w:w="866"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18</w:t>
            </w:r>
          </w:p>
        </w:tc>
        <w:tc>
          <w:tcPr>
            <w:tcW w:w="866"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19</w:t>
            </w:r>
          </w:p>
        </w:tc>
        <w:tc>
          <w:tcPr>
            <w:tcW w:w="887" w:type="dxa"/>
            <w:gridSpan w:val="2"/>
          </w:tcPr>
          <w:p w:rsidR="00934F9F" w:rsidRPr="00934F9F" w:rsidRDefault="00934F9F" w:rsidP="00934F9F">
            <w:pPr>
              <w:spacing w:after="0" w:line="360" w:lineRule="auto"/>
              <w:jc w:val="center"/>
              <w:rPr>
                <w:rFonts w:ascii="Arial" w:hAnsi="Arial" w:cs="Arial"/>
                <w:sz w:val="20"/>
                <w:szCs w:val="20"/>
                <w:lang w:eastAsia="es-ES"/>
              </w:rPr>
            </w:pPr>
            <w:r w:rsidRPr="00934F9F">
              <w:rPr>
                <w:rFonts w:ascii="Arial" w:hAnsi="Arial" w:cs="Arial"/>
                <w:sz w:val="20"/>
                <w:szCs w:val="20"/>
                <w:lang w:eastAsia="es-ES"/>
              </w:rPr>
              <w:t>20</w:t>
            </w:r>
          </w:p>
        </w:tc>
      </w:tr>
      <w:tr w:rsidR="00934F9F" w:rsidRPr="00934F9F" w:rsidTr="00A226B5">
        <w:trPr>
          <w:trHeight w:val="360"/>
        </w:trPr>
        <w:tc>
          <w:tcPr>
            <w:tcW w:w="1976" w:type="dxa"/>
            <w:vMerge/>
          </w:tcPr>
          <w:p w:rsidR="00934F9F" w:rsidRPr="00934F9F" w:rsidRDefault="00934F9F" w:rsidP="00934F9F">
            <w:pPr>
              <w:spacing w:after="0" w:line="240" w:lineRule="auto"/>
              <w:ind w:left="180" w:hanging="180"/>
              <w:jc w:val="center"/>
              <w:rPr>
                <w:b/>
                <w:sz w:val="20"/>
                <w:szCs w:val="20"/>
                <w:lang w:eastAsia="es-ES"/>
              </w:rPr>
            </w:pPr>
          </w:p>
        </w:tc>
        <w:tc>
          <w:tcPr>
            <w:tcW w:w="383" w:type="dxa"/>
          </w:tcPr>
          <w:p w:rsidR="00934F9F" w:rsidRPr="00934F9F" w:rsidRDefault="00934F9F" w:rsidP="00934F9F">
            <w:pPr>
              <w:spacing w:after="0" w:line="360" w:lineRule="auto"/>
              <w:jc w:val="center"/>
              <w:rPr>
                <w:sz w:val="20"/>
                <w:szCs w:val="20"/>
                <w:lang w:eastAsia="es-ES"/>
              </w:rPr>
            </w:pPr>
            <w:r w:rsidRPr="00934F9F">
              <w:rPr>
                <w:sz w:val="20"/>
                <w:szCs w:val="20"/>
                <w:lang w:eastAsia="es-ES"/>
              </w:rPr>
              <w:t>Si</w:t>
            </w:r>
          </w:p>
        </w:tc>
        <w:tc>
          <w:tcPr>
            <w:tcW w:w="461"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72"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72"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72"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72"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72"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72"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72"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72"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c>
          <w:tcPr>
            <w:tcW w:w="394"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Si</w:t>
            </w:r>
          </w:p>
        </w:tc>
        <w:tc>
          <w:tcPr>
            <w:tcW w:w="493" w:type="dxa"/>
          </w:tcPr>
          <w:p w:rsidR="00934F9F" w:rsidRPr="00934F9F" w:rsidRDefault="00934F9F" w:rsidP="00934F9F">
            <w:pPr>
              <w:spacing w:after="0" w:line="360" w:lineRule="auto"/>
              <w:jc w:val="both"/>
              <w:rPr>
                <w:rFonts w:ascii="Arial" w:hAnsi="Arial" w:cs="Arial"/>
                <w:sz w:val="20"/>
                <w:szCs w:val="20"/>
                <w:lang w:eastAsia="es-ES"/>
              </w:rPr>
            </w:pPr>
            <w:r w:rsidRPr="00934F9F">
              <w:rPr>
                <w:rFonts w:ascii="Arial" w:hAnsi="Arial" w:cs="Arial"/>
                <w:sz w:val="20"/>
                <w:szCs w:val="20"/>
                <w:lang w:eastAsia="es-ES"/>
              </w:rPr>
              <w:t>No</w:t>
            </w:r>
          </w:p>
        </w:tc>
      </w:tr>
      <w:tr w:rsidR="00934F9F" w:rsidRPr="00934F9F" w:rsidTr="00A226B5">
        <w:tc>
          <w:tcPr>
            <w:tcW w:w="1976" w:type="dxa"/>
          </w:tcPr>
          <w:p w:rsidR="00934F9F" w:rsidRPr="00934F9F" w:rsidRDefault="00934F9F" w:rsidP="00934F9F">
            <w:pPr>
              <w:numPr>
                <w:ilvl w:val="1"/>
                <w:numId w:val="28"/>
              </w:numPr>
              <w:tabs>
                <w:tab w:val="num" w:pos="0"/>
              </w:tabs>
              <w:spacing w:after="0" w:line="360" w:lineRule="auto"/>
              <w:ind w:left="0" w:firstLine="0"/>
              <w:jc w:val="both"/>
              <w:rPr>
                <w:sz w:val="20"/>
                <w:szCs w:val="20"/>
                <w:u w:val="single"/>
                <w:lang w:eastAsia="es-ES"/>
              </w:rPr>
            </w:pPr>
            <w:r w:rsidRPr="00934F9F">
              <w:rPr>
                <w:sz w:val="20"/>
                <w:szCs w:val="20"/>
                <w:lang w:eastAsia="es-ES"/>
              </w:rPr>
              <w:t>La redacción del ítem es clara.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93"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A226B5">
        <w:tc>
          <w:tcPr>
            <w:tcW w:w="197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2. El ítem tiene coherencia interna.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93"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A226B5">
        <w:tc>
          <w:tcPr>
            <w:tcW w:w="197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3. El ítem induce a la  respuesta.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93"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A226B5">
        <w:tc>
          <w:tcPr>
            <w:tcW w:w="197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4. El ítem mide lo que se  pretende.</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93" w:type="dxa"/>
          </w:tcPr>
          <w:p w:rsidR="00934F9F" w:rsidRPr="00934F9F" w:rsidRDefault="00934F9F" w:rsidP="00934F9F">
            <w:pPr>
              <w:spacing w:after="0" w:line="360" w:lineRule="auto"/>
              <w:jc w:val="both"/>
              <w:rPr>
                <w:rFonts w:ascii="Arial" w:hAnsi="Arial" w:cs="Arial"/>
                <w:sz w:val="20"/>
                <w:szCs w:val="20"/>
                <w:u w:val="single"/>
                <w:lang w:eastAsia="es-ES"/>
              </w:rPr>
            </w:pPr>
          </w:p>
        </w:tc>
      </w:tr>
    </w:tbl>
    <w:p w:rsidR="00934F9F" w:rsidRPr="00934F9F" w:rsidRDefault="00934F9F" w:rsidP="00934F9F">
      <w:pPr>
        <w:spacing w:after="0" w:line="360" w:lineRule="auto"/>
        <w:jc w:val="both"/>
        <w:rPr>
          <w:rFonts w:ascii="Arial" w:eastAsia="Times New Roman" w:hAnsi="Arial" w:cs="Arial"/>
          <w:sz w:val="20"/>
          <w:szCs w:val="20"/>
          <w:u w:val="single"/>
          <w:lang w:eastAsia="es-ES"/>
        </w:rPr>
      </w:pPr>
    </w:p>
    <w:p w:rsidR="00934F9F" w:rsidRPr="00934F9F" w:rsidRDefault="00934F9F" w:rsidP="00934F9F">
      <w:pPr>
        <w:spacing w:after="0" w:line="360" w:lineRule="auto"/>
        <w:jc w:val="both"/>
        <w:rPr>
          <w:rFonts w:ascii="Arial" w:eastAsia="Times New Roman" w:hAnsi="Arial" w:cs="Arial"/>
          <w:sz w:val="20"/>
          <w:szCs w:val="20"/>
          <w:u w:val="single"/>
          <w:lang w:eastAsia="es-ES"/>
        </w:rPr>
      </w:pPr>
    </w:p>
    <w:p w:rsidR="00934F9F" w:rsidRPr="00934F9F" w:rsidRDefault="00934F9F" w:rsidP="00934F9F">
      <w:pPr>
        <w:spacing w:after="0" w:line="360" w:lineRule="auto"/>
        <w:jc w:val="both"/>
        <w:rPr>
          <w:rFonts w:ascii="Arial" w:eastAsia="Times New Roman" w:hAnsi="Arial" w:cs="Arial"/>
          <w:sz w:val="20"/>
          <w:szCs w:val="20"/>
          <w:u w:val="single"/>
          <w:lang w:eastAsia="es-ES"/>
        </w:rPr>
      </w:pPr>
    </w:p>
    <w:p w:rsidR="00934F9F" w:rsidRPr="00934F9F" w:rsidRDefault="00934F9F" w:rsidP="00934F9F">
      <w:pPr>
        <w:spacing w:after="0" w:line="360" w:lineRule="auto"/>
        <w:jc w:val="both"/>
        <w:rPr>
          <w:rFonts w:ascii="Arial" w:eastAsia="Times New Roman" w:hAnsi="Arial" w:cs="Arial"/>
          <w:sz w:val="20"/>
          <w:szCs w:val="20"/>
          <w:u w:val="single"/>
          <w:lang w:eastAsia="es-ES"/>
        </w:rPr>
      </w:pPr>
    </w:p>
    <w:p w:rsidR="00934F9F" w:rsidRDefault="00934F9F" w:rsidP="00934F9F">
      <w:pPr>
        <w:spacing w:after="0" w:line="360" w:lineRule="auto"/>
        <w:jc w:val="both"/>
        <w:rPr>
          <w:rFonts w:ascii="Arial" w:eastAsia="Times New Roman" w:hAnsi="Arial" w:cs="Arial"/>
          <w:sz w:val="20"/>
          <w:szCs w:val="20"/>
          <w:u w:val="single"/>
          <w:lang w:eastAsia="es-ES"/>
        </w:rPr>
      </w:pPr>
    </w:p>
    <w:p w:rsidR="00934F9F" w:rsidRDefault="00934F9F" w:rsidP="00934F9F">
      <w:pPr>
        <w:spacing w:after="0" w:line="360" w:lineRule="auto"/>
        <w:jc w:val="both"/>
        <w:rPr>
          <w:rFonts w:ascii="Arial" w:eastAsia="Times New Roman" w:hAnsi="Arial" w:cs="Arial"/>
          <w:sz w:val="20"/>
          <w:szCs w:val="20"/>
          <w:u w:val="single"/>
          <w:lang w:eastAsia="es-ES"/>
        </w:rPr>
      </w:pPr>
    </w:p>
    <w:p w:rsidR="00A226B5" w:rsidRDefault="00A226B5" w:rsidP="00934F9F">
      <w:pPr>
        <w:spacing w:after="0" w:line="360" w:lineRule="auto"/>
        <w:jc w:val="both"/>
        <w:rPr>
          <w:rFonts w:ascii="Arial" w:eastAsia="Times New Roman" w:hAnsi="Arial" w:cs="Arial"/>
          <w:sz w:val="20"/>
          <w:szCs w:val="20"/>
          <w:u w:val="single"/>
          <w:lang w:eastAsia="es-ES"/>
        </w:rPr>
      </w:pPr>
    </w:p>
    <w:p w:rsidR="00A226B5" w:rsidRDefault="00A226B5" w:rsidP="00934F9F">
      <w:pPr>
        <w:spacing w:after="0" w:line="360" w:lineRule="auto"/>
        <w:jc w:val="both"/>
        <w:rPr>
          <w:rFonts w:ascii="Arial" w:eastAsia="Times New Roman" w:hAnsi="Arial" w:cs="Arial"/>
          <w:sz w:val="20"/>
          <w:szCs w:val="20"/>
          <w:u w:val="single"/>
          <w:lang w:eastAsia="es-ES"/>
        </w:rPr>
      </w:pPr>
    </w:p>
    <w:tbl>
      <w:tblPr>
        <w:tblStyle w:val="Tablaconcuadrcula2"/>
        <w:tblW w:w="8772" w:type="dxa"/>
        <w:jc w:val="center"/>
        <w:tblLayout w:type="fixed"/>
        <w:tblLook w:val="04A0" w:firstRow="1" w:lastRow="0" w:firstColumn="1" w:lastColumn="0" w:noHBand="0" w:noVBand="1"/>
      </w:tblPr>
      <w:tblGrid>
        <w:gridCol w:w="1866"/>
        <w:gridCol w:w="383"/>
        <w:gridCol w:w="461"/>
        <w:gridCol w:w="394"/>
        <w:gridCol w:w="472"/>
        <w:gridCol w:w="394"/>
        <w:gridCol w:w="472"/>
        <w:gridCol w:w="394"/>
        <w:gridCol w:w="472"/>
        <w:gridCol w:w="394"/>
        <w:gridCol w:w="472"/>
        <w:gridCol w:w="394"/>
        <w:gridCol w:w="472"/>
        <w:gridCol w:w="394"/>
        <w:gridCol w:w="472"/>
        <w:gridCol w:w="394"/>
        <w:gridCol w:w="472"/>
      </w:tblGrid>
      <w:tr w:rsidR="00934F9F" w:rsidRPr="00934F9F" w:rsidTr="004B6B52">
        <w:trPr>
          <w:trHeight w:val="360"/>
          <w:jc w:val="center"/>
        </w:trPr>
        <w:tc>
          <w:tcPr>
            <w:tcW w:w="1866" w:type="dxa"/>
            <w:vMerge w:val="restart"/>
          </w:tcPr>
          <w:p w:rsidR="00934F9F" w:rsidRPr="00934F9F" w:rsidRDefault="00934F9F" w:rsidP="00934F9F">
            <w:pPr>
              <w:spacing w:after="0" w:line="240" w:lineRule="auto"/>
              <w:ind w:left="180" w:hanging="180"/>
              <w:jc w:val="center"/>
              <w:rPr>
                <w:b/>
                <w:sz w:val="20"/>
                <w:szCs w:val="20"/>
                <w:lang w:eastAsia="es-ES"/>
              </w:rPr>
            </w:pPr>
            <w:r w:rsidRPr="00934F9F">
              <w:rPr>
                <w:b/>
                <w:sz w:val="20"/>
                <w:szCs w:val="20"/>
                <w:lang w:eastAsia="es-ES"/>
              </w:rPr>
              <w:t>ASPECTOS</w:t>
            </w:r>
          </w:p>
          <w:p w:rsidR="00934F9F" w:rsidRPr="00934F9F" w:rsidRDefault="00934F9F" w:rsidP="00934F9F">
            <w:pPr>
              <w:spacing w:after="0" w:line="240" w:lineRule="auto"/>
              <w:ind w:left="180" w:hanging="180"/>
              <w:jc w:val="center"/>
              <w:rPr>
                <w:b/>
                <w:sz w:val="20"/>
                <w:szCs w:val="20"/>
                <w:lang w:eastAsia="es-ES"/>
              </w:rPr>
            </w:pPr>
            <w:r w:rsidRPr="00934F9F">
              <w:rPr>
                <w:b/>
                <w:sz w:val="20"/>
                <w:szCs w:val="20"/>
                <w:lang w:eastAsia="es-ES"/>
              </w:rPr>
              <w:t>RELACIONADOS</w:t>
            </w:r>
          </w:p>
          <w:p w:rsidR="00934F9F" w:rsidRPr="00934F9F" w:rsidRDefault="00934F9F" w:rsidP="00934F9F">
            <w:pPr>
              <w:spacing w:after="0" w:line="360" w:lineRule="auto"/>
              <w:jc w:val="both"/>
              <w:rPr>
                <w:sz w:val="20"/>
                <w:szCs w:val="20"/>
                <w:u w:val="single"/>
                <w:lang w:eastAsia="es-ES"/>
              </w:rPr>
            </w:pPr>
            <w:r w:rsidRPr="00934F9F">
              <w:rPr>
                <w:b/>
                <w:sz w:val="20"/>
                <w:szCs w:val="20"/>
                <w:lang w:eastAsia="es-ES"/>
              </w:rPr>
              <w:t>CON LOS ÍTEMS</w:t>
            </w:r>
          </w:p>
        </w:tc>
        <w:tc>
          <w:tcPr>
            <w:tcW w:w="844"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21</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22</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23</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24</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25</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26</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27</w:t>
            </w:r>
          </w:p>
        </w:tc>
        <w:tc>
          <w:tcPr>
            <w:tcW w:w="866" w:type="dxa"/>
            <w:gridSpan w:val="2"/>
          </w:tcPr>
          <w:p w:rsidR="00934F9F" w:rsidRPr="00934F9F" w:rsidRDefault="00934F9F" w:rsidP="00934F9F">
            <w:pPr>
              <w:spacing w:after="0" w:line="360" w:lineRule="auto"/>
              <w:jc w:val="center"/>
              <w:rPr>
                <w:sz w:val="20"/>
                <w:szCs w:val="20"/>
                <w:lang w:eastAsia="es-ES"/>
              </w:rPr>
            </w:pPr>
            <w:r w:rsidRPr="00934F9F">
              <w:rPr>
                <w:sz w:val="20"/>
                <w:szCs w:val="20"/>
                <w:lang w:eastAsia="es-ES"/>
              </w:rPr>
              <w:t>28</w:t>
            </w:r>
          </w:p>
        </w:tc>
      </w:tr>
      <w:tr w:rsidR="00934F9F" w:rsidRPr="00934F9F" w:rsidTr="004B6B52">
        <w:trPr>
          <w:trHeight w:val="360"/>
          <w:jc w:val="center"/>
        </w:trPr>
        <w:tc>
          <w:tcPr>
            <w:tcW w:w="1866" w:type="dxa"/>
            <w:vMerge/>
          </w:tcPr>
          <w:p w:rsidR="00934F9F" w:rsidRPr="00934F9F" w:rsidRDefault="00934F9F" w:rsidP="00934F9F">
            <w:pPr>
              <w:spacing w:after="0" w:line="240" w:lineRule="auto"/>
              <w:ind w:left="180" w:hanging="180"/>
              <w:jc w:val="center"/>
              <w:rPr>
                <w:b/>
                <w:sz w:val="20"/>
                <w:szCs w:val="20"/>
                <w:lang w:eastAsia="es-ES"/>
              </w:rPr>
            </w:pPr>
          </w:p>
        </w:tc>
        <w:tc>
          <w:tcPr>
            <w:tcW w:w="383" w:type="dxa"/>
          </w:tcPr>
          <w:p w:rsidR="00934F9F" w:rsidRPr="00934F9F" w:rsidRDefault="00934F9F" w:rsidP="00934F9F">
            <w:pPr>
              <w:spacing w:after="0" w:line="360" w:lineRule="auto"/>
              <w:jc w:val="center"/>
              <w:rPr>
                <w:sz w:val="20"/>
                <w:szCs w:val="20"/>
                <w:lang w:eastAsia="es-ES"/>
              </w:rPr>
            </w:pPr>
            <w:r w:rsidRPr="00934F9F">
              <w:rPr>
                <w:sz w:val="20"/>
                <w:szCs w:val="20"/>
                <w:lang w:eastAsia="es-ES"/>
              </w:rPr>
              <w:t>Si</w:t>
            </w:r>
          </w:p>
        </w:tc>
        <w:tc>
          <w:tcPr>
            <w:tcW w:w="461"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c>
          <w:tcPr>
            <w:tcW w:w="394"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Si</w:t>
            </w:r>
          </w:p>
        </w:tc>
        <w:tc>
          <w:tcPr>
            <w:tcW w:w="472"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No</w:t>
            </w:r>
          </w:p>
        </w:tc>
      </w:tr>
      <w:tr w:rsidR="00934F9F" w:rsidRPr="00934F9F" w:rsidTr="004B6B52">
        <w:trPr>
          <w:jc w:val="center"/>
        </w:trPr>
        <w:tc>
          <w:tcPr>
            <w:tcW w:w="1866" w:type="dxa"/>
          </w:tcPr>
          <w:p w:rsidR="00934F9F" w:rsidRPr="00934F9F" w:rsidRDefault="00934F9F" w:rsidP="00934F9F">
            <w:pPr>
              <w:numPr>
                <w:ilvl w:val="1"/>
                <w:numId w:val="28"/>
              </w:numPr>
              <w:tabs>
                <w:tab w:val="num" w:pos="0"/>
              </w:tabs>
              <w:spacing w:after="0" w:line="360" w:lineRule="auto"/>
              <w:ind w:left="0" w:firstLine="0"/>
              <w:jc w:val="both"/>
              <w:rPr>
                <w:sz w:val="20"/>
                <w:szCs w:val="20"/>
                <w:u w:val="single"/>
                <w:lang w:eastAsia="es-ES"/>
              </w:rPr>
            </w:pPr>
            <w:r w:rsidRPr="00934F9F">
              <w:rPr>
                <w:sz w:val="20"/>
                <w:szCs w:val="20"/>
                <w:lang w:eastAsia="es-ES"/>
              </w:rPr>
              <w:t>La redacción del ítem es clara.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4B6B52">
        <w:trPr>
          <w:jc w:val="center"/>
        </w:trPr>
        <w:tc>
          <w:tcPr>
            <w:tcW w:w="186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2. El ítem tiene coherencia interna.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4B6B52">
        <w:trPr>
          <w:jc w:val="center"/>
        </w:trPr>
        <w:tc>
          <w:tcPr>
            <w:tcW w:w="186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3. El ítem induce a la  respuesta.</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r>
      <w:tr w:rsidR="00934F9F" w:rsidRPr="00934F9F" w:rsidTr="004B6B52">
        <w:trPr>
          <w:jc w:val="center"/>
        </w:trPr>
        <w:tc>
          <w:tcPr>
            <w:tcW w:w="1866" w:type="dxa"/>
          </w:tcPr>
          <w:p w:rsidR="00934F9F" w:rsidRPr="00934F9F" w:rsidRDefault="00934F9F" w:rsidP="00934F9F">
            <w:pPr>
              <w:spacing w:after="0" w:line="360" w:lineRule="auto"/>
              <w:jc w:val="both"/>
              <w:rPr>
                <w:sz w:val="20"/>
                <w:szCs w:val="20"/>
                <w:lang w:eastAsia="es-ES"/>
              </w:rPr>
            </w:pPr>
            <w:r w:rsidRPr="00934F9F">
              <w:rPr>
                <w:sz w:val="20"/>
                <w:szCs w:val="20"/>
                <w:lang w:eastAsia="es-ES"/>
              </w:rPr>
              <w:t>4. El ítem mide lo que se  pretende.</w:t>
            </w:r>
          </w:p>
        </w:tc>
        <w:tc>
          <w:tcPr>
            <w:tcW w:w="383"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61"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394" w:type="dxa"/>
          </w:tcPr>
          <w:p w:rsidR="00934F9F" w:rsidRPr="00934F9F" w:rsidRDefault="00934F9F" w:rsidP="00934F9F">
            <w:pPr>
              <w:spacing w:after="0" w:line="360" w:lineRule="auto"/>
              <w:jc w:val="both"/>
              <w:rPr>
                <w:rFonts w:ascii="Arial" w:hAnsi="Arial" w:cs="Arial"/>
                <w:sz w:val="20"/>
                <w:szCs w:val="20"/>
                <w:u w:val="single"/>
                <w:lang w:eastAsia="es-ES"/>
              </w:rPr>
            </w:pPr>
          </w:p>
        </w:tc>
        <w:tc>
          <w:tcPr>
            <w:tcW w:w="472" w:type="dxa"/>
          </w:tcPr>
          <w:p w:rsidR="00934F9F" w:rsidRPr="00934F9F" w:rsidRDefault="00934F9F" w:rsidP="00934F9F">
            <w:pPr>
              <w:spacing w:after="0" w:line="360" w:lineRule="auto"/>
              <w:jc w:val="both"/>
              <w:rPr>
                <w:rFonts w:ascii="Arial" w:hAnsi="Arial" w:cs="Arial"/>
                <w:sz w:val="20"/>
                <w:szCs w:val="20"/>
                <w:u w:val="single"/>
                <w:lang w:eastAsia="es-ES"/>
              </w:rPr>
            </w:pPr>
          </w:p>
        </w:tc>
      </w:tr>
    </w:tbl>
    <w:p w:rsidR="00934F9F" w:rsidRPr="00934F9F" w:rsidRDefault="00934F9F" w:rsidP="00934F9F">
      <w:pPr>
        <w:spacing w:after="0" w:line="360" w:lineRule="auto"/>
        <w:jc w:val="both"/>
        <w:rPr>
          <w:rFonts w:ascii="Arial" w:eastAsia="Times New Roman" w:hAnsi="Arial" w:cs="Arial"/>
          <w:u w:val="single"/>
          <w:lang w:eastAsia="es-ES"/>
        </w:rPr>
      </w:pPr>
    </w:p>
    <w:tbl>
      <w:tblPr>
        <w:tblStyle w:val="Tablaconcuadrcula2"/>
        <w:tblpPr w:leftFromText="141" w:rightFromText="141" w:vertAnchor="text" w:horzAnchor="margin" w:tblpXSpec="center" w:tblpY="149"/>
        <w:tblW w:w="0" w:type="auto"/>
        <w:tblLayout w:type="fixed"/>
        <w:tblLook w:val="04A0" w:firstRow="1" w:lastRow="0" w:firstColumn="1" w:lastColumn="0" w:noHBand="0" w:noVBand="1"/>
      </w:tblPr>
      <w:tblGrid>
        <w:gridCol w:w="5353"/>
        <w:gridCol w:w="709"/>
        <w:gridCol w:w="709"/>
        <w:gridCol w:w="1718"/>
      </w:tblGrid>
      <w:tr w:rsidR="00934F9F" w:rsidRPr="00934F9F" w:rsidTr="004B6B52">
        <w:tc>
          <w:tcPr>
            <w:tcW w:w="5353" w:type="dxa"/>
          </w:tcPr>
          <w:p w:rsidR="00934F9F" w:rsidRPr="00934F9F" w:rsidRDefault="00934F9F" w:rsidP="00934F9F">
            <w:pPr>
              <w:spacing w:after="0" w:line="240" w:lineRule="auto"/>
              <w:jc w:val="center"/>
              <w:rPr>
                <w:bCs/>
                <w:sz w:val="24"/>
                <w:szCs w:val="24"/>
                <w:lang w:eastAsia="es-ES"/>
              </w:rPr>
            </w:pPr>
            <w:r w:rsidRPr="00934F9F">
              <w:rPr>
                <w:bCs/>
                <w:sz w:val="24"/>
                <w:szCs w:val="24"/>
                <w:lang w:eastAsia="es-ES"/>
              </w:rPr>
              <w:t>Aspectos Generales</w:t>
            </w:r>
          </w:p>
        </w:tc>
        <w:tc>
          <w:tcPr>
            <w:tcW w:w="709" w:type="dxa"/>
          </w:tcPr>
          <w:p w:rsidR="00934F9F" w:rsidRPr="00934F9F" w:rsidRDefault="004B6B52" w:rsidP="00934F9F">
            <w:pPr>
              <w:spacing w:after="0" w:line="240" w:lineRule="auto"/>
              <w:jc w:val="center"/>
              <w:rPr>
                <w:bCs/>
                <w:sz w:val="24"/>
                <w:szCs w:val="24"/>
                <w:lang w:eastAsia="es-ES"/>
              </w:rPr>
            </w:pPr>
            <w:r>
              <w:rPr>
                <w:bCs/>
                <w:sz w:val="24"/>
                <w:szCs w:val="24"/>
                <w:lang w:eastAsia="es-ES"/>
              </w:rPr>
              <w:t>Sí</w:t>
            </w:r>
          </w:p>
        </w:tc>
        <w:tc>
          <w:tcPr>
            <w:tcW w:w="709" w:type="dxa"/>
          </w:tcPr>
          <w:p w:rsidR="00934F9F" w:rsidRPr="00934F9F" w:rsidRDefault="00934F9F" w:rsidP="00934F9F">
            <w:pPr>
              <w:spacing w:after="0" w:line="240" w:lineRule="auto"/>
              <w:jc w:val="center"/>
              <w:rPr>
                <w:bCs/>
                <w:sz w:val="24"/>
                <w:szCs w:val="24"/>
                <w:lang w:eastAsia="es-ES"/>
              </w:rPr>
            </w:pPr>
            <w:r w:rsidRPr="00934F9F">
              <w:rPr>
                <w:bCs/>
                <w:sz w:val="24"/>
                <w:szCs w:val="24"/>
                <w:lang w:eastAsia="es-ES"/>
              </w:rPr>
              <w:t>No</w:t>
            </w:r>
          </w:p>
        </w:tc>
        <w:tc>
          <w:tcPr>
            <w:tcW w:w="1718" w:type="dxa"/>
          </w:tcPr>
          <w:p w:rsidR="00934F9F" w:rsidRPr="00934F9F" w:rsidRDefault="00934F9F" w:rsidP="00934F9F">
            <w:pPr>
              <w:spacing w:after="0" w:line="240" w:lineRule="auto"/>
              <w:jc w:val="center"/>
              <w:rPr>
                <w:bCs/>
                <w:sz w:val="24"/>
                <w:szCs w:val="24"/>
                <w:lang w:eastAsia="es-ES"/>
              </w:rPr>
            </w:pPr>
            <w:r w:rsidRPr="00934F9F">
              <w:rPr>
                <w:bCs/>
                <w:sz w:val="24"/>
                <w:szCs w:val="24"/>
                <w:lang w:eastAsia="es-ES"/>
              </w:rPr>
              <w:t>Observaciones</w:t>
            </w:r>
          </w:p>
        </w:tc>
      </w:tr>
      <w:tr w:rsidR="00934F9F" w:rsidRPr="00934F9F" w:rsidTr="004B6B52">
        <w:tc>
          <w:tcPr>
            <w:tcW w:w="5353" w:type="dxa"/>
          </w:tcPr>
          <w:p w:rsidR="00934F9F" w:rsidRPr="00934F9F" w:rsidRDefault="00934F9F" w:rsidP="00934F9F">
            <w:pPr>
              <w:spacing w:after="0" w:line="240" w:lineRule="auto"/>
              <w:ind w:right="-108"/>
              <w:rPr>
                <w:bCs/>
                <w:sz w:val="24"/>
                <w:szCs w:val="24"/>
                <w:lang w:eastAsia="es-ES"/>
              </w:rPr>
            </w:pPr>
            <w:r w:rsidRPr="00934F9F">
              <w:rPr>
                <w:bCs/>
                <w:sz w:val="24"/>
                <w:szCs w:val="24"/>
                <w:lang w:eastAsia="es-ES"/>
              </w:rPr>
              <w:t xml:space="preserve">a).  El instrumento contiene instrucciones para su solución.  </w:t>
            </w:r>
          </w:p>
        </w:tc>
        <w:tc>
          <w:tcPr>
            <w:tcW w:w="709" w:type="dxa"/>
          </w:tcPr>
          <w:p w:rsidR="00934F9F" w:rsidRPr="00934F9F" w:rsidRDefault="00934F9F" w:rsidP="00934F9F">
            <w:pPr>
              <w:spacing w:after="0" w:line="240" w:lineRule="auto"/>
              <w:rPr>
                <w:bCs/>
                <w:sz w:val="24"/>
                <w:szCs w:val="24"/>
                <w:lang w:eastAsia="es-ES"/>
              </w:rPr>
            </w:pPr>
          </w:p>
        </w:tc>
        <w:tc>
          <w:tcPr>
            <w:tcW w:w="709" w:type="dxa"/>
          </w:tcPr>
          <w:p w:rsidR="00934F9F" w:rsidRPr="00934F9F" w:rsidRDefault="00934F9F" w:rsidP="00934F9F">
            <w:pPr>
              <w:spacing w:after="0" w:line="240" w:lineRule="auto"/>
              <w:rPr>
                <w:bCs/>
                <w:sz w:val="24"/>
                <w:szCs w:val="24"/>
                <w:lang w:eastAsia="es-ES"/>
              </w:rPr>
            </w:pPr>
          </w:p>
        </w:tc>
        <w:tc>
          <w:tcPr>
            <w:tcW w:w="1718" w:type="dxa"/>
          </w:tcPr>
          <w:p w:rsidR="00934F9F" w:rsidRPr="00934F9F" w:rsidRDefault="00934F9F" w:rsidP="00934F9F">
            <w:pPr>
              <w:spacing w:after="0" w:line="240" w:lineRule="auto"/>
              <w:rPr>
                <w:bCs/>
                <w:sz w:val="24"/>
                <w:szCs w:val="24"/>
                <w:lang w:eastAsia="es-ES"/>
              </w:rPr>
            </w:pPr>
          </w:p>
        </w:tc>
      </w:tr>
      <w:tr w:rsidR="00934F9F" w:rsidRPr="00934F9F" w:rsidTr="004B6B52">
        <w:tc>
          <w:tcPr>
            <w:tcW w:w="5353" w:type="dxa"/>
          </w:tcPr>
          <w:p w:rsidR="00934F9F" w:rsidRPr="00934F9F" w:rsidRDefault="00934F9F" w:rsidP="00934F9F">
            <w:pPr>
              <w:spacing w:after="0" w:line="240" w:lineRule="auto"/>
              <w:rPr>
                <w:bCs/>
                <w:sz w:val="24"/>
                <w:szCs w:val="24"/>
                <w:lang w:eastAsia="es-ES"/>
              </w:rPr>
            </w:pPr>
            <w:r w:rsidRPr="00934F9F">
              <w:rPr>
                <w:bCs/>
                <w:sz w:val="24"/>
                <w:szCs w:val="24"/>
                <w:lang w:eastAsia="es-ES"/>
              </w:rPr>
              <w:t xml:space="preserve">b). El </w:t>
            </w:r>
            <w:r w:rsidR="00A226B5" w:rsidRPr="00934F9F">
              <w:rPr>
                <w:bCs/>
                <w:sz w:val="24"/>
                <w:szCs w:val="24"/>
                <w:lang w:eastAsia="es-ES"/>
              </w:rPr>
              <w:t>número</w:t>
            </w:r>
            <w:r w:rsidRPr="00934F9F">
              <w:rPr>
                <w:bCs/>
                <w:sz w:val="24"/>
                <w:szCs w:val="24"/>
                <w:lang w:eastAsia="es-ES"/>
              </w:rPr>
              <w:t xml:space="preserve"> de ítems es adecuado.</w:t>
            </w:r>
          </w:p>
        </w:tc>
        <w:tc>
          <w:tcPr>
            <w:tcW w:w="709" w:type="dxa"/>
          </w:tcPr>
          <w:p w:rsidR="00934F9F" w:rsidRPr="00934F9F" w:rsidRDefault="00934F9F" w:rsidP="00934F9F">
            <w:pPr>
              <w:spacing w:after="0" w:line="240" w:lineRule="auto"/>
              <w:rPr>
                <w:bCs/>
                <w:sz w:val="24"/>
                <w:szCs w:val="24"/>
                <w:lang w:eastAsia="es-ES"/>
              </w:rPr>
            </w:pPr>
          </w:p>
        </w:tc>
        <w:tc>
          <w:tcPr>
            <w:tcW w:w="709" w:type="dxa"/>
          </w:tcPr>
          <w:p w:rsidR="00934F9F" w:rsidRPr="00934F9F" w:rsidRDefault="00934F9F" w:rsidP="00934F9F">
            <w:pPr>
              <w:spacing w:after="0" w:line="240" w:lineRule="auto"/>
              <w:rPr>
                <w:bCs/>
                <w:sz w:val="24"/>
                <w:szCs w:val="24"/>
                <w:lang w:eastAsia="es-ES"/>
              </w:rPr>
            </w:pPr>
          </w:p>
        </w:tc>
        <w:tc>
          <w:tcPr>
            <w:tcW w:w="1718" w:type="dxa"/>
          </w:tcPr>
          <w:p w:rsidR="00934F9F" w:rsidRPr="00934F9F" w:rsidRDefault="00934F9F" w:rsidP="00934F9F">
            <w:pPr>
              <w:spacing w:after="0" w:line="240" w:lineRule="auto"/>
              <w:rPr>
                <w:bCs/>
                <w:sz w:val="24"/>
                <w:szCs w:val="24"/>
                <w:lang w:eastAsia="es-ES"/>
              </w:rPr>
            </w:pPr>
          </w:p>
        </w:tc>
      </w:tr>
      <w:tr w:rsidR="00934F9F" w:rsidRPr="00934F9F" w:rsidTr="004B6B52">
        <w:tc>
          <w:tcPr>
            <w:tcW w:w="5353" w:type="dxa"/>
          </w:tcPr>
          <w:p w:rsidR="00934F9F" w:rsidRPr="00934F9F" w:rsidRDefault="00934F9F" w:rsidP="00934F9F">
            <w:pPr>
              <w:spacing w:after="0" w:line="240" w:lineRule="auto"/>
              <w:rPr>
                <w:bCs/>
                <w:sz w:val="24"/>
                <w:szCs w:val="24"/>
                <w:lang w:eastAsia="es-ES"/>
              </w:rPr>
            </w:pPr>
            <w:proofErr w:type="gramStart"/>
            <w:r w:rsidRPr="00934F9F">
              <w:rPr>
                <w:bCs/>
                <w:sz w:val="24"/>
                <w:szCs w:val="24"/>
                <w:lang w:eastAsia="es-ES"/>
              </w:rPr>
              <w:t>c)</w:t>
            </w:r>
            <w:proofErr w:type="gramEnd"/>
            <w:r w:rsidRPr="00934F9F">
              <w:rPr>
                <w:bCs/>
                <w:sz w:val="24"/>
                <w:szCs w:val="24"/>
                <w:lang w:eastAsia="es-ES"/>
              </w:rPr>
              <w:t>. Los ítems permiten el logro del objetivo relacionado con el diagnóstico.</w:t>
            </w:r>
          </w:p>
        </w:tc>
        <w:tc>
          <w:tcPr>
            <w:tcW w:w="709" w:type="dxa"/>
          </w:tcPr>
          <w:p w:rsidR="00934F9F" w:rsidRPr="00934F9F" w:rsidRDefault="00934F9F" w:rsidP="00934F9F">
            <w:pPr>
              <w:spacing w:after="0" w:line="240" w:lineRule="auto"/>
              <w:rPr>
                <w:bCs/>
                <w:sz w:val="24"/>
                <w:szCs w:val="24"/>
                <w:lang w:eastAsia="es-ES"/>
              </w:rPr>
            </w:pPr>
          </w:p>
        </w:tc>
        <w:tc>
          <w:tcPr>
            <w:tcW w:w="709" w:type="dxa"/>
          </w:tcPr>
          <w:p w:rsidR="00934F9F" w:rsidRPr="00934F9F" w:rsidRDefault="00934F9F" w:rsidP="00934F9F">
            <w:pPr>
              <w:spacing w:after="0" w:line="240" w:lineRule="auto"/>
              <w:rPr>
                <w:bCs/>
                <w:sz w:val="24"/>
                <w:szCs w:val="24"/>
                <w:lang w:eastAsia="es-ES"/>
              </w:rPr>
            </w:pPr>
          </w:p>
        </w:tc>
        <w:tc>
          <w:tcPr>
            <w:tcW w:w="1718" w:type="dxa"/>
          </w:tcPr>
          <w:p w:rsidR="00934F9F" w:rsidRPr="00934F9F" w:rsidRDefault="00934F9F" w:rsidP="00934F9F">
            <w:pPr>
              <w:spacing w:after="0" w:line="240" w:lineRule="auto"/>
              <w:rPr>
                <w:bCs/>
                <w:sz w:val="24"/>
                <w:szCs w:val="24"/>
                <w:lang w:eastAsia="es-ES"/>
              </w:rPr>
            </w:pPr>
          </w:p>
        </w:tc>
      </w:tr>
      <w:tr w:rsidR="00934F9F" w:rsidRPr="00934F9F" w:rsidTr="004B6B52">
        <w:tc>
          <w:tcPr>
            <w:tcW w:w="5353" w:type="dxa"/>
          </w:tcPr>
          <w:p w:rsidR="00934F9F" w:rsidRPr="00934F9F" w:rsidRDefault="00934F9F" w:rsidP="00934F9F">
            <w:pPr>
              <w:spacing w:after="0" w:line="240" w:lineRule="auto"/>
              <w:rPr>
                <w:bCs/>
                <w:sz w:val="24"/>
                <w:szCs w:val="24"/>
                <w:lang w:eastAsia="es-ES"/>
              </w:rPr>
            </w:pPr>
            <w:r w:rsidRPr="00934F9F">
              <w:rPr>
                <w:bCs/>
                <w:sz w:val="24"/>
                <w:szCs w:val="24"/>
                <w:lang w:eastAsia="es-ES"/>
              </w:rPr>
              <w:t>d). Los ítems están presentados en forma lógica secuencial.</w:t>
            </w:r>
          </w:p>
        </w:tc>
        <w:tc>
          <w:tcPr>
            <w:tcW w:w="709" w:type="dxa"/>
          </w:tcPr>
          <w:p w:rsidR="00934F9F" w:rsidRPr="00934F9F" w:rsidRDefault="00934F9F" w:rsidP="00934F9F">
            <w:pPr>
              <w:spacing w:after="0" w:line="240" w:lineRule="auto"/>
              <w:rPr>
                <w:bCs/>
                <w:sz w:val="24"/>
                <w:szCs w:val="24"/>
                <w:lang w:eastAsia="es-ES"/>
              </w:rPr>
            </w:pPr>
          </w:p>
        </w:tc>
        <w:tc>
          <w:tcPr>
            <w:tcW w:w="709" w:type="dxa"/>
          </w:tcPr>
          <w:p w:rsidR="00934F9F" w:rsidRPr="00934F9F" w:rsidRDefault="00934F9F" w:rsidP="00934F9F">
            <w:pPr>
              <w:spacing w:after="0" w:line="240" w:lineRule="auto"/>
              <w:rPr>
                <w:bCs/>
                <w:sz w:val="24"/>
                <w:szCs w:val="24"/>
                <w:lang w:eastAsia="es-ES"/>
              </w:rPr>
            </w:pPr>
          </w:p>
        </w:tc>
        <w:tc>
          <w:tcPr>
            <w:tcW w:w="1718" w:type="dxa"/>
          </w:tcPr>
          <w:p w:rsidR="00934F9F" w:rsidRPr="00934F9F" w:rsidRDefault="00934F9F" w:rsidP="00934F9F">
            <w:pPr>
              <w:spacing w:after="0" w:line="240" w:lineRule="auto"/>
              <w:rPr>
                <w:bCs/>
                <w:sz w:val="24"/>
                <w:szCs w:val="24"/>
                <w:lang w:eastAsia="es-ES"/>
              </w:rPr>
            </w:pPr>
          </w:p>
        </w:tc>
      </w:tr>
      <w:tr w:rsidR="00934F9F" w:rsidRPr="00934F9F" w:rsidTr="004B6B52">
        <w:tc>
          <w:tcPr>
            <w:tcW w:w="5353" w:type="dxa"/>
          </w:tcPr>
          <w:p w:rsidR="00934F9F" w:rsidRPr="00934F9F" w:rsidRDefault="00934F9F" w:rsidP="00934F9F">
            <w:pPr>
              <w:spacing w:after="0" w:line="240" w:lineRule="auto"/>
              <w:rPr>
                <w:bCs/>
                <w:sz w:val="24"/>
                <w:szCs w:val="24"/>
                <w:lang w:eastAsia="es-ES"/>
              </w:rPr>
            </w:pPr>
            <w:r w:rsidRPr="00934F9F">
              <w:rPr>
                <w:bCs/>
                <w:sz w:val="24"/>
                <w:szCs w:val="24"/>
                <w:lang w:eastAsia="es-ES"/>
              </w:rPr>
              <w:t xml:space="preserve">e). El número de ítems es suficiente para recoger la información. En caso de ser negativa su respuesta sugiera el ítem que falta. </w:t>
            </w:r>
          </w:p>
        </w:tc>
        <w:tc>
          <w:tcPr>
            <w:tcW w:w="709" w:type="dxa"/>
          </w:tcPr>
          <w:p w:rsidR="00934F9F" w:rsidRPr="00934F9F" w:rsidRDefault="00934F9F" w:rsidP="00934F9F">
            <w:pPr>
              <w:spacing w:after="0" w:line="240" w:lineRule="auto"/>
              <w:rPr>
                <w:bCs/>
                <w:sz w:val="24"/>
                <w:szCs w:val="24"/>
                <w:lang w:eastAsia="es-ES"/>
              </w:rPr>
            </w:pPr>
          </w:p>
        </w:tc>
        <w:tc>
          <w:tcPr>
            <w:tcW w:w="709" w:type="dxa"/>
          </w:tcPr>
          <w:p w:rsidR="00934F9F" w:rsidRPr="00934F9F" w:rsidRDefault="00934F9F" w:rsidP="00934F9F">
            <w:pPr>
              <w:spacing w:after="0" w:line="240" w:lineRule="auto"/>
              <w:rPr>
                <w:bCs/>
                <w:sz w:val="24"/>
                <w:szCs w:val="24"/>
                <w:lang w:eastAsia="es-ES"/>
              </w:rPr>
            </w:pPr>
          </w:p>
        </w:tc>
        <w:tc>
          <w:tcPr>
            <w:tcW w:w="1718" w:type="dxa"/>
          </w:tcPr>
          <w:p w:rsidR="00934F9F" w:rsidRPr="00934F9F" w:rsidRDefault="00934F9F" w:rsidP="00934F9F">
            <w:pPr>
              <w:spacing w:after="0" w:line="240" w:lineRule="auto"/>
              <w:rPr>
                <w:bCs/>
                <w:sz w:val="24"/>
                <w:szCs w:val="24"/>
                <w:lang w:eastAsia="es-ES"/>
              </w:rPr>
            </w:pPr>
          </w:p>
        </w:tc>
      </w:tr>
    </w:tbl>
    <w:p w:rsidR="00A226B5" w:rsidRDefault="00A226B5" w:rsidP="00934F9F">
      <w:pP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  </w:t>
      </w:r>
    </w:p>
    <w:p w:rsidR="00934F9F" w:rsidRPr="00934F9F" w:rsidRDefault="00934F9F" w:rsidP="00934F9F">
      <w:pPr>
        <w:rPr>
          <w:rFonts w:ascii="Times New Roman" w:eastAsia="Times New Roman" w:hAnsi="Times New Roman"/>
          <w:bCs/>
          <w:sz w:val="24"/>
          <w:szCs w:val="24"/>
          <w:lang w:eastAsia="es-ES"/>
        </w:rPr>
      </w:pPr>
      <w:r w:rsidRPr="00934F9F">
        <w:rPr>
          <w:rFonts w:ascii="Times New Roman" w:eastAsia="Times New Roman" w:hAnsi="Times New Roman"/>
          <w:bCs/>
          <w:sz w:val="24"/>
          <w:szCs w:val="24"/>
          <w:lang w:eastAsia="es-ES"/>
        </w:rPr>
        <w:t>OBSERVACIONES:________________________________________________________________________________________________________________________________________</w:t>
      </w:r>
    </w:p>
    <w:tbl>
      <w:tblPr>
        <w:tblStyle w:val="Tablaconcuadrcula2"/>
        <w:tblpPr w:leftFromText="141" w:rightFromText="141" w:vertAnchor="text" w:horzAnchor="margin" w:tblpY="195"/>
        <w:tblW w:w="0" w:type="auto"/>
        <w:tblLook w:val="04A0" w:firstRow="1" w:lastRow="0" w:firstColumn="1" w:lastColumn="0" w:noHBand="0" w:noVBand="1"/>
      </w:tblPr>
      <w:tblGrid>
        <w:gridCol w:w="3216"/>
      </w:tblGrid>
      <w:tr w:rsidR="004B6B52" w:rsidRPr="004B6B52" w:rsidTr="004B6B52">
        <w:trPr>
          <w:trHeight w:val="1849"/>
        </w:trPr>
        <w:tc>
          <w:tcPr>
            <w:tcW w:w="3216" w:type="dxa"/>
            <w:tcBorders>
              <w:bottom w:val="single" w:sz="4" w:space="0" w:color="auto"/>
            </w:tcBorders>
          </w:tcPr>
          <w:p w:rsidR="004B6B52" w:rsidRPr="004B6B52" w:rsidRDefault="004B6B52" w:rsidP="004B6B52">
            <w:pPr>
              <w:pBdr>
                <w:bottom w:val="single" w:sz="12" w:space="1" w:color="auto"/>
              </w:pBdr>
              <w:spacing w:after="0" w:line="240" w:lineRule="auto"/>
              <w:rPr>
                <w:b/>
                <w:bCs/>
                <w:sz w:val="24"/>
                <w:szCs w:val="24"/>
                <w:lang w:eastAsia="es-ES"/>
              </w:rPr>
            </w:pPr>
            <w:r w:rsidRPr="004B6B52">
              <w:rPr>
                <w:b/>
                <w:bCs/>
                <w:sz w:val="24"/>
                <w:szCs w:val="24"/>
                <w:lang w:eastAsia="es-ES"/>
              </w:rPr>
              <w:t>Validado por:</w:t>
            </w:r>
          </w:p>
          <w:p w:rsidR="004B6B52" w:rsidRPr="004B6B52" w:rsidRDefault="004B6B52" w:rsidP="004B6B52">
            <w:pPr>
              <w:pBdr>
                <w:bottom w:val="single" w:sz="12" w:space="1" w:color="auto"/>
              </w:pBdr>
              <w:spacing w:after="0" w:line="240" w:lineRule="auto"/>
              <w:rPr>
                <w:b/>
                <w:bCs/>
                <w:sz w:val="24"/>
                <w:szCs w:val="24"/>
                <w:lang w:eastAsia="es-ES"/>
              </w:rPr>
            </w:pPr>
            <w:r w:rsidRPr="004B6B52">
              <w:rPr>
                <w:b/>
                <w:bCs/>
                <w:sz w:val="24"/>
                <w:szCs w:val="24"/>
                <w:lang w:eastAsia="es-ES"/>
              </w:rPr>
              <w:t xml:space="preserve">                                                </w:t>
            </w:r>
          </w:p>
          <w:p w:rsidR="004B6B52" w:rsidRPr="004B6B52" w:rsidRDefault="004B6B52" w:rsidP="004B6B52">
            <w:pPr>
              <w:spacing w:after="0" w:line="240" w:lineRule="auto"/>
              <w:rPr>
                <w:b/>
                <w:bCs/>
                <w:sz w:val="24"/>
                <w:szCs w:val="24"/>
                <w:lang w:eastAsia="es-ES"/>
              </w:rPr>
            </w:pPr>
            <w:r w:rsidRPr="004B6B52">
              <w:rPr>
                <w:b/>
                <w:bCs/>
                <w:sz w:val="24"/>
                <w:szCs w:val="24"/>
                <w:lang w:eastAsia="es-ES"/>
              </w:rPr>
              <w:t>Nombre:</w:t>
            </w:r>
          </w:p>
          <w:p w:rsidR="004B6B52" w:rsidRPr="004B6B52" w:rsidRDefault="004B6B52" w:rsidP="004B6B52">
            <w:pPr>
              <w:spacing w:after="0" w:line="240" w:lineRule="auto"/>
              <w:rPr>
                <w:b/>
                <w:bCs/>
                <w:sz w:val="24"/>
                <w:szCs w:val="24"/>
                <w:lang w:eastAsia="es-ES"/>
              </w:rPr>
            </w:pPr>
            <w:r w:rsidRPr="004B6B52">
              <w:rPr>
                <w:b/>
                <w:bCs/>
                <w:sz w:val="24"/>
                <w:szCs w:val="24"/>
                <w:lang w:eastAsia="es-ES"/>
              </w:rPr>
              <w:t>_________________________</w:t>
            </w:r>
          </w:p>
          <w:p w:rsidR="004B6B52" w:rsidRPr="004B6B52" w:rsidRDefault="004B6B52" w:rsidP="004B6B52">
            <w:pPr>
              <w:spacing w:after="0" w:line="240" w:lineRule="auto"/>
              <w:rPr>
                <w:b/>
                <w:bCs/>
                <w:sz w:val="24"/>
                <w:szCs w:val="24"/>
                <w:lang w:eastAsia="es-ES"/>
              </w:rPr>
            </w:pPr>
            <w:r w:rsidRPr="004B6B52">
              <w:rPr>
                <w:b/>
                <w:bCs/>
                <w:sz w:val="24"/>
                <w:szCs w:val="24"/>
                <w:lang w:eastAsia="es-ES"/>
              </w:rPr>
              <w:t>C.I.:</w:t>
            </w:r>
          </w:p>
          <w:p w:rsidR="004B6B52" w:rsidRPr="004B6B52" w:rsidRDefault="004B6B52" w:rsidP="004B6B52">
            <w:pPr>
              <w:spacing w:after="0" w:line="240" w:lineRule="auto"/>
              <w:rPr>
                <w:b/>
                <w:bCs/>
                <w:sz w:val="24"/>
                <w:szCs w:val="24"/>
                <w:lang w:eastAsia="es-ES"/>
              </w:rPr>
            </w:pPr>
            <w:r w:rsidRPr="004B6B52">
              <w:rPr>
                <w:b/>
                <w:bCs/>
                <w:sz w:val="24"/>
                <w:szCs w:val="24"/>
                <w:lang w:eastAsia="es-ES"/>
              </w:rPr>
              <w:t>_________________________</w:t>
            </w:r>
          </w:p>
          <w:p w:rsidR="004B6B52" w:rsidRPr="004B6B52" w:rsidRDefault="004B6B52" w:rsidP="004B6B52">
            <w:pPr>
              <w:spacing w:after="0" w:line="240" w:lineRule="auto"/>
              <w:rPr>
                <w:b/>
                <w:bCs/>
                <w:sz w:val="24"/>
                <w:szCs w:val="24"/>
                <w:lang w:eastAsia="es-ES"/>
              </w:rPr>
            </w:pPr>
            <w:r w:rsidRPr="004B6B52">
              <w:rPr>
                <w:b/>
                <w:bCs/>
                <w:sz w:val="24"/>
                <w:szCs w:val="24"/>
                <w:lang w:eastAsia="es-ES"/>
              </w:rPr>
              <w:t>Firma:</w:t>
            </w:r>
          </w:p>
          <w:p w:rsidR="004B6B52" w:rsidRPr="004B6B52" w:rsidRDefault="004B6B52" w:rsidP="004B6B52">
            <w:pPr>
              <w:spacing w:after="0" w:line="240" w:lineRule="auto"/>
              <w:rPr>
                <w:b/>
                <w:bCs/>
                <w:sz w:val="24"/>
                <w:szCs w:val="24"/>
                <w:lang w:eastAsia="es-ES"/>
              </w:rPr>
            </w:pPr>
          </w:p>
        </w:tc>
      </w:tr>
    </w:tbl>
    <w:tbl>
      <w:tblPr>
        <w:tblStyle w:val="Tablaconcuadrcula2"/>
        <w:tblpPr w:leftFromText="141" w:rightFromText="141" w:vertAnchor="text" w:horzAnchor="page" w:tblpX="5518" w:tblpY="135"/>
        <w:tblW w:w="0" w:type="auto"/>
        <w:tblLook w:val="04A0" w:firstRow="1" w:lastRow="0" w:firstColumn="1" w:lastColumn="0" w:noHBand="0" w:noVBand="1"/>
      </w:tblPr>
      <w:tblGrid>
        <w:gridCol w:w="4361"/>
      </w:tblGrid>
      <w:tr w:rsidR="004B6B52" w:rsidRPr="00934F9F" w:rsidTr="004B6B52">
        <w:trPr>
          <w:trHeight w:val="2260"/>
        </w:trPr>
        <w:tc>
          <w:tcPr>
            <w:tcW w:w="4361" w:type="dxa"/>
          </w:tcPr>
          <w:p w:rsidR="004B6B52" w:rsidRPr="00934F9F" w:rsidRDefault="004B6B52" w:rsidP="004B6B52">
            <w:pPr>
              <w:spacing w:after="0" w:line="240" w:lineRule="auto"/>
              <w:rPr>
                <w:b/>
                <w:bCs/>
                <w:sz w:val="24"/>
                <w:szCs w:val="24"/>
                <w:lang w:eastAsia="es-ES"/>
              </w:rPr>
            </w:pPr>
            <w:r w:rsidRPr="00934F9F">
              <w:rPr>
                <w:b/>
                <w:bCs/>
                <w:sz w:val="24"/>
                <w:szCs w:val="24"/>
                <w:lang w:eastAsia="es-ES"/>
              </w:rPr>
              <w:t>Validez:</w:t>
            </w:r>
          </w:p>
          <w:p w:rsidR="004B6B52" w:rsidRPr="00934F9F" w:rsidRDefault="004B6B52" w:rsidP="004B6B52">
            <w:pPr>
              <w:spacing w:after="0" w:line="240" w:lineRule="auto"/>
              <w:rPr>
                <w:b/>
                <w:bCs/>
                <w:sz w:val="24"/>
                <w:szCs w:val="24"/>
                <w:lang w:eastAsia="es-ES"/>
              </w:rPr>
            </w:pPr>
          </w:p>
          <w:p w:rsidR="004B6B52" w:rsidRPr="00934F9F" w:rsidRDefault="004B6B52" w:rsidP="004B6B52">
            <w:pPr>
              <w:numPr>
                <w:ilvl w:val="0"/>
                <w:numId w:val="30"/>
              </w:numPr>
              <w:spacing w:after="0" w:line="240" w:lineRule="auto"/>
              <w:rPr>
                <w:bCs/>
                <w:sz w:val="24"/>
                <w:szCs w:val="24"/>
                <w:lang w:eastAsia="es-ES"/>
              </w:rPr>
            </w:pPr>
            <w:r w:rsidRPr="00934F9F">
              <w:rPr>
                <w:bCs/>
                <w:sz w:val="24"/>
                <w:szCs w:val="24"/>
                <w:lang w:eastAsia="es-ES"/>
              </w:rPr>
              <w:t>Aplicable</w:t>
            </w:r>
          </w:p>
          <w:p w:rsidR="004B6B52" w:rsidRPr="00934F9F" w:rsidRDefault="004B6B52" w:rsidP="004B6B52">
            <w:pPr>
              <w:numPr>
                <w:ilvl w:val="0"/>
                <w:numId w:val="30"/>
              </w:numPr>
              <w:spacing w:after="0" w:line="240" w:lineRule="auto"/>
              <w:rPr>
                <w:bCs/>
                <w:sz w:val="24"/>
                <w:szCs w:val="24"/>
                <w:lang w:eastAsia="es-ES"/>
              </w:rPr>
            </w:pPr>
            <w:r w:rsidRPr="00934F9F">
              <w:rPr>
                <w:bCs/>
                <w:sz w:val="24"/>
                <w:szCs w:val="24"/>
                <w:lang w:eastAsia="es-ES"/>
              </w:rPr>
              <w:t>No aplicable</w:t>
            </w:r>
          </w:p>
          <w:p w:rsidR="004B6B52" w:rsidRPr="00934F9F" w:rsidRDefault="004B6B52" w:rsidP="004B6B52">
            <w:pPr>
              <w:numPr>
                <w:ilvl w:val="0"/>
                <w:numId w:val="30"/>
              </w:numPr>
              <w:spacing w:after="0" w:line="240" w:lineRule="auto"/>
              <w:rPr>
                <w:b/>
                <w:bCs/>
                <w:sz w:val="24"/>
                <w:szCs w:val="24"/>
                <w:lang w:eastAsia="es-ES"/>
              </w:rPr>
            </w:pPr>
            <w:r w:rsidRPr="00934F9F">
              <w:rPr>
                <w:bCs/>
                <w:sz w:val="24"/>
                <w:szCs w:val="24"/>
                <w:lang w:eastAsia="es-ES"/>
              </w:rPr>
              <w:t>Aplicable atendiendo a las observaciones</w:t>
            </w:r>
          </w:p>
        </w:tc>
      </w:tr>
    </w:tbl>
    <w:p w:rsidR="00934F9F" w:rsidRPr="00934F9F" w:rsidRDefault="00934F9F" w:rsidP="00934F9F">
      <w:pPr>
        <w:rPr>
          <w:rFonts w:ascii="Times New Roman" w:eastAsia="Times New Roman" w:hAnsi="Times New Roman"/>
          <w:bCs/>
          <w:sz w:val="24"/>
          <w:szCs w:val="24"/>
          <w:lang w:eastAsia="es-ES"/>
        </w:rPr>
        <w:sectPr w:rsidR="00934F9F" w:rsidRPr="00934F9F" w:rsidSect="00797754">
          <w:footerReference w:type="default" r:id="rId59"/>
          <w:pgSz w:w="12242" w:h="15842" w:code="1"/>
          <w:pgMar w:top="1440" w:right="1440" w:bottom="1440" w:left="1440" w:header="709" w:footer="709" w:gutter="0"/>
          <w:pgNumType w:start="77"/>
          <w:cols w:space="708"/>
          <w:titlePg/>
          <w:docGrid w:linePitch="360"/>
        </w:sectPr>
      </w:pPr>
    </w:p>
    <w:p w:rsidR="005D4C03" w:rsidRPr="00740575" w:rsidRDefault="00350D79" w:rsidP="00740575">
      <w:pPr>
        <w:tabs>
          <w:tab w:val="left" w:pos="2740"/>
        </w:tabs>
        <w:ind w:left="709" w:hanging="709"/>
        <w:jc w:val="center"/>
        <w:rPr>
          <w:rFonts w:ascii="Times New Roman" w:hAnsi="Times New Roman"/>
          <w:sz w:val="24"/>
          <w:szCs w:val="24"/>
          <w:lang w:val="es-VE"/>
        </w:rPr>
      </w:pPr>
      <w:r>
        <w:rPr>
          <w:rFonts w:ascii="Times New Roman" w:hAnsi="Times New Roman"/>
          <w:b/>
          <w:sz w:val="24"/>
          <w:szCs w:val="24"/>
          <w:lang w:val="es-VE"/>
        </w:rPr>
        <w:t xml:space="preserve">ANEXO </w:t>
      </w:r>
      <w:r w:rsidR="004C57BD">
        <w:rPr>
          <w:rFonts w:ascii="Times New Roman" w:hAnsi="Times New Roman"/>
          <w:b/>
          <w:sz w:val="24"/>
          <w:szCs w:val="24"/>
          <w:lang w:val="es-VE"/>
        </w:rPr>
        <w:t xml:space="preserve"> D</w:t>
      </w:r>
    </w:p>
    <w:p w:rsidR="00364604" w:rsidRDefault="00773566" w:rsidP="007A12EF">
      <w:pPr>
        <w:ind w:left="709" w:hanging="709"/>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14:anchorId="37CDA322" wp14:editId="66F8199A">
            <wp:extent cx="5207000" cy="6054144"/>
            <wp:effectExtent l="0" t="0" r="0" b="3810"/>
            <wp:docPr id="54" name="Imagen 54" descr="F:\Guia N 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uia N 2_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9700" cy="6068910"/>
                    </a:xfrm>
                    <a:prstGeom prst="rect">
                      <a:avLst/>
                    </a:prstGeom>
                    <a:noFill/>
                    <a:ln>
                      <a:noFill/>
                    </a:ln>
                  </pic:spPr>
                </pic:pic>
              </a:graphicData>
            </a:graphic>
          </wp:inline>
        </w:drawing>
      </w:r>
    </w:p>
    <w:p w:rsidR="00F157DF" w:rsidRDefault="00F157DF" w:rsidP="007A12EF">
      <w:pPr>
        <w:ind w:left="709" w:hanging="709"/>
        <w:rPr>
          <w:rFonts w:ascii="Times New Roman" w:hAnsi="Times New Roman"/>
          <w:sz w:val="24"/>
          <w:szCs w:val="24"/>
          <w:lang w:val="es-VE"/>
        </w:rPr>
      </w:pPr>
    </w:p>
    <w:p w:rsidR="00773566" w:rsidRDefault="001B4F01" w:rsidP="007A12EF">
      <w:pPr>
        <w:ind w:left="709" w:hanging="709"/>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extent cx="5219700" cy="6311900"/>
            <wp:effectExtent l="0" t="0" r="0" b="0"/>
            <wp:docPr id="55" name="Imagen 55" descr="F:\Guia N 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uia N 5_1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9700" cy="6311900"/>
                    </a:xfrm>
                    <a:prstGeom prst="rect">
                      <a:avLst/>
                    </a:prstGeom>
                    <a:noFill/>
                    <a:ln>
                      <a:noFill/>
                    </a:ln>
                  </pic:spPr>
                </pic:pic>
              </a:graphicData>
            </a:graphic>
          </wp:inline>
        </w:drawing>
      </w:r>
    </w:p>
    <w:p w:rsidR="00CC1AE5" w:rsidRDefault="00CC1AE5" w:rsidP="00F334DE">
      <w:pPr>
        <w:ind w:left="709" w:hanging="709"/>
        <w:rPr>
          <w:rFonts w:ascii="Times New Roman" w:hAnsi="Times New Roman"/>
          <w:sz w:val="24"/>
          <w:szCs w:val="24"/>
          <w:lang w:val="es-VE"/>
        </w:rPr>
      </w:pPr>
    </w:p>
    <w:p w:rsidR="00481214" w:rsidRDefault="00481214" w:rsidP="00F334DE">
      <w:pPr>
        <w:ind w:left="709" w:hanging="709"/>
        <w:rPr>
          <w:rFonts w:ascii="Times New Roman" w:hAnsi="Times New Roman"/>
          <w:sz w:val="24"/>
          <w:szCs w:val="24"/>
          <w:lang w:val="es-VE"/>
        </w:rPr>
      </w:pPr>
    </w:p>
    <w:p w:rsidR="00247FE1" w:rsidRDefault="00247FE1" w:rsidP="00F334DE">
      <w:pPr>
        <w:ind w:left="709" w:hanging="709"/>
        <w:rPr>
          <w:rFonts w:ascii="Times New Roman" w:hAnsi="Times New Roman"/>
          <w:sz w:val="24"/>
          <w:szCs w:val="24"/>
          <w:lang w:val="es-VE"/>
        </w:rPr>
      </w:pPr>
    </w:p>
    <w:p w:rsidR="00394EAD" w:rsidRDefault="00394EAD" w:rsidP="00F334DE">
      <w:pPr>
        <w:ind w:left="709" w:hanging="709"/>
        <w:rPr>
          <w:rFonts w:ascii="Times New Roman" w:hAnsi="Times New Roman"/>
          <w:sz w:val="24"/>
          <w:szCs w:val="24"/>
          <w:lang w:val="es-VE"/>
        </w:rPr>
      </w:pPr>
    </w:p>
    <w:p w:rsidR="00394EAD" w:rsidRPr="00B36385" w:rsidRDefault="00394EAD" w:rsidP="00394EAD">
      <w:pPr>
        <w:rPr>
          <w:rFonts w:ascii="Times New Roman" w:hAnsi="Times New Roman"/>
          <w:sz w:val="24"/>
          <w:szCs w:val="24"/>
          <w:lang w:val="es-VE"/>
        </w:rPr>
      </w:pPr>
    </w:p>
    <w:p w:rsidR="00716F42" w:rsidRDefault="00F334DE" w:rsidP="00F334DE">
      <w:pPr>
        <w:ind w:left="709" w:hanging="709"/>
        <w:rPr>
          <w:rFonts w:ascii="Times New Roman" w:hAnsi="Times New Roman"/>
          <w:sz w:val="24"/>
          <w:szCs w:val="24"/>
          <w:lang w:val="es-VE"/>
        </w:rPr>
      </w:pPr>
      <w:r>
        <w:rPr>
          <w:rFonts w:ascii="Times New Roman" w:hAnsi="Times New Roman"/>
          <w:sz w:val="24"/>
          <w:szCs w:val="24"/>
          <w:lang w:val="es-VE"/>
        </w:rPr>
        <w:t xml:space="preserve"> </w:t>
      </w:r>
      <w:r w:rsidR="00213E4E" w:rsidRPr="00213E4E">
        <w:rPr>
          <w:rFonts w:ascii="Times New Roman" w:hAnsi="Times New Roman"/>
          <w:sz w:val="24"/>
          <w:szCs w:val="24"/>
          <w:lang w:val="es-VE"/>
        </w:rPr>
        <w:cr/>
      </w:r>
    </w:p>
    <w:p w:rsidR="00112BBC" w:rsidRPr="00F4768E" w:rsidRDefault="004B6B52" w:rsidP="00F334DE">
      <w:pPr>
        <w:ind w:left="709" w:hanging="709"/>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14:anchorId="7F68609D" wp14:editId="624F54E1">
            <wp:extent cx="5468019" cy="6680200"/>
            <wp:effectExtent l="0" t="0" r="0" b="6350"/>
            <wp:docPr id="66" name="Imagen 66" descr="F:\Guia N 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Guia N 4_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7342" cy="6703807"/>
                    </a:xfrm>
                    <a:prstGeom prst="rect">
                      <a:avLst/>
                    </a:prstGeom>
                    <a:noFill/>
                    <a:ln>
                      <a:noFill/>
                    </a:ln>
                  </pic:spPr>
                </pic:pic>
              </a:graphicData>
            </a:graphic>
          </wp:inline>
        </w:drawing>
      </w:r>
    </w:p>
    <w:p w:rsidR="0018784C" w:rsidRDefault="0018784C" w:rsidP="00023DCA">
      <w:pPr>
        <w:ind w:firstLine="284"/>
        <w:rPr>
          <w:rFonts w:ascii="Times New Roman" w:hAnsi="Times New Roman"/>
          <w:sz w:val="24"/>
          <w:szCs w:val="24"/>
          <w:lang w:val="es-VE"/>
        </w:rPr>
      </w:pPr>
    </w:p>
    <w:p w:rsidR="0018784C" w:rsidRDefault="0018784C" w:rsidP="00023DCA">
      <w:pPr>
        <w:ind w:firstLine="284"/>
        <w:rPr>
          <w:rFonts w:ascii="Times New Roman" w:hAnsi="Times New Roman"/>
          <w:sz w:val="24"/>
          <w:szCs w:val="24"/>
          <w:lang w:val="es-VE"/>
        </w:rPr>
      </w:pPr>
    </w:p>
    <w:p w:rsidR="0018784C" w:rsidRDefault="007047C2" w:rsidP="00023DCA">
      <w:pPr>
        <w:ind w:firstLine="284"/>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extent cx="5219700" cy="6362700"/>
            <wp:effectExtent l="0" t="0" r="0" b="0"/>
            <wp:docPr id="67" name="Imagen 67" descr="F:\Guia N 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Guia N 4_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9700" cy="6362700"/>
                    </a:xfrm>
                    <a:prstGeom prst="rect">
                      <a:avLst/>
                    </a:prstGeom>
                    <a:noFill/>
                    <a:ln>
                      <a:noFill/>
                    </a:ln>
                  </pic:spPr>
                </pic:pic>
              </a:graphicData>
            </a:graphic>
          </wp:inline>
        </w:drawing>
      </w:r>
    </w:p>
    <w:p w:rsidR="0018784C" w:rsidRDefault="0018784C" w:rsidP="00023DCA">
      <w:pPr>
        <w:ind w:firstLine="284"/>
        <w:rPr>
          <w:rFonts w:ascii="Times New Roman" w:hAnsi="Times New Roman"/>
          <w:sz w:val="24"/>
          <w:szCs w:val="24"/>
          <w:lang w:val="es-VE"/>
        </w:rPr>
      </w:pPr>
    </w:p>
    <w:p w:rsidR="0018784C" w:rsidRDefault="0018784C" w:rsidP="00023DCA">
      <w:pPr>
        <w:ind w:firstLine="284"/>
        <w:rPr>
          <w:rFonts w:ascii="Times New Roman" w:hAnsi="Times New Roman"/>
          <w:sz w:val="24"/>
          <w:szCs w:val="24"/>
          <w:lang w:val="es-VE"/>
        </w:rPr>
      </w:pPr>
    </w:p>
    <w:p w:rsidR="0018784C" w:rsidRDefault="0018784C" w:rsidP="00023DCA">
      <w:pPr>
        <w:ind w:firstLine="284"/>
        <w:rPr>
          <w:rFonts w:ascii="Times New Roman" w:hAnsi="Times New Roman"/>
          <w:sz w:val="24"/>
          <w:szCs w:val="24"/>
          <w:lang w:val="es-VE"/>
        </w:rPr>
      </w:pPr>
    </w:p>
    <w:p w:rsidR="0018784C" w:rsidRDefault="0018784C" w:rsidP="00023DCA">
      <w:pPr>
        <w:ind w:firstLine="284"/>
        <w:rPr>
          <w:rFonts w:ascii="Times New Roman" w:hAnsi="Times New Roman"/>
          <w:sz w:val="24"/>
          <w:szCs w:val="24"/>
          <w:lang w:val="es-VE"/>
        </w:rPr>
      </w:pPr>
    </w:p>
    <w:p w:rsidR="0018784C" w:rsidRDefault="0018784C" w:rsidP="00023DCA">
      <w:pPr>
        <w:ind w:firstLine="284"/>
        <w:rPr>
          <w:rFonts w:ascii="Times New Roman" w:hAnsi="Times New Roman"/>
          <w:sz w:val="24"/>
          <w:szCs w:val="24"/>
          <w:lang w:val="es-VE"/>
        </w:rPr>
      </w:pPr>
    </w:p>
    <w:p w:rsidR="0018784C" w:rsidRDefault="0018784C" w:rsidP="00023DCA">
      <w:pPr>
        <w:ind w:firstLine="284"/>
        <w:rPr>
          <w:rFonts w:ascii="Times New Roman" w:hAnsi="Times New Roman"/>
          <w:sz w:val="24"/>
          <w:szCs w:val="24"/>
          <w:lang w:val="es-VE"/>
        </w:rPr>
      </w:pPr>
    </w:p>
    <w:p w:rsidR="000879C8" w:rsidRDefault="00801405" w:rsidP="00023DCA">
      <w:pPr>
        <w:ind w:firstLine="284"/>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extent cx="5397500" cy="7213600"/>
            <wp:effectExtent l="0" t="0" r="0" b="6350"/>
            <wp:docPr id="76" name="Imagen 76" descr="F:\Guia N 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Guia N 3_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0665" cy="7231195"/>
                    </a:xfrm>
                    <a:prstGeom prst="rect">
                      <a:avLst/>
                    </a:prstGeom>
                    <a:noFill/>
                    <a:ln>
                      <a:noFill/>
                    </a:ln>
                  </pic:spPr>
                </pic:pic>
              </a:graphicData>
            </a:graphic>
          </wp:inline>
        </w:drawing>
      </w:r>
    </w:p>
    <w:p w:rsidR="000879C8" w:rsidRDefault="000879C8" w:rsidP="00023DCA">
      <w:pPr>
        <w:ind w:firstLine="284"/>
        <w:rPr>
          <w:rFonts w:ascii="Times New Roman" w:hAnsi="Times New Roman"/>
          <w:sz w:val="24"/>
          <w:szCs w:val="24"/>
          <w:lang w:val="es-VE"/>
        </w:rPr>
      </w:pPr>
    </w:p>
    <w:p w:rsidR="0018784C" w:rsidRDefault="0031186E" w:rsidP="00023DCA">
      <w:pPr>
        <w:ind w:firstLine="284"/>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extent cx="5207000" cy="7061200"/>
            <wp:effectExtent l="0" t="0" r="0" b="6350"/>
            <wp:docPr id="77" name="Imagen 77" descr="F:\Guia N 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Guia N 3_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7078422"/>
                    </a:xfrm>
                    <a:prstGeom prst="rect">
                      <a:avLst/>
                    </a:prstGeom>
                    <a:noFill/>
                    <a:ln>
                      <a:noFill/>
                    </a:ln>
                  </pic:spPr>
                </pic:pic>
              </a:graphicData>
            </a:graphic>
          </wp:inline>
        </w:drawing>
      </w:r>
    </w:p>
    <w:p w:rsidR="00524C20" w:rsidRDefault="00524C20" w:rsidP="00023DCA">
      <w:pPr>
        <w:ind w:firstLine="284"/>
        <w:rPr>
          <w:rFonts w:ascii="Times New Roman" w:hAnsi="Times New Roman"/>
          <w:sz w:val="24"/>
          <w:szCs w:val="24"/>
          <w:lang w:val="es-VE"/>
        </w:rPr>
      </w:pPr>
    </w:p>
    <w:p w:rsidR="00524C20" w:rsidRDefault="00524C20" w:rsidP="00023DCA">
      <w:pPr>
        <w:ind w:firstLine="284"/>
        <w:rPr>
          <w:rFonts w:ascii="Times New Roman" w:hAnsi="Times New Roman"/>
          <w:sz w:val="24"/>
          <w:szCs w:val="24"/>
          <w:lang w:val="es-VE"/>
        </w:rPr>
      </w:pPr>
    </w:p>
    <w:p w:rsidR="00A84A0A" w:rsidRDefault="00A84A0A" w:rsidP="00023DCA">
      <w:pPr>
        <w:ind w:firstLine="284"/>
        <w:rPr>
          <w:rFonts w:ascii="Times New Roman" w:hAnsi="Times New Roman"/>
          <w:sz w:val="24"/>
          <w:szCs w:val="24"/>
          <w:lang w:val="es-VE"/>
        </w:rPr>
      </w:pPr>
    </w:p>
    <w:p w:rsidR="00A84A0A" w:rsidRDefault="00A84A0A" w:rsidP="00023DCA">
      <w:pPr>
        <w:ind w:firstLine="284"/>
        <w:rPr>
          <w:rFonts w:ascii="Times New Roman" w:hAnsi="Times New Roman"/>
          <w:sz w:val="24"/>
          <w:szCs w:val="24"/>
          <w:lang w:val="es-VE"/>
        </w:rPr>
      </w:pPr>
    </w:p>
    <w:p w:rsidR="002C7FBA" w:rsidRDefault="002C7FBA" w:rsidP="00023DCA">
      <w:pPr>
        <w:ind w:firstLine="284"/>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14:anchorId="42782B0F" wp14:editId="1718A40F">
            <wp:extent cx="4940300" cy="6822017"/>
            <wp:effectExtent l="0" t="0" r="0" b="0"/>
            <wp:docPr id="88" name="Imagen 88" descr="F:\Guia N 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Guia N 2_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0300" cy="6822017"/>
                    </a:xfrm>
                    <a:prstGeom prst="rect">
                      <a:avLst/>
                    </a:prstGeom>
                    <a:noFill/>
                    <a:ln>
                      <a:noFill/>
                    </a:ln>
                  </pic:spPr>
                </pic:pic>
              </a:graphicData>
            </a:graphic>
          </wp:inline>
        </w:drawing>
      </w:r>
    </w:p>
    <w:p w:rsidR="00F40DF1" w:rsidRDefault="00F40DF1" w:rsidP="00023DCA">
      <w:pPr>
        <w:ind w:firstLine="284"/>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extent cx="5219700" cy="6413500"/>
            <wp:effectExtent l="0" t="0" r="0" b="6350"/>
            <wp:docPr id="89" name="Imagen 89" descr="F:\Guia N 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Guia N 2_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700" cy="6413500"/>
                    </a:xfrm>
                    <a:prstGeom prst="rect">
                      <a:avLst/>
                    </a:prstGeom>
                    <a:noFill/>
                    <a:ln>
                      <a:noFill/>
                    </a:ln>
                  </pic:spPr>
                </pic:pic>
              </a:graphicData>
            </a:graphic>
          </wp:inline>
        </w:drawing>
      </w:r>
    </w:p>
    <w:p w:rsidR="006713EC" w:rsidRDefault="006713EC" w:rsidP="00023DCA">
      <w:pPr>
        <w:ind w:firstLine="284"/>
        <w:rPr>
          <w:rFonts w:ascii="Times New Roman" w:hAnsi="Times New Roman"/>
          <w:sz w:val="24"/>
          <w:szCs w:val="24"/>
          <w:lang w:val="es-VE"/>
        </w:rPr>
      </w:pPr>
    </w:p>
    <w:p w:rsidR="00B869DF" w:rsidRDefault="00B869DF" w:rsidP="00023DCA">
      <w:pPr>
        <w:ind w:firstLine="284"/>
        <w:rPr>
          <w:rFonts w:ascii="Times New Roman" w:hAnsi="Times New Roman"/>
          <w:sz w:val="24"/>
          <w:szCs w:val="24"/>
          <w:lang w:val="es-VE"/>
        </w:rPr>
      </w:pPr>
    </w:p>
    <w:p w:rsidR="00B869DF" w:rsidRDefault="00B869DF" w:rsidP="00023DCA">
      <w:pPr>
        <w:ind w:firstLine="284"/>
        <w:rPr>
          <w:rFonts w:ascii="Times New Roman" w:hAnsi="Times New Roman"/>
          <w:sz w:val="24"/>
          <w:szCs w:val="24"/>
          <w:lang w:val="es-VE"/>
        </w:rPr>
      </w:pPr>
    </w:p>
    <w:p w:rsidR="00FA2845" w:rsidRDefault="00FA2845" w:rsidP="00023DCA">
      <w:pPr>
        <w:ind w:firstLine="284"/>
        <w:rPr>
          <w:rFonts w:ascii="Times New Roman" w:hAnsi="Times New Roman"/>
          <w:sz w:val="24"/>
          <w:szCs w:val="24"/>
          <w:lang w:val="es-VE"/>
        </w:rPr>
      </w:pPr>
    </w:p>
    <w:p w:rsidR="00B869DF" w:rsidRDefault="00B869DF" w:rsidP="00023DCA">
      <w:pPr>
        <w:ind w:firstLine="284"/>
        <w:rPr>
          <w:rFonts w:ascii="Times New Roman" w:hAnsi="Times New Roman"/>
          <w:sz w:val="24"/>
          <w:szCs w:val="24"/>
          <w:lang w:val="es-VE"/>
        </w:rPr>
      </w:pPr>
    </w:p>
    <w:p w:rsidR="00B869DF" w:rsidRDefault="00B869DF" w:rsidP="00023DCA">
      <w:pPr>
        <w:ind w:firstLine="284"/>
        <w:rPr>
          <w:rFonts w:ascii="Times New Roman" w:hAnsi="Times New Roman"/>
          <w:sz w:val="24"/>
          <w:szCs w:val="24"/>
          <w:lang w:val="es-VE"/>
        </w:rPr>
      </w:pPr>
    </w:p>
    <w:p w:rsidR="00C85892" w:rsidRDefault="00C85892" w:rsidP="00023DCA">
      <w:pPr>
        <w:ind w:firstLine="284"/>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extent cx="5219700" cy="7759700"/>
            <wp:effectExtent l="0" t="0" r="0" b="0"/>
            <wp:docPr id="100" name="Imagen 100" descr="F:\Guia 1_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Guia 1_9 (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7759700"/>
                    </a:xfrm>
                    <a:prstGeom prst="rect">
                      <a:avLst/>
                    </a:prstGeom>
                    <a:noFill/>
                    <a:ln>
                      <a:noFill/>
                    </a:ln>
                  </pic:spPr>
                </pic:pic>
              </a:graphicData>
            </a:graphic>
          </wp:inline>
        </w:drawing>
      </w:r>
    </w:p>
    <w:p w:rsidR="00C85892" w:rsidRDefault="00C85892" w:rsidP="00023DCA">
      <w:pPr>
        <w:ind w:firstLine="284"/>
        <w:rPr>
          <w:rFonts w:ascii="Times New Roman" w:hAnsi="Times New Roman"/>
          <w:sz w:val="24"/>
          <w:szCs w:val="24"/>
          <w:lang w:val="es-VE"/>
        </w:rPr>
      </w:pPr>
    </w:p>
    <w:p w:rsidR="00D06317" w:rsidRDefault="000D314C" w:rsidP="00EB22B4">
      <w:pPr>
        <w:tabs>
          <w:tab w:val="left" w:pos="708"/>
        </w:tabs>
        <w:suppressAutoHyphens/>
        <w:spacing w:line="360" w:lineRule="auto"/>
        <w:jc w:val="center"/>
        <w:rPr>
          <w:rFonts w:ascii="Times New Roman" w:hAnsi="Times New Roman"/>
          <w:b/>
          <w:sz w:val="24"/>
          <w:szCs w:val="24"/>
        </w:rPr>
      </w:pPr>
      <w:r>
        <w:rPr>
          <w:rFonts w:ascii="Times New Roman" w:hAnsi="Times New Roman"/>
          <w:noProof/>
          <w:sz w:val="24"/>
          <w:szCs w:val="24"/>
          <w:lang w:val="es-VE" w:eastAsia="es-VE"/>
        </w:rPr>
        <w:drawing>
          <wp:inline distT="0" distB="0" distL="0" distR="0" wp14:anchorId="5BE79FA8" wp14:editId="5FE4DDA6">
            <wp:extent cx="5214743" cy="5321300"/>
            <wp:effectExtent l="0" t="0" r="5080" b="0"/>
            <wp:docPr id="101" name="Imagen 101" descr="F:\Guia 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Guia 1_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9700" cy="5326358"/>
                    </a:xfrm>
                    <a:prstGeom prst="rect">
                      <a:avLst/>
                    </a:prstGeom>
                    <a:noFill/>
                    <a:ln>
                      <a:noFill/>
                    </a:ln>
                  </pic:spPr>
                </pic:pic>
              </a:graphicData>
            </a:graphic>
          </wp:inline>
        </w:drawing>
      </w:r>
    </w:p>
    <w:p w:rsidR="00D06317" w:rsidRDefault="00D06317" w:rsidP="00EB22B4">
      <w:pPr>
        <w:tabs>
          <w:tab w:val="left" w:pos="708"/>
        </w:tabs>
        <w:suppressAutoHyphens/>
        <w:spacing w:line="360" w:lineRule="auto"/>
        <w:jc w:val="center"/>
        <w:rPr>
          <w:rFonts w:ascii="Times New Roman" w:hAnsi="Times New Roman"/>
          <w:b/>
          <w:sz w:val="24"/>
          <w:szCs w:val="24"/>
        </w:rPr>
      </w:pPr>
    </w:p>
    <w:p w:rsidR="00D06317" w:rsidRDefault="00D06317" w:rsidP="00EB22B4">
      <w:pPr>
        <w:tabs>
          <w:tab w:val="left" w:pos="708"/>
        </w:tabs>
        <w:suppressAutoHyphens/>
        <w:spacing w:line="360" w:lineRule="auto"/>
        <w:jc w:val="center"/>
        <w:rPr>
          <w:rFonts w:ascii="Times New Roman" w:hAnsi="Times New Roman"/>
          <w:b/>
          <w:sz w:val="24"/>
          <w:szCs w:val="24"/>
        </w:rPr>
      </w:pPr>
    </w:p>
    <w:p w:rsidR="00D06317" w:rsidRDefault="00D06317" w:rsidP="00EB22B4">
      <w:pPr>
        <w:tabs>
          <w:tab w:val="left" w:pos="708"/>
        </w:tabs>
        <w:suppressAutoHyphens/>
        <w:spacing w:line="360" w:lineRule="auto"/>
        <w:jc w:val="center"/>
        <w:rPr>
          <w:rFonts w:ascii="Times New Roman" w:hAnsi="Times New Roman"/>
          <w:b/>
          <w:sz w:val="24"/>
          <w:szCs w:val="24"/>
        </w:rPr>
      </w:pPr>
    </w:p>
    <w:p w:rsidR="00D06317" w:rsidRDefault="00D06317" w:rsidP="00EB22B4">
      <w:pPr>
        <w:tabs>
          <w:tab w:val="left" w:pos="708"/>
        </w:tabs>
        <w:suppressAutoHyphens/>
        <w:spacing w:line="360" w:lineRule="auto"/>
        <w:jc w:val="center"/>
        <w:rPr>
          <w:rFonts w:ascii="Times New Roman" w:hAnsi="Times New Roman"/>
          <w:b/>
          <w:sz w:val="24"/>
          <w:szCs w:val="24"/>
        </w:rPr>
      </w:pPr>
    </w:p>
    <w:p w:rsidR="00D06317" w:rsidRDefault="00D06317" w:rsidP="00EB22B4">
      <w:pPr>
        <w:tabs>
          <w:tab w:val="left" w:pos="708"/>
        </w:tabs>
        <w:suppressAutoHyphens/>
        <w:spacing w:line="360" w:lineRule="auto"/>
        <w:jc w:val="center"/>
        <w:rPr>
          <w:rFonts w:ascii="Times New Roman" w:hAnsi="Times New Roman"/>
          <w:b/>
          <w:sz w:val="24"/>
          <w:szCs w:val="24"/>
        </w:rPr>
      </w:pPr>
    </w:p>
    <w:p w:rsidR="00D06317" w:rsidRDefault="00D06317" w:rsidP="00EB22B4">
      <w:pPr>
        <w:tabs>
          <w:tab w:val="left" w:pos="708"/>
        </w:tabs>
        <w:suppressAutoHyphens/>
        <w:spacing w:line="360" w:lineRule="auto"/>
        <w:jc w:val="center"/>
        <w:rPr>
          <w:rFonts w:ascii="Times New Roman" w:hAnsi="Times New Roman"/>
          <w:b/>
          <w:sz w:val="24"/>
          <w:szCs w:val="24"/>
        </w:rPr>
      </w:pPr>
    </w:p>
    <w:p w:rsidR="00D06317" w:rsidRDefault="00D06317" w:rsidP="00EB22B4">
      <w:pPr>
        <w:tabs>
          <w:tab w:val="left" w:pos="708"/>
        </w:tabs>
        <w:suppressAutoHyphens/>
        <w:spacing w:line="360" w:lineRule="auto"/>
        <w:jc w:val="center"/>
        <w:rPr>
          <w:rFonts w:ascii="Times New Roman" w:hAnsi="Times New Roman"/>
          <w:b/>
          <w:sz w:val="24"/>
          <w:szCs w:val="24"/>
        </w:rPr>
      </w:pPr>
    </w:p>
    <w:p w:rsidR="00D06317" w:rsidRDefault="00D06317" w:rsidP="00EB22B4">
      <w:pPr>
        <w:tabs>
          <w:tab w:val="left" w:pos="708"/>
        </w:tabs>
        <w:suppressAutoHyphens/>
        <w:spacing w:line="360" w:lineRule="auto"/>
        <w:jc w:val="center"/>
        <w:rPr>
          <w:rFonts w:ascii="Times New Roman" w:hAnsi="Times New Roman"/>
          <w:b/>
          <w:sz w:val="24"/>
          <w:szCs w:val="24"/>
        </w:rPr>
      </w:pPr>
    </w:p>
    <w:p w:rsidR="00D06317" w:rsidRDefault="00740575" w:rsidP="00EB22B4">
      <w:pPr>
        <w:tabs>
          <w:tab w:val="left" w:pos="708"/>
        </w:tabs>
        <w:suppressAutoHyphens/>
        <w:spacing w:line="360" w:lineRule="auto"/>
        <w:jc w:val="center"/>
        <w:rPr>
          <w:rFonts w:ascii="Times New Roman" w:hAnsi="Times New Roman"/>
          <w:b/>
          <w:sz w:val="24"/>
          <w:szCs w:val="24"/>
        </w:rPr>
      </w:pPr>
      <w:r>
        <w:rPr>
          <w:rFonts w:ascii="Times New Roman" w:hAnsi="Times New Roman"/>
          <w:b/>
          <w:sz w:val="24"/>
          <w:szCs w:val="24"/>
        </w:rPr>
        <w:t>ANEXO E</w:t>
      </w:r>
    </w:p>
    <w:p w:rsidR="00EB22B4" w:rsidRPr="00EB22B4" w:rsidRDefault="00EB22B4" w:rsidP="00EB22B4">
      <w:pPr>
        <w:tabs>
          <w:tab w:val="left" w:pos="708"/>
        </w:tabs>
        <w:suppressAutoHyphens/>
        <w:spacing w:line="360" w:lineRule="auto"/>
        <w:jc w:val="center"/>
        <w:rPr>
          <w:rFonts w:ascii="Times New Roman" w:eastAsia="DejaVu Sans Light" w:hAnsi="Times New Roman"/>
          <w:sz w:val="24"/>
          <w:szCs w:val="24"/>
        </w:rPr>
      </w:pPr>
      <w:r w:rsidRPr="00EB22B4">
        <w:rPr>
          <w:rFonts w:ascii="Times New Roman" w:hAnsi="Times New Roman"/>
          <w:b/>
          <w:sz w:val="24"/>
          <w:szCs w:val="24"/>
        </w:rPr>
        <w:t>MATRIZ DE OPERACIONALIZACIÓN DE LAS VARIABLES</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018"/>
        <w:gridCol w:w="1737"/>
        <w:gridCol w:w="3032"/>
        <w:gridCol w:w="1701"/>
      </w:tblGrid>
      <w:tr w:rsidR="00EB22B4" w:rsidRPr="00EB22B4" w:rsidTr="001A0471">
        <w:tc>
          <w:tcPr>
            <w:tcW w:w="2122"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B22B4" w:rsidRPr="00EB22B4" w:rsidRDefault="00EB22B4" w:rsidP="006D708E">
            <w:pPr>
              <w:tabs>
                <w:tab w:val="left" w:pos="708"/>
              </w:tabs>
              <w:suppressAutoHyphens/>
              <w:spacing w:after="0" w:line="100" w:lineRule="atLeast"/>
              <w:jc w:val="both"/>
              <w:rPr>
                <w:rFonts w:ascii="Times New Roman" w:eastAsia="DejaVu Sans Light" w:hAnsi="Times New Roman"/>
                <w:sz w:val="24"/>
                <w:szCs w:val="24"/>
              </w:rPr>
            </w:pPr>
            <w:r w:rsidRPr="00EB22B4">
              <w:rPr>
                <w:rFonts w:ascii="Times New Roman" w:hAnsi="Times New Roman"/>
                <w:b/>
                <w:sz w:val="24"/>
                <w:szCs w:val="24"/>
              </w:rPr>
              <w:t>Objetivo General:</w:t>
            </w:r>
            <w:r w:rsidRPr="00EB22B4">
              <w:rPr>
                <w:rFonts w:ascii="Times New Roman" w:hAnsi="Times New Roman"/>
                <w:sz w:val="24"/>
                <w:szCs w:val="24"/>
              </w:rPr>
              <w:t xml:space="preserve"> Determinar los tipos de evaluación utilizados por los docentes de m</w:t>
            </w:r>
            <w:r w:rsidR="006D708E">
              <w:rPr>
                <w:rFonts w:ascii="Times New Roman" w:hAnsi="Times New Roman"/>
                <w:sz w:val="24"/>
                <w:szCs w:val="24"/>
              </w:rPr>
              <w:t xml:space="preserve">atemática del municipio Guacara del estado Carabobo </w:t>
            </w:r>
            <w:r w:rsidRPr="00EB22B4">
              <w:rPr>
                <w:rFonts w:ascii="Times New Roman" w:hAnsi="Times New Roman"/>
                <w:sz w:val="24"/>
                <w:szCs w:val="24"/>
              </w:rPr>
              <w:t>segú</w:t>
            </w:r>
            <w:r w:rsidR="006D708E">
              <w:rPr>
                <w:rFonts w:ascii="Times New Roman" w:hAnsi="Times New Roman"/>
                <w:sz w:val="24"/>
                <w:szCs w:val="24"/>
              </w:rPr>
              <w:t>n la perspectiva de Díaz</w:t>
            </w:r>
            <w:r w:rsidRPr="00EB22B4">
              <w:rPr>
                <w:rFonts w:ascii="Times New Roman" w:hAnsi="Times New Roman"/>
                <w:sz w:val="24"/>
                <w:szCs w:val="24"/>
              </w:rPr>
              <w:t xml:space="preserve"> y Hernández (2010).    </w:t>
            </w:r>
          </w:p>
        </w:tc>
      </w:tr>
      <w:tr w:rsidR="00EB22B4" w:rsidRPr="00EB22B4" w:rsidTr="001A0471">
        <w:tc>
          <w:tcPr>
            <w:tcW w:w="2018"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r w:rsidRPr="00EB22B4">
              <w:rPr>
                <w:rFonts w:ascii="Times New Roman" w:hAnsi="Times New Roman"/>
                <w:b/>
                <w:sz w:val="24"/>
                <w:szCs w:val="24"/>
              </w:rPr>
              <w:t>Variable</w:t>
            </w:r>
          </w:p>
        </w:tc>
        <w:tc>
          <w:tcPr>
            <w:tcW w:w="1737"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r w:rsidRPr="00EB22B4">
              <w:rPr>
                <w:rFonts w:ascii="Times New Roman" w:hAnsi="Times New Roman"/>
                <w:b/>
                <w:sz w:val="24"/>
                <w:szCs w:val="24"/>
              </w:rPr>
              <w:t>Dimensiones</w:t>
            </w:r>
          </w:p>
        </w:tc>
        <w:tc>
          <w:tcPr>
            <w:tcW w:w="3032"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r w:rsidRPr="00EB22B4">
              <w:rPr>
                <w:rFonts w:ascii="Times New Roman" w:hAnsi="Times New Roman"/>
                <w:b/>
                <w:sz w:val="24"/>
                <w:szCs w:val="24"/>
              </w:rPr>
              <w:t>Indicadores</w:t>
            </w:r>
          </w:p>
        </w:tc>
        <w:tc>
          <w:tcPr>
            <w:tcW w:w="1701"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r w:rsidRPr="00EB22B4">
              <w:rPr>
                <w:rFonts w:ascii="Times New Roman" w:hAnsi="Times New Roman"/>
                <w:b/>
                <w:sz w:val="24"/>
                <w:szCs w:val="24"/>
              </w:rPr>
              <w:t>Ítems</w:t>
            </w:r>
          </w:p>
        </w:tc>
      </w:tr>
      <w:tr w:rsidR="00EB22B4" w:rsidRPr="00EB22B4" w:rsidTr="001A0471">
        <w:tc>
          <w:tcPr>
            <w:tcW w:w="2018" w:type="dxa"/>
            <w:vMerge w:val="restart"/>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r w:rsidRPr="00EB22B4">
              <w:rPr>
                <w:rFonts w:ascii="Times New Roman" w:hAnsi="Times New Roman"/>
                <w:sz w:val="24"/>
                <w:szCs w:val="24"/>
              </w:rPr>
              <w:t>Tipos de Evaluación</w:t>
            </w:r>
          </w:p>
        </w:tc>
        <w:tc>
          <w:tcPr>
            <w:tcW w:w="1737"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r w:rsidRPr="00EB22B4">
              <w:rPr>
                <w:rFonts w:ascii="Times New Roman" w:hAnsi="Times New Roman"/>
                <w:sz w:val="24"/>
                <w:szCs w:val="24"/>
              </w:rPr>
              <w:t>Diagnostica</w:t>
            </w:r>
          </w:p>
        </w:tc>
        <w:tc>
          <w:tcPr>
            <w:tcW w:w="3032"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 Inicial</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 Puntual</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tc>
        <w:tc>
          <w:tcPr>
            <w:tcW w:w="1701"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1, 2, 4, 5</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3,  6, 7</w:t>
            </w:r>
          </w:p>
        </w:tc>
      </w:tr>
      <w:tr w:rsidR="00EB22B4" w:rsidRPr="00EB22B4" w:rsidTr="001A0471">
        <w:tc>
          <w:tcPr>
            <w:tcW w:w="2018" w:type="dxa"/>
            <w:vMerge/>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tc>
        <w:tc>
          <w:tcPr>
            <w:tcW w:w="1737"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r w:rsidRPr="00EB22B4">
              <w:rPr>
                <w:rFonts w:ascii="Times New Roman" w:hAnsi="Times New Roman"/>
                <w:sz w:val="24"/>
                <w:szCs w:val="24"/>
              </w:rPr>
              <w:t>Formativa</w:t>
            </w:r>
          </w:p>
        </w:tc>
        <w:tc>
          <w:tcPr>
            <w:tcW w:w="3032"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-Regulación Interactiva</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-Regulación Retroactiva</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-Regulación Proactiva</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tc>
        <w:tc>
          <w:tcPr>
            <w:tcW w:w="1701"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8, 11 ,16, 17</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 xml:space="preserve">  9, 10, 12</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 xml:space="preserve">13, 14, 15, </w:t>
            </w:r>
          </w:p>
        </w:tc>
      </w:tr>
      <w:tr w:rsidR="00EB22B4" w:rsidRPr="00EB22B4" w:rsidTr="001A0471">
        <w:tc>
          <w:tcPr>
            <w:tcW w:w="2018" w:type="dxa"/>
            <w:vMerge/>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tc>
        <w:tc>
          <w:tcPr>
            <w:tcW w:w="1737"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jc w:val="center"/>
              <w:rPr>
                <w:rFonts w:ascii="Times New Roman" w:eastAsia="DejaVu Sans Light" w:hAnsi="Times New Roman"/>
                <w:sz w:val="24"/>
                <w:szCs w:val="24"/>
              </w:rPr>
            </w:pPr>
            <w:r w:rsidRPr="00EB22B4">
              <w:rPr>
                <w:rFonts w:ascii="Times New Roman" w:hAnsi="Times New Roman"/>
                <w:sz w:val="24"/>
                <w:szCs w:val="24"/>
              </w:rPr>
              <w:t>Sumativa</w:t>
            </w:r>
          </w:p>
        </w:tc>
        <w:tc>
          <w:tcPr>
            <w:tcW w:w="3032"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-Al término de un proceso</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 xml:space="preserve"> </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-Al término de un ciclo</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tc>
        <w:tc>
          <w:tcPr>
            <w:tcW w:w="1701" w:type="dxa"/>
            <w:tcBorders>
              <w:top w:val="single" w:sz="4" w:space="0" w:color="00000A"/>
              <w:left w:val="single" w:sz="4" w:space="0" w:color="FFFFFF"/>
              <w:bottom w:val="single" w:sz="4" w:space="0" w:color="00000A"/>
              <w:right w:val="single" w:sz="4" w:space="0" w:color="FFFFFF"/>
            </w:tcBorders>
            <w:shd w:val="clear" w:color="auto" w:fill="FFFFFF"/>
            <w:tcMar>
              <w:top w:w="0" w:type="dxa"/>
              <w:left w:w="108" w:type="dxa"/>
              <w:bottom w:w="0" w:type="dxa"/>
              <w:right w:w="108" w:type="dxa"/>
            </w:tcMar>
          </w:tcPr>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 18, 19, 23</w:t>
            </w: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p>
          <w:p w:rsidR="00EB22B4" w:rsidRPr="00EB22B4" w:rsidRDefault="00EB22B4" w:rsidP="00EB22B4">
            <w:pPr>
              <w:tabs>
                <w:tab w:val="left" w:pos="708"/>
              </w:tabs>
              <w:suppressAutoHyphens/>
              <w:spacing w:after="0" w:line="100" w:lineRule="atLeast"/>
              <w:rPr>
                <w:rFonts w:ascii="Times New Roman" w:eastAsia="DejaVu Sans Light" w:hAnsi="Times New Roman"/>
                <w:sz w:val="24"/>
                <w:szCs w:val="24"/>
              </w:rPr>
            </w:pPr>
            <w:r w:rsidRPr="00EB22B4">
              <w:rPr>
                <w:rFonts w:ascii="Times New Roman" w:hAnsi="Times New Roman"/>
                <w:sz w:val="24"/>
                <w:szCs w:val="24"/>
              </w:rPr>
              <w:t>, 20, 21, 22</w:t>
            </w:r>
          </w:p>
        </w:tc>
      </w:tr>
    </w:tbl>
    <w:p w:rsidR="00EB22B4" w:rsidRPr="00924F2B" w:rsidRDefault="00EB22B4" w:rsidP="00EB22B4">
      <w:pPr>
        <w:tabs>
          <w:tab w:val="left" w:pos="708"/>
        </w:tabs>
        <w:suppressAutoHyphens/>
        <w:spacing w:line="360" w:lineRule="auto"/>
        <w:jc w:val="both"/>
        <w:rPr>
          <w:rFonts w:ascii="Times New Roman" w:eastAsia="DejaVu Sans Light" w:hAnsi="Times New Roman"/>
          <w:sz w:val="24"/>
          <w:szCs w:val="24"/>
        </w:rPr>
      </w:pPr>
    </w:p>
    <w:p w:rsidR="00F53314" w:rsidRDefault="00F53314" w:rsidP="00924F2B">
      <w:pPr>
        <w:tabs>
          <w:tab w:val="left" w:pos="708"/>
        </w:tabs>
        <w:suppressAutoHyphens/>
        <w:spacing w:line="360" w:lineRule="auto"/>
        <w:jc w:val="center"/>
        <w:rPr>
          <w:rFonts w:ascii="Times New Roman" w:eastAsia="DejaVu Sans Light" w:hAnsi="Times New Roman"/>
          <w:b/>
          <w:sz w:val="24"/>
          <w:szCs w:val="24"/>
        </w:rPr>
      </w:pPr>
    </w:p>
    <w:p w:rsidR="00F53314" w:rsidRDefault="00F53314" w:rsidP="00924F2B">
      <w:pPr>
        <w:tabs>
          <w:tab w:val="left" w:pos="708"/>
        </w:tabs>
        <w:suppressAutoHyphens/>
        <w:spacing w:line="360" w:lineRule="auto"/>
        <w:jc w:val="center"/>
        <w:rPr>
          <w:rFonts w:ascii="Times New Roman" w:eastAsia="DejaVu Sans Light" w:hAnsi="Times New Roman"/>
          <w:b/>
          <w:sz w:val="24"/>
          <w:szCs w:val="24"/>
        </w:rPr>
      </w:pPr>
    </w:p>
    <w:p w:rsidR="00F53314" w:rsidRDefault="00F53314" w:rsidP="00924F2B">
      <w:pPr>
        <w:tabs>
          <w:tab w:val="left" w:pos="708"/>
        </w:tabs>
        <w:suppressAutoHyphens/>
        <w:spacing w:line="360" w:lineRule="auto"/>
        <w:jc w:val="center"/>
        <w:rPr>
          <w:rFonts w:ascii="Times New Roman" w:eastAsia="DejaVu Sans Light" w:hAnsi="Times New Roman"/>
          <w:b/>
          <w:sz w:val="24"/>
          <w:szCs w:val="24"/>
        </w:rPr>
      </w:pPr>
    </w:p>
    <w:p w:rsidR="00AB770E" w:rsidRDefault="00AB770E" w:rsidP="00924F2B">
      <w:pPr>
        <w:tabs>
          <w:tab w:val="left" w:pos="708"/>
        </w:tabs>
        <w:suppressAutoHyphens/>
        <w:spacing w:line="360" w:lineRule="auto"/>
        <w:jc w:val="center"/>
        <w:rPr>
          <w:rFonts w:ascii="Times New Roman" w:eastAsia="DejaVu Sans Light" w:hAnsi="Times New Roman"/>
          <w:b/>
          <w:sz w:val="24"/>
          <w:szCs w:val="24"/>
        </w:rPr>
      </w:pPr>
    </w:p>
    <w:p w:rsidR="00AB770E" w:rsidRDefault="00AB770E" w:rsidP="00924F2B">
      <w:pPr>
        <w:tabs>
          <w:tab w:val="left" w:pos="708"/>
        </w:tabs>
        <w:suppressAutoHyphens/>
        <w:spacing w:line="360" w:lineRule="auto"/>
        <w:jc w:val="center"/>
        <w:rPr>
          <w:rFonts w:ascii="Times New Roman" w:eastAsia="DejaVu Sans Light" w:hAnsi="Times New Roman"/>
          <w:b/>
          <w:sz w:val="24"/>
          <w:szCs w:val="24"/>
        </w:rPr>
      </w:pPr>
    </w:p>
    <w:p w:rsidR="00AB770E" w:rsidRDefault="00AB770E" w:rsidP="00924F2B">
      <w:pPr>
        <w:tabs>
          <w:tab w:val="left" w:pos="708"/>
        </w:tabs>
        <w:suppressAutoHyphens/>
        <w:spacing w:line="360" w:lineRule="auto"/>
        <w:jc w:val="center"/>
        <w:rPr>
          <w:rFonts w:ascii="Times New Roman" w:eastAsia="DejaVu Sans Light" w:hAnsi="Times New Roman"/>
          <w:b/>
          <w:sz w:val="24"/>
          <w:szCs w:val="24"/>
        </w:rPr>
      </w:pPr>
    </w:p>
    <w:p w:rsidR="00AB770E" w:rsidRDefault="00AB770E" w:rsidP="00924F2B">
      <w:pPr>
        <w:tabs>
          <w:tab w:val="left" w:pos="708"/>
        </w:tabs>
        <w:suppressAutoHyphens/>
        <w:spacing w:line="360" w:lineRule="auto"/>
        <w:jc w:val="center"/>
        <w:rPr>
          <w:rFonts w:ascii="Times New Roman" w:eastAsia="DejaVu Sans Light" w:hAnsi="Times New Roman"/>
          <w:b/>
          <w:sz w:val="24"/>
          <w:szCs w:val="24"/>
        </w:rPr>
      </w:pPr>
    </w:p>
    <w:p w:rsidR="00AB770E" w:rsidRDefault="00AB770E" w:rsidP="00924F2B">
      <w:pPr>
        <w:tabs>
          <w:tab w:val="left" w:pos="708"/>
        </w:tabs>
        <w:suppressAutoHyphens/>
        <w:spacing w:line="360" w:lineRule="auto"/>
        <w:jc w:val="center"/>
        <w:rPr>
          <w:rFonts w:ascii="Times New Roman" w:eastAsia="DejaVu Sans Light" w:hAnsi="Times New Roman"/>
          <w:b/>
          <w:sz w:val="24"/>
          <w:szCs w:val="24"/>
        </w:rPr>
      </w:pPr>
    </w:p>
    <w:p w:rsidR="00AB770E" w:rsidRDefault="00AB770E" w:rsidP="00924F2B">
      <w:pPr>
        <w:tabs>
          <w:tab w:val="left" w:pos="708"/>
        </w:tabs>
        <w:suppressAutoHyphens/>
        <w:spacing w:line="360" w:lineRule="auto"/>
        <w:jc w:val="center"/>
        <w:rPr>
          <w:rFonts w:ascii="Times New Roman" w:eastAsia="DejaVu Sans Light" w:hAnsi="Times New Roman"/>
          <w:b/>
          <w:sz w:val="24"/>
          <w:szCs w:val="24"/>
        </w:rPr>
      </w:pPr>
    </w:p>
    <w:p w:rsidR="00AB770E" w:rsidRDefault="00AB770E" w:rsidP="00924F2B">
      <w:pPr>
        <w:tabs>
          <w:tab w:val="left" w:pos="708"/>
        </w:tabs>
        <w:suppressAutoHyphens/>
        <w:spacing w:line="360" w:lineRule="auto"/>
        <w:jc w:val="center"/>
        <w:rPr>
          <w:rFonts w:ascii="Times New Roman" w:eastAsia="DejaVu Sans Light" w:hAnsi="Times New Roman"/>
          <w:b/>
          <w:sz w:val="24"/>
          <w:szCs w:val="24"/>
        </w:rPr>
      </w:pPr>
    </w:p>
    <w:p w:rsidR="00740575" w:rsidRDefault="00740575" w:rsidP="0052268B">
      <w:pPr>
        <w:tabs>
          <w:tab w:val="left" w:pos="708"/>
        </w:tabs>
        <w:suppressAutoHyphens/>
        <w:spacing w:line="360" w:lineRule="auto"/>
        <w:rPr>
          <w:rFonts w:ascii="Times New Roman" w:eastAsia="DejaVu Sans Light" w:hAnsi="Times New Roman"/>
          <w:b/>
          <w:sz w:val="24"/>
          <w:szCs w:val="24"/>
        </w:rPr>
      </w:pPr>
    </w:p>
    <w:p w:rsidR="00EB22B4" w:rsidRDefault="0052268B" w:rsidP="00DB19BD">
      <w:pPr>
        <w:tabs>
          <w:tab w:val="left" w:pos="708"/>
        </w:tabs>
        <w:suppressAutoHyphens/>
        <w:spacing w:line="360" w:lineRule="auto"/>
        <w:jc w:val="center"/>
        <w:rPr>
          <w:rFonts w:ascii="Times New Roman" w:eastAsia="DejaVu Sans Light" w:hAnsi="Times New Roman"/>
          <w:b/>
          <w:sz w:val="24"/>
          <w:szCs w:val="24"/>
        </w:rPr>
      </w:pPr>
      <w:r>
        <w:rPr>
          <w:rFonts w:ascii="Times New Roman" w:eastAsia="DejaVu Sans Light" w:hAnsi="Times New Roman"/>
          <w:b/>
          <w:sz w:val="24"/>
          <w:szCs w:val="24"/>
        </w:rPr>
        <w:t xml:space="preserve"> ANEXO F.</w:t>
      </w:r>
      <w:r w:rsidR="00DB19BD">
        <w:rPr>
          <w:rFonts w:ascii="Times New Roman" w:eastAsia="DejaVu Sans Light" w:hAnsi="Times New Roman"/>
          <w:b/>
          <w:sz w:val="24"/>
          <w:szCs w:val="24"/>
        </w:rPr>
        <w:t xml:space="preserve"> </w:t>
      </w:r>
      <w:r>
        <w:rPr>
          <w:rFonts w:ascii="Times New Roman" w:eastAsia="DejaVu Sans Light" w:hAnsi="Times New Roman"/>
          <w:b/>
          <w:sz w:val="24"/>
          <w:szCs w:val="24"/>
        </w:rPr>
        <w:t xml:space="preserve"> </w:t>
      </w:r>
      <w:r w:rsidR="00924F2B" w:rsidRPr="00924F2B">
        <w:rPr>
          <w:rFonts w:ascii="Times New Roman" w:eastAsia="DejaVu Sans Light" w:hAnsi="Times New Roman"/>
          <w:b/>
          <w:sz w:val="24"/>
          <w:szCs w:val="24"/>
        </w:rPr>
        <w:t>INSTRUMENTO</w:t>
      </w:r>
    </w:p>
    <w:tbl>
      <w:tblPr>
        <w:tblStyle w:val="Tablaconcuadrcula3"/>
        <w:tblW w:w="9357" w:type="dxa"/>
        <w:tblInd w:w="-318" w:type="dxa"/>
        <w:tblLook w:val="04A0" w:firstRow="1" w:lastRow="0" w:firstColumn="1" w:lastColumn="0" w:noHBand="0" w:noVBand="1"/>
      </w:tblPr>
      <w:tblGrid>
        <w:gridCol w:w="457"/>
        <w:gridCol w:w="7057"/>
        <w:gridCol w:w="425"/>
        <w:gridCol w:w="514"/>
        <w:gridCol w:w="478"/>
        <w:gridCol w:w="426"/>
      </w:tblGrid>
      <w:tr w:rsidR="00F53314" w:rsidRPr="00F53314" w:rsidTr="00F53314">
        <w:tc>
          <w:tcPr>
            <w:tcW w:w="935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rFonts w:ascii="Arial" w:hAnsi="Arial" w:cs="Arial"/>
                <w:b/>
                <w:sz w:val="24"/>
                <w:szCs w:val="24"/>
                <w:lang w:eastAsia="es-VE"/>
              </w:rPr>
              <w:t>Leyenda:</w:t>
            </w:r>
            <w:r w:rsidRPr="00F53314">
              <w:rPr>
                <w:rFonts w:ascii="Arial" w:eastAsia="Arial" w:hAnsi="Arial" w:cs="Arial"/>
                <w:b/>
                <w:sz w:val="24"/>
                <w:szCs w:val="24"/>
                <w:lang w:eastAsia="es-VE"/>
              </w:rPr>
              <w:t xml:space="preserve"> </w:t>
            </w:r>
            <w:r w:rsidRPr="00F53314">
              <w:rPr>
                <w:rFonts w:ascii="Arial" w:hAnsi="Arial" w:cs="Arial"/>
                <w:b/>
                <w:sz w:val="24"/>
                <w:szCs w:val="24"/>
                <w:lang w:eastAsia="es-VE"/>
              </w:rPr>
              <w:t>S=</w:t>
            </w:r>
            <w:r w:rsidRPr="00F53314">
              <w:rPr>
                <w:rFonts w:ascii="Arial" w:hAnsi="Arial" w:cs="Arial"/>
                <w:sz w:val="24"/>
                <w:szCs w:val="24"/>
                <w:lang w:eastAsia="es-VE"/>
              </w:rPr>
              <w:t>Siempre</w:t>
            </w:r>
            <w:r w:rsidRPr="00F53314">
              <w:rPr>
                <w:rFonts w:ascii="Arial" w:hAnsi="Arial" w:cs="Arial"/>
                <w:b/>
                <w:sz w:val="24"/>
                <w:szCs w:val="24"/>
                <w:lang w:eastAsia="es-VE"/>
              </w:rPr>
              <w:t>,</w:t>
            </w:r>
            <w:r w:rsidRPr="00F53314">
              <w:rPr>
                <w:rFonts w:ascii="Arial" w:eastAsia="Arial" w:hAnsi="Arial" w:cs="Arial"/>
                <w:b/>
                <w:sz w:val="24"/>
                <w:szCs w:val="24"/>
                <w:lang w:eastAsia="es-VE"/>
              </w:rPr>
              <w:t xml:space="preserve"> </w:t>
            </w:r>
            <w:r w:rsidRPr="00F53314">
              <w:rPr>
                <w:rFonts w:ascii="Arial" w:hAnsi="Arial" w:cs="Arial"/>
                <w:b/>
                <w:sz w:val="24"/>
                <w:szCs w:val="24"/>
                <w:lang w:eastAsia="es-VE"/>
              </w:rPr>
              <w:t>C</w:t>
            </w:r>
            <w:r w:rsidRPr="00F53314">
              <w:rPr>
                <w:rFonts w:ascii="Arial" w:eastAsia="Arial" w:hAnsi="Arial" w:cs="Arial"/>
                <w:b/>
                <w:sz w:val="24"/>
                <w:szCs w:val="24"/>
                <w:lang w:eastAsia="es-VE"/>
              </w:rPr>
              <w:t xml:space="preserve"> </w:t>
            </w:r>
            <w:r w:rsidRPr="00F53314">
              <w:rPr>
                <w:rFonts w:ascii="Arial" w:hAnsi="Arial" w:cs="Arial"/>
                <w:b/>
                <w:sz w:val="24"/>
                <w:szCs w:val="24"/>
                <w:lang w:eastAsia="es-VE"/>
              </w:rPr>
              <w:t>S=</w:t>
            </w:r>
            <w:r w:rsidRPr="00F53314">
              <w:rPr>
                <w:rFonts w:ascii="Arial" w:hAnsi="Arial" w:cs="Arial"/>
                <w:sz w:val="24"/>
                <w:szCs w:val="24"/>
                <w:lang w:eastAsia="es-VE"/>
              </w:rPr>
              <w:t>Casi</w:t>
            </w:r>
            <w:r w:rsidRPr="00F53314">
              <w:rPr>
                <w:rFonts w:ascii="Arial" w:eastAsia="Arial" w:hAnsi="Arial" w:cs="Arial"/>
                <w:sz w:val="24"/>
                <w:szCs w:val="24"/>
                <w:lang w:eastAsia="es-VE"/>
              </w:rPr>
              <w:t xml:space="preserve"> </w:t>
            </w:r>
            <w:r w:rsidRPr="00F53314">
              <w:rPr>
                <w:rFonts w:ascii="Arial" w:hAnsi="Arial" w:cs="Arial"/>
                <w:sz w:val="24"/>
                <w:szCs w:val="24"/>
                <w:lang w:eastAsia="es-VE"/>
              </w:rPr>
              <w:t>Siempre</w:t>
            </w:r>
            <w:r w:rsidRPr="00F53314">
              <w:rPr>
                <w:rFonts w:ascii="Arial" w:hAnsi="Arial" w:cs="Arial"/>
                <w:b/>
                <w:sz w:val="24"/>
                <w:szCs w:val="24"/>
                <w:lang w:eastAsia="es-VE"/>
              </w:rPr>
              <w:t>,</w:t>
            </w:r>
            <w:r w:rsidRPr="00F53314">
              <w:rPr>
                <w:rFonts w:ascii="Arial" w:eastAsia="Arial" w:hAnsi="Arial" w:cs="Arial"/>
                <w:b/>
                <w:sz w:val="24"/>
                <w:szCs w:val="24"/>
                <w:lang w:eastAsia="es-VE"/>
              </w:rPr>
              <w:t xml:space="preserve"> </w:t>
            </w:r>
            <w:r w:rsidRPr="00F53314">
              <w:rPr>
                <w:rFonts w:ascii="Arial" w:hAnsi="Arial" w:cs="Arial"/>
                <w:b/>
                <w:sz w:val="24"/>
                <w:szCs w:val="24"/>
                <w:lang w:eastAsia="es-VE"/>
              </w:rPr>
              <w:t>C</w:t>
            </w:r>
            <w:r w:rsidRPr="00F53314">
              <w:rPr>
                <w:rFonts w:ascii="Arial" w:eastAsia="Arial" w:hAnsi="Arial" w:cs="Arial"/>
                <w:b/>
                <w:sz w:val="24"/>
                <w:szCs w:val="24"/>
                <w:lang w:eastAsia="es-VE"/>
              </w:rPr>
              <w:t xml:space="preserve"> </w:t>
            </w:r>
            <w:r w:rsidRPr="00F53314">
              <w:rPr>
                <w:rFonts w:ascii="Arial" w:hAnsi="Arial" w:cs="Arial"/>
                <w:b/>
                <w:sz w:val="24"/>
                <w:szCs w:val="24"/>
                <w:lang w:eastAsia="es-VE"/>
              </w:rPr>
              <w:t>N=</w:t>
            </w:r>
            <w:r w:rsidRPr="00F53314">
              <w:rPr>
                <w:rFonts w:ascii="Arial" w:hAnsi="Arial" w:cs="Arial"/>
                <w:sz w:val="24"/>
                <w:szCs w:val="24"/>
                <w:lang w:eastAsia="es-VE"/>
              </w:rPr>
              <w:t>Casi</w:t>
            </w:r>
            <w:r w:rsidRPr="00F53314">
              <w:rPr>
                <w:rFonts w:ascii="Arial" w:eastAsia="Arial" w:hAnsi="Arial" w:cs="Arial"/>
                <w:sz w:val="24"/>
                <w:szCs w:val="24"/>
                <w:lang w:eastAsia="es-VE"/>
              </w:rPr>
              <w:t xml:space="preserve"> </w:t>
            </w:r>
            <w:r w:rsidRPr="00F53314">
              <w:rPr>
                <w:rFonts w:ascii="Arial" w:hAnsi="Arial" w:cs="Arial"/>
                <w:sz w:val="24"/>
                <w:szCs w:val="24"/>
                <w:lang w:eastAsia="es-VE"/>
              </w:rPr>
              <w:t>Nunca</w:t>
            </w:r>
            <w:r w:rsidRPr="00F53314">
              <w:rPr>
                <w:rFonts w:ascii="Arial" w:hAnsi="Arial" w:cs="Arial"/>
                <w:b/>
                <w:sz w:val="24"/>
                <w:szCs w:val="24"/>
                <w:lang w:eastAsia="es-VE"/>
              </w:rPr>
              <w:t>,</w:t>
            </w:r>
            <w:r w:rsidRPr="00F53314">
              <w:rPr>
                <w:rFonts w:ascii="Arial" w:eastAsia="Arial" w:hAnsi="Arial" w:cs="Arial"/>
                <w:b/>
                <w:sz w:val="24"/>
                <w:szCs w:val="24"/>
                <w:lang w:eastAsia="es-VE"/>
              </w:rPr>
              <w:t xml:space="preserve"> </w:t>
            </w:r>
            <w:r w:rsidRPr="00F53314">
              <w:rPr>
                <w:rFonts w:ascii="Arial" w:hAnsi="Arial" w:cs="Arial"/>
                <w:b/>
                <w:sz w:val="24"/>
                <w:szCs w:val="24"/>
                <w:lang w:eastAsia="es-VE"/>
              </w:rPr>
              <w:t>N=</w:t>
            </w:r>
            <w:r w:rsidRPr="00F53314">
              <w:rPr>
                <w:rFonts w:ascii="Arial" w:hAnsi="Arial" w:cs="Arial"/>
                <w:sz w:val="24"/>
                <w:szCs w:val="24"/>
                <w:lang w:eastAsia="es-VE"/>
              </w:rPr>
              <w:t>Nunca</w:t>
            </w: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b/>
                <w:lang w:eastAsia="es-VE"/>
              </w:rPr>
            </w:pPr>
            <w:r w:rsidRPr="00F53314">
              <w:rPr>
                <w:b/>
                <w:lang w:eastAsia="es-VE"/>
              </w:rPr>
              <w:t>Nº</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b/>
                <w:lang w:eastAsia="es-VE"/>
              </w:rPr>
            </w:pPr>
            <w:r w:rsidRPr="00F53314">
              <w:rPr>
                <w:b/>
                <w:lang w:eastAsia="es-VE"/>
              </w:rPr>
              <w:t>Proposiciones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b/>
                <w:lang w:eastAsia="es-VE"/>
              </w:rPr>
            </w:pPr>
            <w:r w:rsidRPr="00F53314">
              <w:rPr>
                <w:b/>
                <w:lang w:eastAsia="es-VE"/>
              </w:rPr>
              <w:t>S</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b/>
                <w:lang w:eastAsia="es-VE"/>
              </w:rPr>
            </w:pPr>
            <w:r w:rsidRPr="00F53314">
              <w:rPr>
                <w:b/>
                <w:lang w:eastAsia="es-VE"/>
              </w:rPr>
              <w:t>CS</w:t>
            </w: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b/>
                <w:lang w:eastAsia="es-VE"/>
              </w:rPr>
            </w:pPr>
            <w:r w:rsidRPr="00F53314">
              <w:rPr>
                <w:b/>
                <w:lang w:eastAsia="es-VE"/>
              </w:rPr>
              <w:t>CN</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b/>
                <w:lang w:eastAsia="es-VE"/>
              </w:rPr>
            </w:pPr>
            <w:r w:rsidRPr="00F53314">
              <w:rPr>
                <w:b/>
                <w:lang w:eastAsia="es-VE"/>
              </w:rPr>
              <w:t>N</w:t>
            </w:r>
          </w:p>
        </w:tc>
      </w:tr>
      <w:tr w:rsidR="00F53314" w:rsidRPr="00F53314" w:rsidTr="00F53314">
        <w:trPr>
          <w:trHeight w:val="839"/>
        </w:trPr>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rFonts w:ascii="Arial" w:hAnsi="Arial" w:cs="Arial"/>
                <w:sz w:val="24"/>
                <w:szCs w:val="24"/>
                <w:lang w:eastAsia="es-VE"/>
              </w:rPr>
            </w:pPr>
            <w:r w:rsidRPr="00F53314">
              <w:rPr>
                <w:rFonts w:ascii="Arial" w:hAnsi="Arial" w:cs="Arial"/>
                <w:sz w:val="24"/>
                <w:szCs w:val="24"/>
                <w:lang w:eastAsia="es-VE"/>
              </w:rPr>
              <w:t>Realiza Usted la evaluación diagnóstica al inicio del año escolar a fin de obtener la información que orientará su proceso de planificación de la enseñanza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rPr>
          <w:trHeight w:val="850"/>
        </w:trPr>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2</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Cuando Usted realiza la evaluación diagnóstica al inicio del año escolar, ésta le proporciona información verdadera acerca de los conocimientos previos de los estudiantes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rPr>
          <w:trHeight w:val="1117"/>
        </w:trPr>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3</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rFonts w:ascii="Arial" w:hAnsi="Arial" w:cs="Arial"/>
                <w:sz w:val="24"/>
                <w:szCs w:val="24"/>
                <w:lang w:eastAsia="es-VE"/>
              </w:rPr>
            </w:pPr>
            <w:r w:rsidRPr="00F53314">
              <w:rPr>
                <w:rFonts w:ascii="Arial" w:hAnsi="Arial" w:cs="Arial"/>
                <w:sz w:val="24"/>
                <w:szCs w:val="24"/>
                <w:lang w:eastAsia="es-VE"/>
              </w:rPr>
              <w:t>La evaluación diagnóstica puntual en forma de prognosis es la evaluación anticipada de un conocimiento.  Aplica Usted este tipo de evaluación previo al inicio de la enseñanza de un contenido nuevo de matemática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rPr>
          <w:trHeight w:val="1403"/>
        </w:trPr>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4</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El</w:t>
            </w:r>
            <w:r w:rsidRPr="00F53314">
              <w:rPr>
                <w:rFonts w:ascii="Arial" w:eastAsia="Arial" w:hAnsi="Arial" w:cs="Arial"/>
                <w:sz w:val="24"/>
                <w:szCs w:val="24"/>
                <w:lang w:eastAsia="es-VE"/>
              </w:rPr>
              <w:t xml:space="preserve"> </w:t>
            </w:r>
            <w:r w:rsidRPr="00F53314">
              <w:rPr>
                <w:rFonts w:ascii="Arial" w:hAnsi="Arial" w:cs="Arial"/>
                <w:sz w:val="24"/>
                <w:szCs w:val="24"/>
                <w:lang w:eastAsia="es-VE"/>
              </w:rPr>
              <w:t>informe</w:t>
            </w:r>
            <w:r w:rsidRPr="00F53314">
              <w:rPr>
                <w:rFonts w:ascii="Arial" w:eastAsia="Arial" w:hAnsi="Arial" w:cs="Arial"/>
                <w:sz w:val="24"/>
                <w:szCs w:val="24"/>
                <w:lang w:eastAsia="es-VE"/>
              </w:rPr>
              <w:t xml:space="preserve"> </w:t>
            </w:r>
            <w:r w:rsidRPr="00F53314">
              <w:rPr>
                <w:rFonts w:ascii="Arial" w:hAnsi="Arial" w:cs="Arial"/>
                <w:sz w:val="24"/>
                <w:szCs w:val="24"/>
                <w:lang w:eastAsia="es-VE"/>
              </w:rPr>
              <w:t>personal</w:t>
            </w:r>
            <w:r w:rsidRPr="00F53314">
              <w:rPr>
                <w:rFonts w:ascii="Arial" w:eastAsia="Arial" w:hAnsi="Arial" w:cs="Arial"/>
                <w:sz w:val="24"/>
                <w:szCs w:val="24"/>
                <w:lang w:eastAsia="es-VE"/>
              </w:rPr>
              <w:t xml:space="preserve"> </w:t>
            </w:r>
            <w:r w:rsidRPr="00F53314">
              <w:rPr>
                <w:rFonts w:ascii="Arial" w:hAnsi="Arial" w:cs="Arial"/>
                <w:sz w:val="24"/>
                <w:szCs w:val="24"/>
                <w:lang w:eastAsia="es-VE"/>
              </w:rPr>
              <w:t>(cuestionario</w:t>
            </w:r>
            <w:r w:rsidRPr="00F53314">
              <w:rPr>
                <w:rFonts w:ascii="Arial" w:eastAsia="Arial" w:hAnsi="Arial" w:cs="Arial"/>
                <w:sz w:val="24"/>
                <w:szCs w:val="24"/>
                <w:lang w:eastAsia="es-VE"/>
              </w:rPr>
              <w:t xml:space="preserve"> </w:t>
            </w:r>
            <w:r w:rsidRPr="00F53314">
              <w:rPr>
                <w:rFonts w:ascii="Arial" w:hAnsi="Arial" w:cs="Arial"/>
                <w:sz w:val="24"/>
                <w:szCs w:val="24"/>
                <w:lang w:eastAsia="es-VE"/>
              </w:rPr>
              <w:t>KPSI)</w:t>
            </w:r>
            <w:r w:rsidRPr="00F53314">
              <w:rPr>
                <w:rFonts w:ascii="Arial" w:eastAsia="Arial" w:hAnsi="Arial" w:cs="Arial"/>
                <w:sz w:val="24"/>
                <w:szCs w:val="24"/>
                <w:lang w:eastAsia="es-VE"/>
              </w:rPr>
              <w:t xml:space="preserve"> </w:t>
            </w:r>
            <w:r w:rsidRPr="00F53314">
              <w:rPr>
                <w:rFonts w:ascii="Arial" w:hAnsi="Arial" w:cs="Arial"/>
                <w:sz w:val="24"/>
                <w:szCs w:val="24"/>
                <w:lang w:eastAsia="es-VE"/>
              </w:rPr>
              <w:t>es</w:t>
            </w:r>
            <w:r w:rsidRPr="00F53314">
              <w:rPr>
                <w:rFonts w:ascii="Arial" w:eastAsia="Arial" w:hAnsi="Arial" w:cs="Arial"/>
                <w:sz w:val="24"/>
                <w:szCs w:val="24"/>
                <w:lang w:eastAsia="es-VE"/>
              </w:rPr>
              <w:t xml:space="preserve"> </w:t>
            </w:r>
            <w:r w:rsidRPr="00F53314">
              <w:rPr>
                <w:rFonts w:ascii="Arial" w:hAnsi="Arial" w:cs="Arial"/>
                <w:sz w:val="24"/>
                <w:szCs w:val="24"/>
                <w:lang w:eastAsia="es-VE"/>
              </w:rPr>
              <w:t>un</w:t>
            </w:r>
            <w:r w:rsidRPr="00F53314">
              <w:rPr>
                <w:rFonts w:ascii="Arial" w:eastAsia="Arial" w:hAnsi="Arial" w:cs="Arial"/>
                <w:sz w:val="24"/>
                <w:szCs w:val="24"/>
                <w:lang w:eastAsia="es-VE"/>
              </w:rPr>
              <w:t xml:space="preserve"> </w:t>
            </w:r>
            <w:r w:rsidRPr="00F53314">
              <w:rPr>
                <w:rFonts w:ascii="Times New Roman" w:hAnsi="Times New Roman"/>
                <w:sz w:val="24"/>
                <w:szCs w:val="24"/>
                <w:lang w:eastAsia="es-VE"/>
              </w:rPr>
              <w:t xml:space="preserve"> </w:t>
            </w:r>
            <w:r w:rsidRPr="00F53314">
              <w:rPr>
                <w:rFonts w:ascii="Arial" w:hAnsi="Arial" w:cs="Arial"/>
                <w:sz w:val="24"/>
                <w:szCs w:val="24"/>
                <w:lang w:eastAsia="es-VE"/>
              </w:rPr>
              <w:t>instrumento</w:t>
            </w:r>
            <w:r w:rsidRPr="00F53314">
              <w:rPr>
                <w:rFonts w:ascii="Arial" w:eastAsia="Arial" w:hAnsi="Arial" w:cs="Arial"/>
                <w:sz w:val="24"/>
                <w:szCs w:val="24"/>
                <w:lang w:eastAsia="es-VE"/>
              </w:rPr>
              <w:t xml:space="preserve"> </w:t>
            </w:r>
            <w:r w:rsidRPr="00F53314">
              <w:rPr>
                <w:rFonts w:ascii="Arial" w:hAnsi="Arial" w:cs="Arial"/>
                <w:sz w:val="24"/>
                <w:szCs w:val="24"/>
                <w:lang w:eastAsia="es-VE"/>
              </w:rPr>
              <w:t>sencillo</w:t>
            </w:r>
            <w:r w:rsidRPr="00F53314">
              <w:rPr>
                <w:rFonts w:ascii="Arial" w:eastAsia="Arial" w:hAnsi="Arial" w:cs="Arial"/>
                <w:sz w:val="24"/>
                <w:szCs w:val="24"/>
                <w:lang w:eastAsia="es-VE"/>
              </w:rPr>
              <w:t xml:space="preserve"> </w:t>
            </w:r>
            <w:r w:rsidRPr="00F53314">
              <w:rPr>
                <w:rFonts w:ascii="Arial" w:hAnsi="Arial" w:cs="Arial"/>
                <w:sz w:val="24"/>
                <w:szCs w:val="24"/>
                <w:lang w:eastAsia="es-VE"/>
              </w:rPr>
              <w:t>y</w:t>
            </w:r>
            <w:r w:rsidRPr="00F53314">
              <w:rPr>
                <w:rFonts w:ascii="Arial" w:eastAsia="Arial" w:hAnsi="Arial" w:cs="Arial"/>
                <w:sz w:val="24"/>
                <w:szCs w:val="24"/>
                <w:lang w:eastAsia="es-VE"/>
              </w:rPr>
              <w:t xml:space="preserve"> </w:t>
            </w:r>
            <w:r w:rsidRPr="00F53314">
              <w:rPr>
                <w:rFonts w:ascii="Arial" w:hAnsi="Arial" w:cs="Arial"/>
                <w:sz w:val="24"/>
                <w:szCs w:val="24"/>
                <w:lang w:eastAsia="es-VE"/>
              </w:rPr>
              <w:t>fácil</w:t>
            </w:r>
            <w:r w:rsidRPr="00F53314">
              <w:rPr>
                <w:rFonts w:ascii="Arial" w:eastAsia="Arial" w:hAnsi="Arial" w:cs="Arial"/>
                <w:sz w:val="24"/>
                <w:szCs w:val="24"/>
                <w:lang w:eastAsia="es-VE"/>
              </w:rPr>
              <w:t xml:space="preserve"> </w:t>
            </w:r>
            <w:r w:rsidRPr="00F53314">
              <w:rPr>
                <w:rFonts w:ascii="Arial" w:hAnsi="Arial" w:cs="Arial"/>
                <w:sz w:val="24"/>
                <w:szCs w:val="24"/>
                <w:lang w:eastAsia="es-VE"/>
              </w:rPr>
              <w:t>de</w:t>
            </w:r>
            <w:r w:rsidRPr="00F53314">
              <w:rPr>
                <w:rFonts w:ascii="Arial" w:eastAsia="Arial" w:hAnsi="Arial" w:cs="Arial"/>
                <w:sz w:val="24"/>
                <w:szCs w:val="24"/>
                <w:lang w:eastAsia="es-VE"/>
              </w:rPr>
              <w:t xml:space="preserve"> </w:t>
            </w:r>
            <w:r w:rsidRPr="00F53314">
              <w:rPr>
                <w:rFonts w:ascii="Arial" w:hAnsi="Arial" w:cs="Arial"/>
                <w:sz w:val="24"/>
                <w:szCs w:val="24"/>
                <w:lang w:eastAsia="es-VE"/>
              </w:rPr>
              <w:t>elaborar que permite a los estudiantes informar acerca de cuáles creen que son sus conocimientos.  Propone Usted dicho instrumento a los estudiantes como proceso diagnóstico inicial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5</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La red sistemática es una prueba elaborada a partir de los contenidos pre-requisito para conocer cuales domina el estudiante; usted aplica la misma como parte de sus evaluaciones en matemática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6</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La observación directa sirve para valorar el desempeño de los estudiantes de manera descriptiva y contextualizada.  Aplica Usted ésta como estrategia de evaluación diagnóstica puntual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7</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 xml:space="preserve">Emplea Usted la escala de valoración para graduar en qué medida  los estudiantes logran los indicadores que se desean evaluar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8</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La observación y las entrevista son técnicas que Usted  desarrolla de forma integrada durante el proceso de enseñanza y aprendizaje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9</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rFonts w:ascii="Arial" w:hAnsi="Arial" w:cs="Arial"/>
                <w:sz w:val="24"/>
                <w:szCs w:val="24"/>
                <w:lang w:eastAsia="es-VE"/>
              </w:rPr>
            </w:pPr>
            <w:r w:rsidRPr="00F53314">
              <w:rPr>
                <w:rFonts w:ascii="Arial" w:hAnsi="Arial" w:cs="Arial"/>
                <w:sz w:val="24"/>
                <w:szCs w:val="24"/>
                <w:lang w:eastAsia="es-VE"/>
              </w:rPr>
              <w:t xml:space="preserve">Propone Usted las actividades de refuerzo a los estudiantes, a fin de que ellos puedan consolidar sus aprendizajes matemáticos, sin que dichas actividades tengan ponderación cuantitativa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10</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Propone Usted a sus estudiantes actividades de investigación para que  profundicen los aprendizajes matemáticos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11</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 xml:space="preserve">El contrato didáctico de evaluación es un </w:t>
            </w:r>
            <w:proofErr w:type="spellStart"/>
            <w:r w:rsidRPr="00F53314">
              <w:rPr>
                <w:rFonts w:ascii="Arial" w:hAnsi="Arial" w:cs="Arial"/>
                <w:sz w:val="24"/>
                <w:szCs w:val="24"/>
                <w:lang w:eastAsia="es-VE"/>
              </w:rPr>
              <w:t>portatexto</w:t>
            </w:r>
            <w:proofErr w:type="spellEnd"/>
            <w:r w:rsidRPr="00F53314">
              <w:rPr>
                <w:rFonts w:ascii="Arial" w:hAnsi="Arial" w:cs="Arial"/>
                <w:sz w:val="24"/>
                <w:szCs w:val="24"/>
                <w:lang w:eastAsia="es-VE"/>
              </w:rPr>
              <w:t xml:space="preserve"> que expresa la toma de acuerdos y compromisos por escrito sobre los objetivos, contenidos y responsabilidades que se observarán por parte de los alumnos firmantes y los profesores en un proceso didáctico determinado. Propone Usted dicho contrato al inicio del proceso de enseñanza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auto"/>
              <w:left w:val="single" w:sz="4" w:space="0" w:color="auto"/>
              <w:bottom w:val="single" w:sz="4" w:space="0" w:color="auto"/>
              <w:right w:val="single" w:sz="4" w:space="0" w:color="auto"/>
            </w:tcBorders>
            <w:hideMark/>
          </w:tcPr>
          <w:p w:rsidR="00F53314" w:rsidRPr="00F53314" w:rsidRDefault="00F53314" w:rsidP="00F53314">
            <w:pPr>
              <w:spacing w:after="0" w:line="240" w:lineRule="auto"/>
              <w:jc w:val="center"/>
              <w:rPr>
                <w:lang w:eastAsia="es-VE"/>
              </w:rPr>
            </w:pPr>
            <w:r w:rsidRPr="00F53314">
              <w:rPr>
                <w:lang w:eastAsia="es-VE"/>
              </w:rPr>
              <w:t>12</w:t>
            </w:r>
          </w:p>
        </w:tc>
        <w:tc>
          <w:tcPr>
            <w:tcW w:w="7057" w:type="dxa"/>
            <w:tcBorders>
              <w:top w:val="single" w:sz="4" w:space="0" w:color="auto"/>
              <w:left w:val="single" w:sz="4" w:space="0" w:color="auto"/>
              <w:bottom w:val="single" w:sz="4" w:space="0" w:color="auto"/>
              <w:right w:val="single" w:sz="4" w:space="0" w:color="auto"/>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 xml:space="preserve">Las rúbricas son guías de puntaje que permiten apreciar niveles progresivos de competencia y cómo los estudiantes transitan de un nivel dado a otro.  Utiliza Usted la  rúbrica para fines de evaluación formativa </w:t>
            </w:r>
          </w:p>
        </w:tc>
        <w:tc>
          <w:tcPr>
            <w:tcW w:w="425" w:type="dxa"/>
            <w:tcBorders>
              <w:top w:val="single" w:sz="4" w:space="0" w:color="auto"/>
              <w:left w:val="single" w:sz="4" w:space="0" w:color="auto"/>
              <w:bottom w:val="single" w:sz="4" w:space="0" w:color="auto"/>
              <w:right w:val="single" w:sz="4" w:space="0" w:color="auto"/>
            </w:tcBorders>
          </w:tcPr>
          <w:p w:rsidR="00F53314" w:rsidRPr="00F53314" w:rsidRDefault="00F53314" w:rsidP="00F53314">
            <w:pPr>
              <w:spacing w:after="0" w:line="240" w:lineRule="auto"/>
              <w:rPr>
                <w:lang w:eastAsia="es-VE"/>
              </w:rPr>
            </w:pPr>
          </w:p>
        </w:tc>
        <w:tc>
          <w:tcPr>
            <w:tcW w:w="514" w:type="dxa"/>
            <w:tcBorders>
              <w:top w:val="single" w:sz="4" w:space="0" w:color="auto"/>
              <w:left w:val="single" w:sz="4" w:space="0" w:color="auto"/>
              <w:bottom w:val="single" w:sz="4" w:space="0" w:color="auto"/>
              <w:right w:val="single" w:sz="4" w:space="0" w:color="auto"/>
            </w:tcBorders>
          </w:tcPr>
          <w:p w:rsidR="00F53314" w:rsidRPr="00F53314" w:rsidRDefault="00F53314" w:rsidP="00F53314">
            <w:pPr>
              <w:spacing w:after="0" w:line="240" w:lineRule="auto"/>
              <w:rPr>
                <w:lang w:eastAsia="es-VE"/>
              </w:rPr>
            </w:pPr>
          </w:p>
        </w:tc>
        <w:tc>
          <w:tcPr>
            <w:tcW w:w="478" w:type="dxa"/>
            <w:tcBorders>
              <w:top w:val="single" w:sz="4" w:space="0" w:color="auto"/>
              <w:left w:val="single" w:sz="4" w:space="0" w:color="auto"/>
              <w:bottom w:val="single" w:sz="4" w:space="0" w:color="auto"/>
              <w:right w:val="single" w:sz="4" w:space="0" w:color="auto"/>
            </w:tcBorders>
          </w:tcPr>
          <w:p w:rsidR="00F53314" w:rsidRPr="00F53314" w:rsidRDefault="00F53314" w:rsidP="00F53314">
            <w:pPr>
              <w:spacing w:after="0" w:line="240" w:lineRule="auto"/>
              <w:rPr>
                <w:lang w:eastAsia="es-VE"/>
              </w:rPr>
            </w:pPr>
          </w:p>
        </w:tc>
        <w:tc>
          <w:tcPr>
            <w:tcW w:w="426" w:type="dxa"/>
            <w:tcBorders>
              <w:top w:val="single" w:sz="4" w:space="0" w:color="auto"/>
              <w:left w:val="single" w:sz="4" w:space="0" w:color="auto"/>
              <w:bottom w:val="single" w:sz="4" w:space="0" w:color="auto"/>
              <w:right w:val="single" w:sz="4" w:space="0" w:color="auto"/>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auto"/>
              <w:left w:val="single" w:sz="4" w:space="0" w:color="auto"/>
              <w:bottom w:val="single" w:sz="4" w:space="0" w:color="auto"/>
              <w:right w:val="single" w:sz="4" w:space="0" w:color="auto"/>
            </w:tcBorders>
            <w:hideMark/>
          </w:tcPr>
          <w:p w:rsidR="00F53314" w:rsidRPr="00F53314" w:rsidRDefault="00F53314" w:rsidP="00F53314">
            <w:pPr>
              <w:spacing w:after="0" w:line="240" w:lineRule="auto"/>
              <w:jc w:val="center"/>
              <w:rPr>
                <w:b/>
                <w:lang w:eastAsia="es-VE"/>
              </w:rPr>
            </w:pPr>
            <w:r w:rsidRPr="00F53314">
              <w:rPr>
                <w:b/>
                <w:lang w:eastAsia="es-VE"/>
              </w:rPr>
              <w:t>Nº</w:t>
            </w:r>
          </w:p>
        </w:tc>
        <w:tc>
          <w:tcPr>
            <w:tcW w:w="7057" w:type="dxa"/>
            <w:tcBorders>
              <w:top w:val="single" w:sz="4" w:space="0" w:color="auto"/>
              <w:left w:val="single" w:sz="4" w:space="0" w:color="auto"/>
              <w:bottom w:val="single" w:sz="4" w:space="0" w:color="auto"/>
              <w:right w:val="single" w:sz="4" w:space="0" w:color="auto"/>
            </w:tcBorders>
            <w:hideMark/>
          </w:tcPr>
          <w:p w:rsidR="00F53314" w:rsidRPr="00F53314" w:rsidRDefault="00F53314" w:rsidP="00F53314">
            <w:pPr>
              <w:spacing w:after="0" w:line="240" w:lineRule="auto"/>
              <w:jc w:val="center"/>
              <w:rPr>
                <w:b/>
                <w:lang w:eastAsia="es-VE"/>
              </w:rPr>
            </w:pPr>
            <w:r w:rsidRPr="00F53314">
              <w:rPr>
                <w:b/>
                <w:lang w:eastAsia="es-VE"/>
              </w:rPr>
              <w:t>Proposiciones (continuación)</w:t>
            </w:r>
          </w:p>
        </w:tc>
        <w:tc>
          <w:tcPr>
            <w:tcW w:w="425" w:type="dxa"/>
            <w:tcBorders>
              <w:top w:val="single" w:sz="4" w:space="0" w:color="auto"/>
              <w:left w:val="single" w:sz="4" w:space="0" w:color="auto"/>
              <w:bottom w:val="single" w:sz="4" w:space="0" w:color="auto"/>
              <w:right w:val="single" w:sz="4" w:space="0" w:color="auto"/>
            </w:tcBorders>
            <w:hideMark/>
          </w:tcPr>
          <w:p w:rsidR="00F53314" w:rsidRPr="00F53314" w:rsidRDefault="00F53314" w:rsidP="00F53314">
            <w:pPr>
              <w:spacing w:after="0" w:line="240" w:lineRule="auto"/>
              <w:jc w:val="center"/>
              <w:rPr>
                <w:b/>
                <w:lang w:eastAsia="es-VE"/>
              </w:rPr>
            </w:pPr>
            <w:r w:rsidRPr="00F53314">
              <w:rPr>
                <w:b/>
                <w:lang w:eastAsia="es-VE"/>
              </w:rPr>
              <w:t>S</w:t>
            </w:r>
          </w:p>
        </w:tc>
        <w:tc>
          <w:tcPr>
            <w:tcW w:w="514" w:type="dxa"/>
            <w:tcBorders>
              <w:top w:val="single" w:sz="4" w:space="0" w:color="auto"/>
              <w:left w:val="single" w:sz="4" w:space="0" w:color="auto"/>
              <w:bottom w:val="single" w:sz="4" w:space="0" w:color="auto"/>
              <w:right w:val="single" w:sz="4" w:space="0" w:color="auto"/>
            </w:tcBorders>
            <w:hideMark/>
          </w:tcPr>
          <w:p w:rsidR="00F53314" w:rsidRPr="00F53314" w:rsidRDefault="00F53314" w:rsidP="00F53314">
            <w:pPr>
              <w:spacing w:after="0" w:line="240" w:lineRule="auto"/>
              <w:jc w:val="center"/>
              <w:rPr>
                <w:b/>
                <w:lang w:eastAsia="es-VE"/>
              </w:rPr>
            </w:pPr>
            <w:r w:rsidRPr="00F53314">
              <w:rPr>
                <w:b/>
                <w:lang w:eastAsia="es-VE"/>
              </w:rPr>
              <w:t>CS</w:t>
            </w:r>
          </w:p>
        </w:tc>
        <w:tc>
          <w:tcPr>
            <w:tcW w:w="478" w:type="dxa"/>
            <w:tcBorders>
              <w:top w:val="single" w:sz="4" w:space="0" w:color="auto"/>
              <w:left w:val="single" w:sz="4" w:space="0" w:color="auto"/>
              <w:bottom w:val="single" w:sz="4" w:space="0" w:color="auto"/>
              <w:right w:val="single" w:sz="4" w:space="0" w:color="auto"/>
            </w:tcBorders>
            <w:hideMark/>
          </w:tcPr>
          <w:p w:rsidR="00F53314" w:rsidRPr="00F53314" w:rsidRDefault="00F53314" w:rsidP="00F53314">
            <w:pPr>
              <w:spacing w:after="0" w:line="240" w:lineRule="auto"/>
              <w:jc w:val="center"/>
              <w:rPr>
                <w:b/>
                <w:lang w:eastAsia="es-VE"/>
              </w:rPr>
            </w:pPr>
            <w:r w:rsidRPr="00F53314">
              <w:rPr>
                <w:b/>
                <w:lang w:eastAsia="es-VE"/>
              </w:rPr>
              <w:t>CN</w:t>
            </w:r>
          </w:p>
        </w:tc>
        <w:tc>
          <w:tcPr>
            <w:tcW w:w="426" w:type="dxa"/>
            <w:tcBorders>
              <w:top w:val="single" w:sz="4" w:space="0" w:color="auto"/>
              <w:left w:val="single" w:sz="4" w:space="0" w:color="auto"/>
              <w:bottom w:val="single" w:sz="4" w:space="0" w:color="auto"/>
              <w:right w:val="single" w:sz="4" w:space="0" w:color="auto"/>
            </w:tcBorders>
            <w:hideMark/>
          </w:tcPr>
          <w:p w:rsidR="00F53314" w:rsidRPr="00F53314" w:rsidRDefault="00F53314" w:rsidP="00F53314">
            <w:pPr>
              <w:spacing w:after="0" w:line="240" w:lineRule="auto"/>
              <w:jc w:val="center"/>
              <w:rPr>
                <w:b/>
                <w:lang w:eastAsia="es-VE"/>
              </w:rPr>
            </w:pPr>
            <w:r w:rsidRPr="00F53314">
              <w:rPr>
                <w:b/>
                <w:lang w:eastAsia="es-VE"/>
              </w:rPr>
              <w:t>N</w:t>
            </w: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13</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La evaluación de portafolios permite la mirada, el análisis y reflexión conjunta entre docentes y estudiantes sobre los aprendizajes logrados. Propone Usted la elaboración de portafolios para evaluar progresos y logros del estudiante en la asignatura matemática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14</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 xml:space="preserve">La evaluación de mapas conceptuales puede valorar la relación </w:t>
            </w:r>
            <w:proofErr w:type="spellStart"/>
            <w:r w:rsidRPr="00F53314">
              <w:rPr>
                <w:rFonts w:ascii="Arial" w:hAnsi="Arial" w:cs="Arial"/>
                <w:sz w:val="24"/>
                <w:szCs w:val="24"/>
                <w:lang w:eastAsia="es-VE"/>
              </w:rPr>
              <w:t>intra</w:t>
            </w:r>
            <w:proofErr w:type="spellEnd"/>
            <w:r w:rsidRPr="00F53314">
              <w:rPr>
                <w:rFonts w:ascii="Arial" w:hAnsi="Arial" w:cs="Arial"/>
                <w:sz w:val="24"/>
                <w:szCs w:val="24"/>
                <w:lang w:eastAsia="es-VE"/>
              </w:rPr>
              <w:t xml:space="preserve">-alumno al comparar los mapas elaborados en un momento de la secuencia de enseñanza que se quiera evaluar, para determinar el progreso de la construcción del aprendizaje.  Propone Usted la elaboración de mapas conceptuales como estrategia de evaluación formativa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15</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 xml:space="preserve">La elaboración de proyectos es una tarea que, por lo  general, tiene una estructuración </w:t>
            </w:r>
            <w:proofErr w:type="spellStart"/>
            <w:r w:rsidRPr="00F53314">
              <w:rPr>
                <w:rFonts w:ascii="Arial" w:hAnsi="Arial" w:cs="Arial"/>
                <w:sz w:val="24"/>
                <w:szCs w:val="24"/>
                <w:lang w:eastAsia="es-VE"/>
              </w:rPr>
              <w:t>semi</w:t>
            </w:r>
            <w:proofErr w:type="spellEnd"/>
            <w:r w:rsidRPr="00F53314">
              <w:rPr>
                <w:rFonts w:ascii="Arial" w:hAnsi="Arial" w:cs="Arial"/>
                <w:sz w:val="24"/>
                <w:szCs w:val="24"/>
                <w:lang w:eastAsia="es-VE"/>
              </w:rPr>
              <w:t>-cerrada que esboza una serie de criterios para su elaboración, donde se permite y se desea que los estudiantes implicados tomen una serie de decisiones según sus propios intereses cognitivos.  Propone Usted la elaboración de proyectos como estrategia de evaluación formativa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16</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Propone Usted el intercambio de ideas a través de preguntas y respuestas durante sus clases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17</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 xml:space="preserve">La evaluación es la valoración mutua y reflexiva que realizan los participantes sobre la actuación de otro o del grupo, atendiendo a ciertos criterios establecidos por consenso entre los sujetos. Propone Usted esta forma de evaluación en sus clases de matemática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18</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Asigna Usted trabajos en forma individual como parte del proceso de evaluación en matemática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19</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sz w:val="24"/>
                <w:szCs w:val="24"/>
                <w:lang w:eastAsia="es-VE"/>
              </w:rPr>
              <w:t>Asigna Usted trabajos en forma colaborativa como parte del proceso de evaluación en matemática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20</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color w:val="000000"/>
                <w:sz w:val="24"/>
                <w:szCs w:val="24"/>
                <w:lang w:eastAsia="es-VE"/>
              </w:rPr>
              <w:t>Los cuestionarios son una serie de preguntas ordenadas, que buscan obtener </w:t>
            </w:r>
            <w:hyperlink r:id="rId69" w:history="1">
              <w:r w:rsidRPr="00F53314">
                <w:rPr>
                  <w:rFonts w:ascii="Arial" w:hAnsi="Arial" w:cs="Arial"/>
                  <w:color w:val="000000"/>
                  <w:sz w:val="24"/>
                  <w:szCs w:val="24"/>
                  <w:lang w:eastAsia="es-ES" w:bidi="es-ES"/>
                </w:rPr>
                <w:t>información</w:t>
              </w:r>
            </w:hyperlink>
            <w:r w:rsidRPr="00F53314">
              <w:rPr>
                <w:rFonts w:ascii="Arial" w:hAnsi="Arial" w:cs="Arial"/>
                <w:color w:val="000000"/>
                <w:sz w:val="24"/>
                <w:szCs w:val="24"/>
                <w:lang w:eastAsia="es-VE"/>
              </w:rPr>
              <w:t> de parte de quien las responde. Utiliza Usted éstos al término de un ciclo de contenidos matemáticos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21</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color w:val="000000"/>
                <w:sz w:val="24"/>
                <w:szCs w:val="24"/>
                <w:lang w:eastAsia="es-VE"/>
              </w:rPr>
              <w:t>El ensayo es un texto escrito, en general por un solo autor, en el cual se exponen de manera argumentativa, el punto de vista o posiciones del escritor.  P</w:t>
            </w:r>
            <w:r w:rsidRPr="00F53314">
              <w:rPr>
                <w:rFonts w:ascii="Arial" w:hAnsi="Arial" w:cs="Arial"/>
                <w:sz w:val="24"/>
                <w:szCs w:val="24"/>
                <w:lang w:eastAsia="es-VE"/>
              </w:rPr>
              <w:t xml:space="preserve">ropone Usted esta estrategia </w:t>
            </w:r>
            <w:r w:rsidRPr="00F53314">
              <w:rPr>
                <w:rFonts w:ascii="Arial" w:hAnsi="Arial" w:cs="Arial"/>
                <w:color w:val="000000"/>
                <w:sz w:val="24"/>
                <w:szCs w:val="24"/>
                <w:lang w:eastAsia="es-VE"/>
              </w:rPr>
              <w:t>al finalizar un ciclo educativo en el contenido matemático</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22</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color w:val="000000"/>
                <w:sz w:val="24"/>
                <w:szCs w:val="24"/>
                <w:lang w:eastAsia="es-VE"/>
              </w:rPr>
              <w:t>Las pruebas de desempeño son situaciones de evaluación, donde interesa que el estudiante ponga en acción el grado de comprensión o significatividad de los aprendizajes logrados.  Plantea Usted este tipo de pruebas al término de un ciclo en matemática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r w:rsidR="00F53314" w:rsidRPr="00F53314" w:rsidTr="00F53314">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center"/>
              <w:rPr>
                <w:lang w:eastAsia="es-VE"/>
              </w:rPr>
            </w:pPr>
            <w:r w:rsidRPr="00F53314">
              <w:rPr>
                <w:lang w:eastAsia="es-VE"/>
              </w:rPr>
              <w:t>23</w:t>
            </w:r>
          </w:p>
        </w:tc>
        <w:tc>
          <w:tcPr>
            <w:tcW w:w="7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314" w:rsidRPr="00F53314" w:rsidRDefault="00F53314" w:rsidP="00F53314">
            <w:pPr>
              <w:spacing w:after="0" w:line="240" w:lineRule="auto"/>
              <w:jc w:val="both"/>
              <w:rPr>
                <w:lang w:eastAsia="es-VE"/>
              </w:rPr>
            </w:pPr>
            <w:r w:rsidRPr="00F53314">
              <w:rPr>
                <w:rFonts w:ascii="Arial" w:hAnsi="Arial" w:cs="Arial"/>
                <w:color w:val="000000"/>
                <w:sz w:val="24"/>
                <w:szCs w:val="24"/>
                <w:lang w:eastAsia="es-VE"/>
              </w:rPr>
              <w:t>Las pruebas mixtas son aquellas donde se pueden incluir ítems objetivos, de ensayo, orales y prácticos. Propone Usted este tipo de ítems como parte  de su evaluación en matemática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314" w:rsidRPr="00F53314" w:rsidRDefault="00F53314" w:rsidP="00F53314">
            <w:pPr>
              <w:spacing w:after="0" w:line="240" w:lineRule="auto"/>
              <w:rPr>
                <w:lang w:eastAsia="es-VE"/>
              </w:rPr>
            </w:pPr>
          </w:p>
        </w:tc>
      </w:tr>
    </w:tbl>
    <w:p w:rsidR="00E52CF5" w:rsidRDefault="00DB19BD" w:rsidP="004A7F4B">
      <w:pPr>
        <w:spacing w:after="0" w:line="240" w:lineRule="auto"/>
        <w:ind w:firstLine="709"/>
        <w:jc w:val="center"/>
        <w:rPr>
          <w:rFonts w:ascii="Times New Roman" w:eastAsia="Times New Roman" w:hAnsi="Times New Roman"/>
          <w:szCs w:val="24"/>
        </w:rPr>
      </w:pPr>
      <w:r>
        <w:rPr>
          <w:rFonts w:ascii="Times New Roman" w:eastAsia="Times New Roman" w:hAnsi="Times New Roman"/>
          <w:b/>
          <w:szCs w:val="24"/>
        </w:rPr>
        <w:t>ANEXO G</w:t>
      </w:r>
      <w:r w:rsidR="009B4A05">
        <w:rPr>
          <w:rFonts w:ascii="Times New Roman" w:eastAsia="Times New Roman" w:hAnsi="Times New Roman"/>
          <w:noProof/>
          <w:szCs w:val="24"/>
          <w:lang w:val="es-VE" w:eastAsia="es-VE"/>
        </w:rPr>
        <w:drawing>
          <wp:inline distT="0" distB="0" distL="0" distR="0">
            <wp:extent cx="5219700" cy="7124700"/>
            <wp:effectExtent l="0" t="0" r="0" b="0"/>
            <wp:docPr id="117" name="Imagen 117" descr="F:\Guia N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Guia N 6_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9700" cy="7124700"/>
                    </a:xfrm>
                    <a:prstGeom prst="rect">
                      <a:avLst/>
                    </a:prstGeom>
                    <a:noFill/>
                    <a:ln>
                      <a:noFill/>
                    </a:ln>
                  </pic:spPr>
                </pic:pic>
              </a:graphicData>
            </a:graphic>
          </wp:inline>
        </w:drawing>
      </w:r>
    </w:p>
    <w:p w:rsidR="009B4A05" w:rsidRDefault="009B4A05" w:rsidP="00E52CF5">
      <w:pPr>
        <w:spacing w:after="0" w:line="240" w:lineRule="auto"/>
        <w:ind w:firstLine="709"/>
        <w:jc w:val="both"/>
        <w:rPr>
          <w:rFonts w:ascii="Times New Roman" w:eastAsia="Times New Roman" w:hAnsi="Times New Roman"/>
          <w:szCs w:val="24"/>
        </w:rPr>
      </w:pPr>
    </w:p>
    <w:p w:rsidR="009B4A05" w:rsidRDefault="00084024" w:rsidP="00740575">
      <w:pPr>
        <w:spacing w:after="0" w:line="240" w:lineRule="auto"/>
        <w:ind w:firstLine="709"/>
        <w:rPr>
          <w:rFonts w:ascii="Times New Roman" w:eastAsia="Times New Roman" w:hAnsi="Times New Roman"/>
          <w:szCs w:val="24"/>
        </w:rPr>
      </w:pPr>
      <w:r>
        <w:rPr>
          <w:rFonts w:ascii="Times New Roman" w:eastAsia="Times New Roman" w:hAnsi="Times New Roman"/>
          <w:noProof/>
          <w:szCs w:val="24"/>
          <w:lang w:val="es-VE" w:eastAsia="es-VE"/>
        </w:rPr>
        <w:drawing>
          <wp:inline distT="0" distB="0" distL="0" distR="0">
            <wp:extent cx="5448300" cy="6985000"/>
            <wp:effectExtent l="0" t="0" r="0" b="6350"/>
            <wp:docPr id="118" name="Imagen 118" descr="F:\Guia N 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Guia N 6_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48300" cy="6985000"/>
                    </a:xfrm>
                    <a:prstGeom prst="rect">
                      <a:avLst/>
                    </a:prstGeom>
                    <a:noFill/>
                    <a:ln>
                      <a:noFill/>
                    </a:ln>
                  </pic:spPr>
                </pic:pic>
              </a:graphicData>
            </a:graphic>
          </wp:inline>
        </w:drawing>
      </w:r>
    </w:p>
    <w:p w:rsidR="00084024" w:rsidRDefault="00084024" w:rsidP="00E52CF5">
      <w:pPr>
        <w:spacing w:after="0" w:line="240" w:lineRule="auto"/>
        <w:ind w:firstLine="709"/>
        <w:jc w:val="both"/>
        <w:rPr>
          <w:rFonts w:ascii="Times New Roman" w:eastAsia="Times New Roman" w:hAnsi="Times New Roman"/>
          <w:szCs w:val="24"/>
        </w:rPr>
      </w:pPr>
    </w:p>
    <w:p w:rsidR="00084024" w:rsidRPr="00E52CF5" w:rsidRDefault="00084024" w:rsidP="00E52CF5">
      <w:pPr>
        <w:spacing w:after="0" w:line="240" w:lineRule="auto"/>
        <w:ind w:firstLine="709"/>
        <w:jc w:val="both"/>
        <w:rPr>
          <w:rFonts w:ascii="Times New Roman" w:eastAsia="Times New Roman" w:hAnsi="Times New Roman"/>
          <w:szCs w:val="24"/>
        </w:rPr>
      </w:pPr>
    </w:p>
    <w:p w:rsidR="00104650" w:rsidRDefault="00E15A1D" w:rsidP="00924F2B">
      <w:pPr>
        <w:tabs>
          <w:tab w:val="left" w:pos="708"/>
        </w:tabs>
        <w:suppressAutoHyphens/>
        <w:spacing w:line="360" w:lineRule="auto"/>
        <w:jc w:val="center"/>
        <w:rPr>
          <w:rFonts w:ascii="Times New Roman" w:eastAsia="DejaVu Sans Light" w:hAnsi="Times New Roman"/>
          <w:b/>
          <w:sz w:val="24"/>
          <w:szCs w:val="24"/>
        </w:rPr>
      </w:pPr>
      <w:r>
        <w:rPr>
          <w:rFonts w:ascii="Times New Roman" w:eastAsia="DejaVu Sans Light" w:hAnsi="Times New Roman"/>
          <w:b/>
          <w:noProof/>
          <w:sz w:val="24"/>
          <w:szCs w:val="24"/>
          <w:lang w:val="es-VE" w:eastAsia="es-VE"/>
        </w:rPr>
        <w:drawing>
          <wp:inline distT="0" distB="0" distL="0" distR="0">
            <wp:extent cx="5219700" cy="7772400"/>
            <wp:effectExtent l="0" t="0" r="0" b="0"/>
            <wp:docPr id="119" name="Imagen 119" descr="F:\Guia N 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Guia N 6_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7772400"/>
                    </a:xfrm>
                    <a:prstGeom prst="rect">
                      <a:avLst/>
                    </a:prstGeom>
                    <a:noFill/>
                    <a:ln>
                      <a:noFill/>
                    </a:ln>
                  </pic:spPr>
                </pic:pic>
              </a:graphicData>
            </a:graphic>
          </wp:inline>
        </w:drawing>
      </w:r>
    </w:p>
    <w:p w:rsidR="00E15A1D" w:rsidRDefault="00E15A1D" w:rsidP="00924F2B">
      <w:pPr>
        <w:tabs>
          <w:tab w:val="left" w:pos="708"/>
        </w:tabs>
        <w:suppressAutoHyphens/>
        <w:spacing w:line="360" w:lineRule="auto"/>
        <w:jc w:val="center"/>
        <w:rPr>
          <w:rFonts w:ascii="Times New Roman" w:eastAsia="DejaVu Sans Light" w:hAnsi="Times New Roman"/>
          <w:b/>
          <w:sz w:val="24"/>
          <w:szCs w:val="24"/>
        </w:rPr>
      </w:pPr>
    </w:p>
    <w:p w:rsidR="00E62829" w:rsidRDefault="00E62829" w:rsidP="00924F2B">
      <w:pPr>
        <w:tabs>
          <w:tab w:val="left" w:pos="708"/>
        </w:tabs>
        <w:suppressAutoHyphens/>
        <w:spacing w:line="360" w:lineRule="auto"/>
        <w:jc w:val="center"/>
        <w:rPr>
          <w:rFonts w:ascii="Times New Roman" w:eastAsia="DejaVu Sans Light" w:hAnsi="Times New Roman"/>
          <w:b/>
          <w:sz w:val="24"/>
          <w:szCs w:val="24"/>
        </w:rPr>
      </w:pPr>
    </w:p>
    <w:p w:rsidR="00E15A1D" w:rsidRPr="00EB22B4" w:rsidRDefault="002041C6" w:rsidP="00924F2B">
      <w:pPr>
        <w:tabs>
          <w:tab w:val="left" w:pos="708"/>
        </w:tabs>
        <w:suppressAutoHyphens/>
        <w:spacing w:line="360" w:lineRule="auto"/>
        <w:jc w:val="center"/>
        <w:rPr>
          <w:rFonts w:ascii="Times New Roman" w:eastAsia="DejaVu Sans Light" w:hAnsi="Times New Roman"/>
          <w:b/>
          <w:sz w:val="24"/>
          <w:szCs w:val="24"/>
        </w:rPr>
      </w:pPr>
      <w:r>
        <w:rPr>
          <w:rFonts w:ascii="Times New Roman" w:eastAsia="DejaVu Sans Light" w:hAnsi="Times New Roman"/>
          <w:b/>
          <w:noProof/>
          <w:sz w:val="24"/>
          <w:szCs w:val="24"/>
          <w:lang w:val="es-VE" w:eastAsia="es-VE"/>
        </w:rPr>
        <w:drawing>
          <wp:inline distT="0" distB="0" distL="0" distR="0">
            <wp:extent cx="5219700" cy="7848600"/>
            <wp:effectExtent l="0" t="0" r="0" b="0"/>
            <wp:docPr id="120" name="Imagen 120" descr="F:\Guia N 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Guia N 6_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9700" cy="7848600"/>
                    </a:xfrm>
                    <a:prstGeom prst="rect">
                      <a:avLst/>
                    </a:prstGeom>
                    <a:noFill/>
                    <a:ln>
                      <a:noFill/>
                    </a:ln>
                  </pic:spPr>
                </pic:pic>
              </a:graphicData>
            </a:graphic>
          </wp:inline>
        </w:drawing>
      </w:r>
    </w:p>
    <w:p w:rsidR="006E5037" w:rsidRPr="00023DCA" w:rsidRDefault="00E62829" w:rsidP="00023DCA">
      <w:pPr>
        <w:ind w:firstLine="284"/>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extent cx="5219700" cy="7569200"/>
            <wp:effectExtent l="0" t="0" r="0" b="0"/>
            <wp:docPr id="121" name="Imagen 121" descr="F:\Guia N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Guia N 6_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7569200"/>
                    </a:xfrm>
                    <a:prstGeom prst="rect">
                      <a:avLst/>
                    </a:prstGeom>
                    <a:noFill/>
                    <a:ln>
                      <a:noFill/>
                    </a:ln>
                  </pic:spPr>
                </pic:pic>
              </a:graphicData>
            </a:graphic>
          </wp:inline>
        </w:drawing>
      </w:r>
    </w:p>
    <w:sectPr w:rsidR="006E5037" w:rsidRPr="00023DCA" w:rsidSect="00685302">
      <w:footerReference w:type="default" r:id="rId75"/>
      <w:pgSz w:w="11906" w:h="16838"/>
      <w:pgMar w:top="1701" w:right="1701" w:bottom="1560" w:left="1985" w:header="708" w:footer="708" w:gutter="0"/>
      <w:pgNumType w:start="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73D" w:rsidRDefault="00E4573D" w:rsidP="007716FD">
      <w:pPr>
        <w:spacing w:after="0" w:line="240" w:lineRule="auto"/>
      </w:pPr>
      <w:r>
        <w:separator/>
      </w:r>
    </w:p>
  </w:endnote>
  <w:endnote w:type="continuationSeparator" w:id="0">
    <w:p w:rsidR="00E4573D" w:rsidRDefault="00E4573D" w:rsidP="00771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jaVu Sans Light">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46" w:rsidRDefault="00D27D46" w:rsidP="001B2F6F">
    <w:pPr>
      <w:pStyle w:val="Piedepgina"/>
      <w:jc w:val="center"/>
    </w:pPr>
    <w:proofErr w:type="gramStart"/>
    <w:r>
      <w:t>iii</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46" w:rsidRDefault="00D27D46">
    <w:pPr>
      <w:pStyle w:val="Piedepgina"/>
      <w:jc w:val="center"/>
    </w:pPr>
  </w:p>
  <w:p w:rsidR="00D27D46" w:rsidRDefault="00D27D46" w:rsidP="00990ACC">
    <w:pPr>
      <w:pStyle w:val="Piedepgina"/>
      <w:tabs>
        <w:tab w:val="clear" w:pos="4419"/>
        <w:tab w:val="clear" w:pos="8838"/>
        <w:tab w:val="left" w:pos="7275"/>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906581"/>
      <w:docPartObj>
        <w:docPartGallery w:val="Page Numbers (Bottom of Page)"/>
        <w:docPartUnique/>
      </w:docPartObj>
    </w:sdtPr>
    <w:sdtEndPr/>
    <w:sdtContent>
      <w:p w:rsidR="00D27D46" w:rsidRDefault="00D27D46">
        <w:pPr>
          <w:pStyle w:val="Piedepgina"/>
          <w:jc w:val="center"/>
        </w:pPr>
        <w:r>
          <w:fldChar w:fldCharType="begin"/>
        </w:r>
        <w:r>
          <w:instrText>PAGE   \* MERGEFORMAT</w:instrText>
        </w:r>
        <w:r>
          <w:fldChar w:fldCharType="separate"/>
        </w:r>
        <w:r w:rsidR="00286F16">
          <w:rPr>
            <w:noProof/>
          </w:rPr>
          <w:t>2</w:t>
        </w:r>
        <w:r>
          <w:fldChar w:fldCharType="end"/>
        </w:r>
      </w:p>
    </w:sdtContent>
  </w:sdt>
  <w:p w:rsidR="00D27D46" w:rsidRDefault="00D27D46" w:rsidP="00B86F09">
    <w:pPr>
      <w:pStyle w:val="Piedepgina"/>
      <w:tabs>
        <w:tab w:val="clear" w:pos="4419"/>
        <w:tab w:val="clear" w:pos="8838"/>
        <w:tab w:val="left" w:pos="727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587159"/>
      <w:docPartObj>
        <w:docPartGallery w:val="Page Numbers (Bottom of Page)"/>
        <w:docPartUnique/>
      </w:docPartObj>
    </w:sdtPr>
    <w:sdtEndPr/>
    <w:sdtContent>
      <w:p w:rsidR="00D27D46" w:rsidRDefault="00D27D46">
        <w:pPr>
          <w:pStyle w:val="Piedepgina"/>
          <w:jc w:val="center"/>
        </w:pPr>
        <w:r>
          <w:fldChar w:fldCharType="begin"/>
        </w:r>
        <w:r>
          <w:instrText>PAGE   \* MERGEFORMAT</w:instrText>
        </w:r>
        <w:r>
          <w:fldChar w:fldCharType="separate"/>
        </w:r>
        <w:r w:rsidR="00286F16">
          <w:rPr>
            <w:noProof/>
          </w:rPr>
          <w:t>7</w:t>
        </w:r>
        <w:r>
          <w:fldChar w:fldCharType="end"/>
        </w:r>
      </w:p>
    </w:sdtContent>
  </w:sdt>
  <w:p w:rsidR="00D27D46" w:rsidRDefault="00D27D46" w:rsidP="00B86F09">
    <w:pPr>
      <w:pStyle w:val="Piedepgina"/>
      <w:tabs>
        <w:tab w:val="clear" w:pos="4419"/>
        <w:tab w:val="clear" w:pos="8838"/>
        <w:tab w:val="left" w:pos="727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761543"/>
      <w:docPartObj>
        <w:docPartGallery w:val="Page Numbers (Bottom of Page)"/>
        <w:docPartUnique/>
      </w:docPartObj>
    </w:sdtPr>
    <w:sdtEndPr/>
    <w:sdtContent>
      <w:p w:rsidR="00D27D46" w:rsidRDefault="00D27D46">
        <w:pPr>
          <w:pStyle w:val="Piedepgina"/>
          <w:jc w:val="center"/>
        </w:pPr>
        <w:r>
          <w:fldChar w:fldCharType="begin"/>
        </w:r>
        <w:r>
          <w:instrText>PAGE   \* MERGEFORMAT</w:instrText>
        </w:r>
        <w:r>
          <w:fldChar w:fldCharType="separate"/>
        </w:r>
        <w:r w:rsidR="00286F16">
          <w:rPr>
            <w:noProof/>
          </w:rPr>
          <w:t>38</w:t>
        </w:r>
        <w:r>
          <w:fldChar w:fldCharType="end"/>
        </w:r>
      </w:p>
    </w:sdtContent>
  </w:sdt>
  <w:p w:rsidR="00D27D46" w:rsidRDefault="00D27D46" w:rsidP="00B86F09">
    <w:pPr>
      <w:pStyle w:val="Piedepgina"/>
      <w:tabs>
        <w:tab w:val="clear" w:pos="4419"/>
        <w:tab w:val="clear" w:pos="8838"/>
        <w:tab w:val="left" w:pos="727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46" w:rsidRDefault="00D27D46" w:rsidP="005718CE">
    <w:pPr>
      <w:pStyle w:val="Piedepgina"/>
      <w:tabs>
        <w:tab w:val="clear" w:pos="4419"/>
        <w:tab w:val="clear" w:pos="8838"/>
        <w:tab w:val="left" w:pos="412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157984"/>
      <w:docPartObj>
        <w:docPartGallery w:val="Page Numbers (Bottom of Page)"/>
        <w:docPartUnique/>
      </w:docPartObj>
    </w:sdtPr>
    <w:sdtEndPr/>
    <w:sdtContent>
      <w:p w:rsidR="00D27D46" w:rsidRDefault="00D27D46">
        <w:pPr>
          <w:pStyle w:val="Piedepgina"/>
          <w:jc w:val="center"/>
        </w:pPr>
        <w:r>
          <w:fldChar w:fldCharType="begin"/>
        </w:r>
        <w:r>
          <w:instrText>PAGE   \* MERGEFORMAT</w:instrText>
        </w:r>
        <w:r>
          <w:fldChar w:fldCharType="separate"/>
        </w:r>
        <w:r w:rsidR="00286F16">
          <w:rPr>
            <w:noProof/>
          </w:rPr>
          <w:t>53</w:t>
        </w:r>
        <w:r>
          <w:fldChar w:fldCharType="end"/>
        </w:r>
      </w:p>
    </w:sdtContent>
  </w:sdt>
  <w:p w:rsidR="00D27D46" w:rsidRDefault="00D27D46" w:rsidP="00B86F09">
    <w:pPr>
      <w:pStyle w:val="Piedepgina"/>
      <w:tabs>
        <w:tab w:val="clear" w:pos="4419"/>
        <w:tab w:val="clear" w:pos="8838"/>
        <w:tab w:val="left" w:pos="7275"/>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432173"/>
      <w:docPartObj>
        <w:docPartGallery w:val="Page Numbers (Bottom of Page)"/>
        <w:docPartUnique/>
      </w:docPartObj>
    </w:sdtPr>
    <w:sdtEndPr/>
    <w:sdtContent>
      <w:p w:rsidR="00D27D46" w:rsidRDefault="00D27D46">
        <w:pPr>
          <w:pStyle w:val="Piedepgina"/>
          <w:jc w:val="center"/>
        </w:pPr>
        <w:r>
          <w:fldChar w:fldCharType="begin"/>
        </w:r>
        <w:r>
          <w:instrText>PAGE   \* MERGEFORMAT</w:instrText>
        </w:r>
        <w:r>
          <w:fldChar w:fldCharType="separate"/>
        </w:r>
        <w:r w:rsidR="00875E94">
          <w:rPr>
            <w:noProof/>
          </w:rPr>
          <w:t>83</w:t>
        </w:r>
        <w:r>
          <w:fldChar w:fldCharType="end"/>
        </w:r>
      </w:p>
    </w:sdtContent>
  </w:sdt>
  <w:p w:rsidR="00D27D46" w:rsidRDefault="00D27D46" w:rsidP="00B86F09">
    <w:pPr>
      <w:pStyle w:val="Piedepgina"/>
      <w:tabs>
        <w:tab w:val="clear" w:pos="4419"/>
        <w:tab w:val="clear" w:pos="8838"/>
        <w:tab w:val="left" w:pos="727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889697"/>
      <w:docPartObj>
        <w:docPartGallery w:val="Page Numbers (Bottom of Page)"/>
        <w:docPartUnique/>
      </w:docPartObj>
    </w:sdtPr>
    <w:sdtEndPr/>
    <w:sdtContent>
      <w:p w:rsidR="00D27D46" w:rsidRDefault="00D27D46">
        <w:pPr>
          <w:pStyle w:val="Piedepgina"/>
          <w:jc w:val="center"/>
        </w:pPr>
        <w:r>
          <w:fldChar w:fldCharType="begin"/>
        </w:r>
        <w:r>
          <w:instrText>PAGE   \* MERGEFORMAT</w:instrText>
        </w:r>
        <w:r>
          <w:fldChar w:fldCharType="separate"/>
        </w:r>
        <w:r w:rsidR="00875E94">
          <w:rPr>
            <w:noProof/>
          </w:rPr>
          <w:t>101</w:t>
        </w:r>
        <w:r>
          <w:fldChar w:fldCharType="end"/>
        </w:r>
      </w:p>
    </w:sdtContent>
  </w:sdt>
  <w:p w:rsidR="00D27D46" w:rsidRDefault="00D27D46" w:rsidP="005830A9">
    <w:pPr>
      <w:pStyle w:val="Piedepgina"/>
      <w:tabs>
        <w:tab w:val="clear" w:pos="4419"/>
        <w:tab w:val="clear" w:pos="8838"/>
        <w:tab w:val="left" w:pos="727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73D" w:rsidRDefault="00E4573D" w:rsidP="007716FD">
      <w:pPr>
        <w:spacing w:after="0" w:line="240" w:lineRule="auto"/>
      </w:pPr>
      <w:r>
        <w:separator/>
      </w:r>
    </w:p>
  </w:footnote>
  <w:footnote w:type="continuationSeparator" w:id="0">
    <w:p w:rsidR="00E4573D" w:rsidRDefault="00E4573D" w:rsidP="00771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46" w:rsidRDefault="00D27D46" w:rsidP="006A10C1">
    <w:pPr>
      <w:pStyle w:val="Encabezado"/>
    </w:pPr>
  </w:p>
  <w:p w:rsidR="00D27D46" w:rsidRDefault="00D27D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D4D4D"/>
    <w:multiLevelType w:val="multilevel"/>
    <w:tmpl w:val="AD4E3D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2A03D1"/>
    <w:multiLevelType w:val="hybridMultilevel"/>
    <w:tmpl w:val="17487706"/>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2">
    <w:nsid w:val="13B956E9"/>
    <w:multiLevelType w:val="multilevel"/>
    <w:tmpl w:val="FEA49E52"/>
    <w:lvl w:ilvl="0">
      <w:start w:val="3"/>
      <w:numFmt w:val="decimal"/>
      <w:lvlText w:val="%1"/>
      <w:lvlJc w:val="left"/>
      <w:pPr>
        <w:ind w:left="480" w:hanging="480"/>
      </w:pPr>
      <w:rPr>
        <w:rFonts w:hint="default"/>
      </w:rPr>
    </w:lvl>
    <w:lvl w:ilvl="1">
      <w:start w:val="4"/>
      <w:numFmt w:val="decimal"/>
      <w:lvlText w:val="%1.%2"/>
      <w:lvlJc w:val="left"/>
      <w:pPr>
        <w:ind w:left="98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
    <w:nsid w:val="1AE91E37"/>
    <w:multiLevelType w:val="hybridMultilevel"/>
    <w:tmpl w:val="14A42C80"/>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1E3C27FD"/>
    <w:multiLevelType w:val="multilevel"/>
    <w:tmpl w:val="B7E08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A181185"/>
    <w:multiLevelType w:val="hybridMultilevel"/>
    <w:tmpl w:val="7D58F6D6"/>
    <w:lvl w:ilvl="0" w:tplc="200A0019">
      <w:start w:val="1"/>
      <w:numFmt w:val="lowerLetter"/>
      <w:lvlText w:val="%1."/>
      <w:lvlJc w:val="left"/>
      <w:pPr>
        <w:ind w:left="1429" w:hanging="360"/>
      </w:pPr>
    </w:lvl>
    <w:lvl w:ilvl="1" w:tplc="200A0019" w:tentative="1">
      <w:start w:val="1"/>
      <w:numFmt w:val="lowerLetter"/>
      <w:lvlText w:val="%2."/>
      <w:lvlJc w:val="left"/>
      <w:pPr>
        <w:ind w:left="2149" w:hanging="360"/>
      </w:pPr>
    </w:lvl>
    <w:lvl w:ilvl="2" w:tplc="200A0019">
      <w:start w:val="1"/>
      <w:numFmt w:val="lowerLetter"/>
      <w:lvlText w:val="%3."/>
      <w:lvlJc w:val="left"/>
      <w:pPr>
        <w:ind w:left="2869" w:hanging="180"/>
      </w:pPr>
    </w:lvl>
    <w:lvl w:ilvl="3" w:tplc="200A000F" w:tentative="1">
      <w:start w:val="1"/>
      <w:numFmt w:val="decimal"/>
      <w:lvlText w:val="%4."/>
      <w:lvlJc w:val="left"/>
      <w:pPr>
        <w:ind w:left="3589" w:hanging="360"/>
      </w:pPr>
    </w:lvl>
    <w:lvl w:ilvl="4" w:tplc="200A0019" w:tentative="1">
      <w:start w:val="1"/>
      <w:numFmt w:val="lowerLetter"/>
      <w:lvlText w:val="%5."/>
      <w:lvlJc w:val="left"/>
      <w:pPr>
        <w:ind w:left="4309" w:hanging="360"/>
      </w:pPr>
    </w:lvl>
    <w:lvl w:ilvl="5" w:tplc="200A001B" w:tentative="1">
      <w:start w:val="1"/>
      <w:numFmt w:val="lowerRoman"/>
      <w:lvlText w:val="%6."/>
      <w:lvlJc w:val="right"/>
      <w:pPr>
        <w:ind w:left="5029" w:hanging="180"/>
      </w:pPr>
    </w:lvl>
    <w:lvl w:ilvl="6" w:tplc="200A000F" w:tentative="1">
      <w:start w:val="1"/>
      <w:numFmt w:val="decimal"/>
      <w:lvlText w:val="%7."/>
      <w:lvlJc w:val="left"/>
      <w:pPr>
        <w:ind w:left="5749" w:hanging="360"/>
      </w:pPr>
    </w:lvl>
    <w:lvl w:ilvl="7" w:tplc="200A0019" w:tentative="1">
      <w:start w:val="1"/>
      <w:numFmt w:val="lowerLetter"/>
      <w:lvlText w:val="%8."/>
      <w:lvlJc w:val="left"/>
      <w:pPr>
        <w:ind w:left="6469" w:hanging="360"/>
      </w:pPr>
    </w:lvl>
    <w:lvl w:ilvl="8" w:tplc="200A001B" w:tentative="1">
      <w:start w:val="1"/>
      <w:numFmt w:val="lowerRoman"/>
      <w:lvlText w:val="%9."/>
      <w:lvlJc w:val="right"/>
      <w:pPr>
        <w:ind w:left="7189" w:hanging="180"/>
      </w:pPr>
    </w:lvl>
  </w:abstractNum>
  <w:abstractNum w:abstractNumId="6">
    <w:nsid w:val="2B157507"/>
    <w:multiLevelType w:val="hybridMultilevel"/>
    <w:tmpl w:val="A1C0C480"/>
    <w:lvl w:ilvl="0" w:tplc="200A0019">
      <w:start w:val="1"/>
      <w:numFmt w:val="lowerLetter"/>
      <w:lvlText w:val="%1."/>
      <w:lvlJc w:val="left"/>
      <w:pPr>
        <w:ind w:left="1004" w:hanging="360"/>
      </w:pPr>
    </w:lvl>
    <w:lvl w:ilvl="1" w:tplc="200A0019">
      <w:start w:val="1"/>
      <w:numFmt w:val="lowerLetter"/>
      <w:lvlText w:val="%2."/>
      <w:lvlJc w:val="left"/>
      <w:pPr>
        <w:ind w:left="1724" w:hanging="360"/>
      </w:pPr>
    </w:lvl>
    <w:lvl w:ilvl="2" w:tplc="200A001B" w:tentative="1">
      <w:start w:val="1"/>
      <w:numFmt w:val="lowerRoman"/>
      <w:lvlText w:val="%3."/>
      <w:lvlJc w:val="right"/>
      <w:pPr>
        <w:ind w:left="2444" w:hanging="180"/>
      </w:pPr>
    </w:lvl>
    <w:lvl w:ilvl="3" w:tplc="200A000F" w:tentative="1">
      <w:start w:val="1"/>
      <w:numFmt w:val="decimal"/>
      <w:lvlText w:val="%4."/>
      <w:lvlJc w:val="left"/>
      <w:pPr>
        <w:ind w:left="3164" w:hanging="360"/>
      </w:pPr>
    </w:lvl>
    <w:lvl w:ilvl="4" w:tplc="200A0019" w:tentative="1">
      <w:start w:val="1"/>
      <w:numFmt w:val="lowerLetter"/>
      <w:lvlText w:val="%5."/>
      <w:lvlJc w:val="left"/>
      <w:pPr>
        <w:ind w:left="3884" w:hanging="360"/>
      </w:pPr>
    </w:lvl>
    <w:lvl w:ilvl="5" w:tplc="200A001B" w:tentative="1">
      <w:start w:val="1"/>
      <w:numFmt w:val="lowerRoman"/>
      <w:lvlText w:val="%6."/>
      <w:lvlJc w:val="right"/>
      <w:pPr>
        <w:ind w:left="4604" w:hanging="180"/>
      </w:pPr>
    </w:lvl>
    <w:lvl w:ilvl="6" w:tplc="200A000F" w:tentative="1">
      <w:start w:val="1"/>
      <w:numFmt w:val="decimal"/>
      <w:lvlText w:val="%7."/>
      <w:lvlJc w:val="left"/>
      <w:pPr>
        <w:ind w:left="5324" w:hanging="360"/>
      </w:pPr>
    </w:lvl>
    <w:lvl w:ilvl="7" w:tplc="200A0019" w:tentative="1">
      <w:start w:val="1"/>
      <w:numFmt w:val="lowerLetter"/>
      <w:lvlText w:val="%8."/>
      <w:lvlJc w:val="left"/>
      <w:pPr>
        <w:ind w:left="6044" w:hanging="360"/>
      </w:pPr>
    </w:lvl>
    <w:lvl w:ilvl="8" w:tplc="200A001B" w:tentative="1">
      <w:start w:val="1"/>
      <w:numFmt w:val="lowerRoman"/>
      <w:lvlText w:val="%9."/>
      <w:lvlJc w:val="right"/>
      <w:pPr>
        <w:ind w:left="6764" w:hanging="180"/>
      </w:pPr>
    </w:lvl>
  </w:abstractNum>
  <w:abstractNum w:abstractNumId="7">
    <w:nsid w:val="2C83510F"/>
    <w:multiLevelType w:val="hybridMultilevel"/>
    <w:tmpl w:val="E8F82FC4"/>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2E6A6601"/>
    <w:multiLevelType w:val="hybridMultilevel"/>
    <w:tmpl w:val="DF8EF95E"/>
    <w:lvl w:ilvl="0" w:tplc="200A0019">
      <w:start w:val="1"/>
      <w:numFmt w:val="lowerLetter"/>
      <w:lvlText w:val="%1."/>
      <w:lvlJc w:val="left"/>
      <w:pPr>
        <w:ind w:left="1004" w:hanging="360"/>
      </w:pPr>
    </w:lvl>
    <w:lvl w:ilvl="1" w:tplc="200A0019">
      <w:start w:val="1"/>
      <w:numFmt w:val="lowerLetter"/>
      <w:lvlText w:val="%2."/>
      <w:lvlJc w:val="left"/>
      <w:pPr>
        <w:ind w:left="1724" w:hanging="360"/>
      </w:pPr>
    </w:lvl>
    <w:lvl w:ilvl="2" w:tplc="200A001B" w:tentative="1">
      <w:start w:val="1"/>
      <w:numFmt w:val="lowerRoman"/>
      <w:lvlText w:val="%3."/>
      <w:lvlJc w:val="right"/>
      <w:pPr>
        <w:ind w:left="2444" w:hanging="180"/>
      </w:pPr>
    </w:lvl>
    <w:lvl w:ilvl="3" w:tplc="200A000F" w:tentative="1">
      <w:start w:val="1"/>
      <w:numFmt w:val="decimal"/>
      <w:lvlText w:val="%4."/>
      <w:lvlJc w:val="left"/>
      <w:pPr>
        <w:ind w:left="3164" w:hanging="360"/>
      </w:pPr>
    </w:lvl>
    <w:lvl w:ilvl="4" w:tplc="200A0019" w:tentative="1">
      <w:start w:val="1"/>
      <w:numFmt w:val="lowerLetter"/>
      <w:lvlText w:val="%5."/>
      <w:lvlJc w:val="left"/>
      <w:pPr>
        <w:ind w:left="3884" w:hanging="360"/>
      </w:pPr>
    </w:lvl>
    <w:lvl w:ilvl="5" w:tplc="200A001B" w:tentative="1">
      <w:start w:val="1"/>
      <w:numFmt w:val="lowerRoman"/>
      <w:lvlText w:val="%6."/>
      <w:lvlJc w:val="right"/>
      <w:pPr>
        <w:ind w:left="4604" w:hanging="180"/>
      </w:pPr>
    </w:lvl>
    <w:lvl w:ilvl="6" w:tplc="200A000F" w:tentative="1">
      <w:start w:val="1"/>
      <w:numFmt w:val="decimal"/>
      <w:lvlText w:val="%7."/>
      <w:lvlJc w:val="left"/>
      <w:pPr>
        <w:ind w:left="5324" w:hanging="360"/>
      </w:pPr>
    </w:lvl>
    <w:lvl w:ilvl="7" w:tplc="200A0019" w:tentative="1">
      <w:start w:val="1"/>
      <w:numFmt w:val="lowerLetter"/>
      <w:lvlText w:val="%8."/>
      <w:lvlJc w:val="left"/>
      <w:pPr>
        <w:ind w:left="6044" w:hanging="360"/>
      </w:pPr>
    </w:lvl>
    <w:lvl w:ilvl="8" w:tplc="200A001B" w:tentative="1">
      <w:start w:val="1"/>
      <w:numFmt w:val="lowerRoman"/>
      <w:lvlText w:val="%9."/>
      <w:lvlJc w:val="right"/>
      <w:pPr>
        <w:ind w:left="6764" w:hanging="180"/>
      </w:pPr>
    </w:lvl>
  </w:abstractNum>
  <w:abstractNum w:abstractNumId="9">
    <w:nsid w:val="2F0D4E82"/>
    <w:multiLevelType w:val="multilevel"/>
    <w:tmpl w:val="D07828F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49C050F"/>
    <w:multiLevelType w:val="hybridMultilevel"/>
    <w:tmpl w:val="251AD52C"/>
    <w:lvl w:ilvl="0" w:tplc="200A0019">
      <w:start w:val="1"/>
      <w:numFmt w:val="lowerLetter"/>
      <w:lvlText w:val="%1."/>
      <w:lvlJc w:val="left"/>
      <w:pPr>
        <w:ind w:left="1004" w:hanging="360"/>
      </w:pPr>
    </w:lvl>
    <w:lvl w:ilvl="1" w:tplc="85548C7E">
      <w:start w:val="1"/>
      <w:numFmt w:val="lowerLetter"/>
      <w:lvlText w:val="%2)"/>
      <w:lvlJc w:val="left"/>
      <w:pPr>
        <w:ind w:left="1784" w:hanging="420"/>
      </w:pPr>
      <w:rPr>
        <w:rFonts w:hint="default"/>
      </w:rPr>
    </w:lvl>
    <w:lvl w:ilvl="2" w:tplc="200A001B" w:tentative="1">
      <w:start w:val="1"/>
      <w:numFmt w:val="lowerRoman"/>
      <w:lvlText w:val="%3."/>
      <w:lvlJc w:val="right"/>
      <w:pPr>
        <w:ind w:left="2444" w:hanging="180"/>
      </w:pPr>
    </w:lvl>
    <w:lvl w:ilvl="3" w:tplc="200A000F" w:tentative="1">
      <w:start w:val="1"/>
      <w:numFmt w:val="decimal"/>
      <w:lvlText w:val="%4."/>
      <w:lvlJc w:val="left"/>
      <w:pPr>
        <w:ind w:left="3164" w:hanging="360"/>
      </w:pPr>
    </w:lvl>
    <w:lvl w:ilvl="4" w:tplc="200A0019" w:tentative="1">
      <w:start w:val="1"/>
      <w:numFmt w:val="lowerLetter"/>
      <w:lvlText w:val="%5."/>
      <w:lvlJc w:val="left"/>
      <w:pPr>
        <w:ind w:left="3884" w:hanging="360"/>
      </w:pPr>
    </w:lvl>
    <w:lvl w:ilvl="5" w:tplc="200A001B" w:tentative="1">
      <w:start w:val="1"/>
      <w:numFmt w:val="lowerRoman"/>
      <w:lvlText w:val="%6."/>
      <w:lvlJc w:val="right"/>
      <w:pPr>
        <w:ind w:left="4604" w:hanging="180"/>
      </w:pPr>
    </w:lvl>
    <w:lvl w:ilvl="6" w:tplc="200A000F" w:tentative="1">
      <w:start w:val="1"/>
      <w:numFmt w:val="decimal"/>
      <w:lvlText w:val="%7."/>
      <w:lvlJc w:val="left"/>
      <w:pPr>
        <w:ind w:left="5324" w:hanging="360"/>
      </w:pPr>
    </w:lvl>
    <w:lvl w:ilvl="7" w:tplc="200A0019" w:tentative="1">
      <w:start w:val="1"/>
      <w:numFmt w:val="lowerLetter"/>
      <w:lvlText w:val="%8."/>
      <w:lvlJc w:val="left"/>
      <w:pPr>
        <w:ind w:left="6044" w:hanging="360"/>
      </w:pPr>
    </w:lvl>
    <w:lvl w:ilvl="8" w:tplc="200A001B" w:tentative="1">
      <w:start w:val="1"/>
      <w:numFmt w:val="lowerRoman"/>
      <w:lvlText w:val="%9."/>
      <w:lvlJc w:val="right"/>
      <w:pPr>
        <w:ind w:left="6764" w:hanging="180"/>
      </w:pPr>
    </w:lvl>
  </w:abstractNum>
  <w:abstractNum w:abstractNumId="11">
    <w:nsid w:val="34CB134D"/>
    <w:multiLevelType w:val="hybridMultilevel"/>
    <w:tmpl w:val="3CCCBF9A"/>
    <w:lvl w:ilvl="0" w:tplc="200A0019">
      <w:start w:val="1"/>
      <w:numFmt w:val="lowerLetter"/>
      <w:lvlText w:val="%1."/>
      <w:lvlJc w:val="left"/>
      <w:pPr>
        <w:ind w:left="1429" w:hanging="360"/>
      </w:pPr>
    </w:lvl>
    <w:lvl w:ilvl="1" w:tplc="200A0019">
      <w:start w:val="1"/>
      <w:numFmt w:val="lowerLetter"/>
      <w:lvlText w:val="%2."/>
      <w:lvlJc w:val="left"/>
      <w:pPr>
        <w:ind w:left="2149" w:hanging="360"/>
      </w:pPr>
    </w:lvl>
    <w:lvl w:ilvl="2" w:tplc="200A001B" w:tentative="1">
      <w:start w:val="1"/>
      <w:numFmt w:val="lowerRoman"/>
      <w:lvlText w:val="%3."/>
      <w:lvlJc w:val="right"/>
      <w:pPr>
        <w:ind w:left="2869" w:hanging="180"/>
      </w:pPr>
    </w:lvl>
    <w:lvl w:ilvl="3" w:tplc="200A000F" w:tentative="1">
      <w:start w:val="1"/>
      <w:numFmt w:val="decimal"/>
      <w:lvlText w:val="%4."/>
      <w:lvlJc w:val="left"/>
      <w:pPr>
        <w:ind w:left="3589" w:hanging="360"/>
      </w:pPr>
    </w:lvl>
    <w:lvl w:ilvl="4" w:tplc="200A0019" w:tentative="1">
      <w:start w:val="1"/>
      <w:numFmt w:val="lowerLetter"/>
      <w:lvlText w:val="%5."/>
      <w:lvlJc w:val="left"/>
      <w:pPr>
        <w:ind w:left="4309" w:hanging="360"/>
      </w:pPr>
    </w:lvl>
    <w:lvl w:ilvl="5" w:tplc="200A001B" w:tentative="1">
      <w:start w:val="1"/>
      <w:numFmt w:val="lowerRoman"/>
      <w:lvlText w:val="%6."/>
      <w:lvlJc w:val="right"/>
      <w:pPr>
        <w:ind w:left="5029" w:hanging="180"/>
      </w:pPr>
    </w:lvl>
    <w:lvl w:ilvl="6" w:tplc="200A000F" w:tentative="1">
      <w:start w:val="1"/>
      <w:numFmt w:val="decimal"/>
      <w:lvlText w:val="%7."/>
      <w:lvlJc w:val="left"/>
      <w:pPr>
        <w:ind w:left="5749" w:hanging="360"/>
      </w:pPr>
    </w:lvl>
    <w:lvl w:ilvl="7" w:tplc="200A0019" w:tentative="1">
      <w:start w:val="1"/>
      <w:numFmt w:val="lowerLetter"/>
      <w:lvlText w:val="%8."/>
      <w:lvlJc w:val="left"/>
      <w:pPr>
        <w:ind w:left="6469" w:hanging="360"/>
      </w:pPr>
    </w:lvl>
    <w:lvl w:ilvl="8" w:tplc="200A001B" w:tentative="1">
      <w:start w:val="1"/>
      <w:numFmt w:val="lowerRoman"/>
      <w:lvlText w:val="%9."/>
      <w:lvlJc w:val="right"/>
      <w:pPr>
        <w:ind w:left="7189" w:hanging="180"/>
      </w:pPr>
    </w:lvl>
  </w:abstractNum>
  <w:abstractNum w:abstractNumId="12">
    <w:nsid w:val="36AB0D6D"/>
    <w:multiLevelType w:val="hybridMultilevel"/>
    <w:tmpl w:val="76065F56"/>
    <w:lvl w:ilvl="0" w:tplc="200A000F">
      <w:start w:val="1"/>
      <w:numFmt w:val="decimal"/>
      <w:lvlText w:val="%1."/>
      <w:lvlJc w:val="left"/>
      <w:pPr>
        <w:ind w:left="1004" w:hanging="360"/>
      </w:pPr>
    </w:lvl>
    <w:lvl w:ilvl="1" w:tplc="200A0019" w:tentative="1">
      <w:start w:val="1"/>
      <w:numFmt w:val="lowerLetter"/>
      <w:lvlText w:val="%2."/>
      <w:lvlJc w:val="left"/>
      <w:pPr>
        <w:ind w:left="1724" w:hanging="360"/>
      </w:pPr>
    </w:lvl>
    <w:lvl w:ilvl="2" w:tplc="200A001B" w:tentative="1">
      <w:start w:val="1"/>
      <w:numFmt w:val="lowerRoman"/>
      <w:lvlText w:val="%3."/>
      <w:lvlJc w:val="right"/>
      <w:pPr>
        <w:ind w:left="2444" w:hanging="180"/>
      </w:pPr>
    </w:lvl>
    <w:lvl w:ilvl="3" w:tplc="200A000F" w:tentative="1">
      <w:start w:val="1"/>
      <w:numFmt w:val="decimal"/>
      <w:lvlText w:val="%4."/>
      <w:lvlJc w:val="left"/>
      <w:pPr>
        <w:ind w:left="3164" w:hanging="360"/>
      </w:pPr>
    </w:lvl>
    <w:lvl w:ilvl="4" w:tplc="200A0019" w:tentative="1">
      <w:start w:val="1"/>
      <w:numFmt w:val="lowerLetter"/>
      <w:lvlText w:val="%5."/>
      <w:lvlJc w:val="left"/>
      <w:pPr>
        <w:ind w:left="3884" w:hanging="360"/>
      </w:pPr>
    </w:lvl>
    <w:lvl w:ilvl="5" w:tplc="200A001B" w:tentative="1">
      <w:start w:val="1"/>
      <w:numFmt w:val="lowerRoman"/>
      <w:lvlText w:val="%6."/>
      <w:lvlJc w:val="right"/>
      <w:pPr>
        <w:ind w:left="4604" w:hanging="180"/>
      </w:pPr>
    </w:lvl>
    <w:lvl w:ilvl="6" w:tplc="200A000F" w:tentative="1">
      <w:start w:val="1"/>
      <w:numFmt w:val="decimal"/>
      <w:lvlText w:val="%7."/>
      <w:lvlJc w:val="left"/>
      <w:pPr>
        <w:ind w:left="5324" w:hanging="360"/>
      </w:pPr>
    </w:lvl>
    <w:lvl w:ilvl="7" w:tplc="200A0019" w:tentative="1">
      <w:start w:val="1"/>
      <w:numFmt w:val="lowerLetter"/>
      <w:lvlText w:val="%8."/>
      <w:lvlJc w:val="left"/>
      <w:pPr>
        <w:ind w:left="6044" w:hanging="360"/>
      </w:pPr>
    </w:lvl>
    <w:lvl w:ilvl="8" w:tplc="200A001B" w:tentative="1">
      <w:start w:val="1"/>
      <w:numFmt w:val="lowerRoman"/>
      <w:lvlText w:val="%9."/>
      <w:lvlJc w:val="right"/>
      <w:pPr>
        <w:ind w:left="6764" w:hanging="180"/>
      </w:pPr>
    </w:lvl>
  </w:abstractNum>
  <w:abstractNum w:abstractNumId="13">
    <w:nsid w:val="388C08E2"/>
    <w:multiLevelType w:val="hybridMultilevel"/>
    <w:tmpl w:val="A9944822"/>
    <w:lvl w:ilvl="0" w:tplc="9FF4C248">
      <w:start w:val="3"/>
      <w:numFmt w:val="lowerRoman"/>
      <w:lvlText w:val="%1."/>
      <w:lvlJc w:val="left"/>
      <w:pPr>
        <w:ind w:left="1428" w:hanging="720"/>
      </w:pPr>
      <w:rPr>
        <w:rFonts w:hint="default"/>
      </w:rPr>
    </w:lvl>
    <w:lvl w:ilvl="1" w:tplc="043A78C2">
      <w:numFmt w:val="bullet"/>
      <w:lvlText w:val="•"/>
      <w:lvlJc w:val="left"/>
      <w:pPr>
        <w:ind w:left="2133" w:hanging="705"/>
      </w:pPr>
      <w:rPr>
        <w:rFonts w:ascii="Times New Roman" w:eastAsia="Calibri" w:hAnsi="Times New Roman" w:cs="Times New Roman" w:hint="default"/>
      </w:rPr>
    </w:lvl>
    <w:lvl w:ilvl="2" w:tplc="B1DE0FAC">
      <w:start w:val="1"/>
      <w:numFmt w:val="lowerLetter"/>
      <w:lvlText w:val="%3)"/>
      <w:lvlJc w:val="left"/>
      <w:pPr>
        <w:ind w:left="2688" w:hanging="360"/>
      </w:pPr>
      <w:rPr>
        <w:rFonts w:hint="default"/>
      </w:r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14">
    <w:nsid w:val="3A6B650C"/>
    <w:multiLevelType w:val="hybridMultilevel"/>
    <w:tmpl w:val="74EE2E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AD5D44"/>
    <w:multiLevelType w:val="hybridMultilevel"/>
    <w:tmpl w:val="9EFCC7CC"/>
    <w:lvl w:ilvl="0" w:tplc="200A0017">
      <w:start w:val="1"/>
      <w:numFmt w:val="lowerLetter"/>
      <w:lvlText w:val="%1)"/>
      <w:lvlJc w:val="left"/>
      <w:pPr>
        <w:ind w:left="1004" w:hanging="360"/>
      </w:pPr>
    </w:lvl>
    <w:lvl w:ilvl="1" w:tplc="200A0019">
      <w:start w:val="1"/>
      <w:numFmt w:val="lowerLetter"/>
      <w:lvlText w:val="%2."/>
      <w:lvlJc w:val="left"/>
      <w:pPr>
        <w:ind w:left="1724" w:hanging="360"/>
      </w:pPr>
    </w:lvl>
    <w:lvl w:ilvl="2" w:tplc="200A001B" w:tentative="1">
      <w:start w:val="1"/>
      <w:numFmt w:val="lowerRoman"/>
      <w:lvlText w:val="%3."/>
      <w:lvlJc w:val="right"/>
      <w:pPr>
        <w:ind w:left="2444" w:hanging="180"/>
      </w:pPr>
    </w:lvl>
    <w:lvl w:ilvl="3" w:tplc="200A000F" w:tentative="1">
      <w:start w:val="1"/>
      <w:numFmt w:val="decimal"/>
      <w:lvlText w:val="%4."/>
      <w:lvlJc w:val="left"/>
      <w:pPr>
        <w:ind w:left="3164" w:hanging="360"/>
      </w:pPr>
    </w:lvl>
    <w:lvl w:ilvl="4" w:tplc="200A0019" w:tentative="1">
      <w:start w:val="1"/>
      <w:numFmt w:val="lowerLetter"/>
      <w:lvlText w:val="%5."/>
      <w:lvlJc w:val="left"/>
      <w:pPr>
        <w:ind w:left="3884" w:hanging="360"/>
      </w:pPr>
    </w:lvl>
    <w:lvl w:ilvl="5" w:tplc="200A001B" w:tentative="1">
      <w:start w:val="1"/>
      <w:numFmt w:val="lowerRoman"/>
      <w:lvlText w:val="%6."/>
      <w:lvlJc w:val="right"/>
      <w:pPr>
        <w:ind w:left="4604" w:hanging="180"/>
      </w:pPr>
    </w:lvl>
    <w:lvl w:ilvl="6" w:tplc="200A000F" w:tentative="1">
      <w:start w:val="1"/>
      <w:numFmt w:val="decimal"/>
      <w:lvlText w:val="%7."/>
      <w:lvlJc w:val="left"/>
      <w:pPr>
        <w:ind w:left="5324" w:hanging="360"/>
      </w:pPr>
    </w:lvl>
    <w:lvl w:ilvl="7" w:tplc="200A0019" w:tentative="1">
      <w:start w:val="1"/>
      <w:numFmt w:val="lowerLetter"/>
      <w:lvlText w:val="%8."/>
      <w:lvlJc w:val="left"/>
      <w:pPr>
        <w:ind w:left="6044" w:hanging="360"/>
      </w:pPr>
    </w:lvl>
    <w:lvl w:ilvl="8" w:tplc="200A001B" w:tentative="1">
      <w:start w:val="1"/>
      <w:numFmt w:val="lowerRoman"/>
      <w:lvlText w:val="%9."/>
      <w:lvlJc w:val="right"/>
      <w:pPr>
        <w:ind w:left="6764" w:hanging="180"/>
      </w:pPr>
    </w:lvl>
  </w:abstractNum>
  <w:abstractNum w:abstractNumId="16">
    <w:nsid w:val="45F80BF1"/>
    <w:multiLevelType w:val="hybridMultilevel"/>
    <w:tmpl w:val="7F94F704"/>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17">
    <w:nsid w:val="48342ECB"/>
    <w:multiLevelType w:val="multilevel"/>
    <w:tmpl w:val="C1F08CA0"/>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4AB24BDE"/>
    <w:multiLevelType w:val="hybridMultilevel"/>
    <w:tmpl w:val="6B9A84D4"/>
    <w:lvl w:ilvl="0" w:tplc="200A0019">
      <w:start w:val="1"/>
      <w:numFmt w:val="lowerLetter"/>
      <w:lvlText w:val="%1."/>
      <w:lvlJc w:val="left"/>
      <w:pPr>
        <w:ind w:left="1429" w:hanging="360"/>
      </w:pPr>
    </w:lvl>
    <w:lvl w:ilvl="1" w:tplc="200A0019">
      <w:start w:val="1"/>
      <w:numFmt w:val="lowerLetter"/>
      <w:lvlText w:val="%2."/>
      <w:lvlJc w:val="left"/>
      <w:pPr>
        <w:ind w:left="2149" w:hanging="360"/>
      </w:pPr>
    </w:lvl>
    <w:lvl w:ilvl="2" w:tplc="200A001B" w:tentative="1">
      <w:start w:val="1"/>
      <w:numFmt w:val="lowerRoman"/>
      <w:lvlText w:val="%3."/>
      <w:lvlJc w:val="right"/>
      <w:pPr>
        <w:ind w:left="2869" w:hanging="180"/>
      </w:pPr>
    </w:lvl>
    <w:lvl w:ilvl="3" w:tplc="200A000F" w:tentative="1">
      <w:start w:val="1"/>
      <w:numFmt w:val="decimal"/>
      <w:lvlText w:val="%4."/>
      <w:lvlJc w:val="left"/>
      <w:pPr>
        <w:ind w:left="3589" w:hanging="360"/>
      </w:pPr>
    </w:lvl>
    <w:lvl w:ilvl="4" w:tplc="200A0019" w:tentative="1">
      <w:start w:val="1"/>
      <w:numFmt w:val="lowerLetter"/>
      <w:lvlText w:val="%5."/>
      <w:lvlJc w:val="left"/>
      <w:pPr>
        <w:ind w:left="4309" w:hanging="360"/>
      </w:pPr>
    </w:lvl>
    <w:lvl w:ilvl="5" w:tplc="200A001B" w:tentative="1">
      <w:start w:val="1"/>
      <w:numFmt w:val="lowerRoman"/>
      <w:lvlText w:val="%6."/>
      <w:lvlJc w:val="right"/>
      <w:pPr>
        <w:ind w:left="5029" w:hanging="180"/>
      </w:pPr>
    </w:lvl>
    <w:lvl w:ilvl="6" w:tplc="200A000F" w:tentative="1">
      <w:start w:val="1"/>
      <w:numFmt w:val="decimal"/>
      <w:lvlText w:val="%7."/>
      <w:lvlJc w:val="left"/>
      <w:pPr>
        <w:ind w:left="5749" w:hanging="360"/>
      </w:pPr>
    </w:lvl>
    <w:lvl w:ilvl="7" w:tplc="200A0019" w:tentative="1">
      <w:start w:val="1"/>
      <w:numFmt w:val="lowerLetter"/>
      <w:lvlText w:val="%8."/>
      <w:lvlJc w:val="left"/>
      <w:pPr>
        <w:ind w:left="6469" w:hanging="360"/>
      </w:pPr>
    </w:lvl>
    <w:lvl w:ilvl="8" w:tplc="200A001B" w:tentative="1">
      <w:start w:val="1"/>
      <w:numFmt w:val="lowerRoman"/>
      <w:lvlText w:val="%9."/>
      <w:lvlJc w:val="right"/>
      <w:pPr>
        <w:ind w:left="7189" w:hanging="180"/>
      </w:pPr>
    </w:lvl>
  </w:abstractNum>
  <w:abstractNum w:abstractNumId="19">
    <w:nsid w:val="4AB53B87"/>
    <w:multiLevelType w:val="hybridMultilevel"/>
    <w:tmpl w:val="DBA614CE"/>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C867973"/>
    <w:multiLevelType w:val="hybridMultilevel"/>
    <w:tmpl w:val="F196D0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ED80014"/>
    <w:multiLevelType w:val="multilevel"/>
    <w:tmpl w:val="D5B86B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A52DC7"/>
    <w:multiLevelType w:val="hybridMultilevel"/>
    <w:tmpl w:val="AFBC5916"/>
    <w:lvl w:ilvl="0" w:tplc="200A0019">
      <w:start w:val="1"/>
      <w:numFmt w:val="lowerLetter"/>
      <w:lvlText w:val="%1."/>
      <w:lvlJc w:val="left"/>
      <w:pPr>
        <w:ind w:left="1004" w:hanging="360"/>
      </w:pPr>
    </w:lvl>
    <w:lvl w:ilvl="1" w:tplc="200A0019">
      <w:start w:val="1"/>
      <w:numFmt w:val="lowerLetter"/>
      <w:lvlText w:val="%2."/>
      <w:lvlJc w:val="left"/>
      <w:pPr>
        <w:ind w:left="1724" w:hanging="360"/>
      </w:pPr>
    </w:lvl>
    <w:lvl w:ilvl="2" w:tplc="200A001B" w:tentative="1">
      <w:start w:val="1"/>
      <w:numFmt w:val="lowerRoman"/>
      <w:lvlText w:val="%3."/>
      <w:lvlJc w:val="right"/>
      <w:pPr>
        <w:ind w:left="2444" w:hanging="180"/>
      </w:pPr>
    </w:lvl>
    <w:lvl w:ilvl="3" w:tplc="200A000F" w:tentative="1">
      <w:start w:val="1"/>
      <w:numFmt w:val="decimal"/>
      <w:lvlText w:val="%4."/>
      <w:lvlJc w:val="left"/>
      <w:pPr>
        <w:ind w:left="3164" w:hanging="360"/>
      </w:pPr>
    </w:lvl>
    <w:lvl w:ilvl="4" w:tplc="200A0019" w:tentative="1">
      <w:start w:val="1"/>
      <w:numFmt w:val="lowerLetter"/>
      <w:lvlText w:val="%5."/>
      <w:lvlJc w:val="left"/>
      <w:pPr>
        <w:ind w:left="3884" w:hanging="360"/>
      </w:pPr>
    </w:lvl>
    <w:lvl w:ilvl="5" w:tplc="200A001B" w:tentative="1">
      <w:start w:val="1"/>
      <w:numFmt w:val="lowerRoman"/>
      <w:lvlText w:val="%6."/>
      <w:lvlJc w:val="right"/>
      <w:pPr>
        <w:ind w:left="4604" w:hanging="180"/>
      </w:pPr>
    </w:lvl>
    <w:lvl w:ilvl="6" w:tplc="200A000F" w:tentative="1">
      <w:start w:val="1"/>
      <w:numFmt w:val="decimal"/>
      <w:lvlText w:val="%7."/>
      <w:lvlJc w:val="left"/>
      <w:pPr>
        <w:ind w:left="5324" w:hanging="360"/>
      </w:pPr>
    </w:lvl>
    <w:lvl w:ilvl="7" w:tplc="200A0019" w:tentative="1">
      <w:start w:val="1"/>
      <w:numFmt w:val="lowerLetter"/>
      <w:lvlText w:val="%8."/>
      <w:lvlJc w:val="left"/>
      <w:pPr>
        <w:ind w:left="6044" w:hanging="360"/>
      </w:pPr>
    </w:lvl>
    <w:lvl w:ilvl="8" w:tplc="200A001B" w:tentative="1">
      <w:start w:val="1"/>
      <w:numFmt w:val="lowerRoman"/>
      <w:lvlText w:val="%9."/>
      <w:lvlJc w:val="right"/>
      <w:pPr>
        <w:ind w:left="6764" w:hanging="180"/>
      </w:pPr>
    </w:lvl>
  </w:abstractNum>
  <w:abstractNum w:abstractNumId="23">
    <w:nsid w:val="5AAE0B9E"/>
    <w:multiLevelType w:val="multilevel"/>
    <w:tmpl w:val="ADFAF6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C4924C7"/>
    <w:multiLevelType w:val="hybridMultilevel"/>
    <w:tmpl w:val="B3BCC5E2"/>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nsid w:val="5C836420"/>
    <w:multiLevelType w:val="hybridMultilevel"/>
    <w:tmpl w:val="426C843A"/>
    <w:lvl w:ilvl="0" w:tplc="5038E7EE">
      <w:start w:val="9"/>
      <w:numFmt w:val="lowerLetter"/>
      <w:lvlText w:val="%1."/>
      <w:lvlJc w:val="left"/>
      <w:pPr>
        <w:ind w:left="1068" w:hanging="360"/>
      </w:pPr>
      <w:rPr>
        <w:rFonts w:hint="default"/>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26">
    <w:nsid w:val="5F877891"/>
    <w:multiLevelType w:val="multilevel"/>
    <w:tmpl w:val="5EE63846"/>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7">
    <w:nsid w:val="5FEC380E"/>
    <w:multiLevelType w:val="multilevel"/>
    <w:tmpl w:val="43740CC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602E03B7"/>
    <w:multiLevelType w:val="multilevel"/>
    <w:tmpl w:val="663EF0D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11C389B"/>
    <w:multiLevelType w:val="hybridMultilevel"/>
    <w:tmpl w:val="ABA0AB3C"/>
    <w:lvl w:ilvl="0" w:tplc="350C91C6">
      <w:start w:val="1"/>
      <w:numFmt w:val="lowerLetter"/>
      <w:lvlText w:val="%1."/>
      <w:lvlJc w:val="left"/>
      <w:pPr>
        <w:ind w:left="1429"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61332824"/>
    <w:multiLevelType w:val="multilevel"/>
    <w:tmpl w:val="E4041D7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29D6B7B"/>
    <w:multiLevelType w:val="multilevel"/>
    <w:tmpl w:val="35520348"/>
    <w:lvl w:ilvl="0">
      <w:start w:val="4"/>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2">
    <w:nsid w:val="6AA50AEA"/>
    <w:multiLevelType w:val="hybridMultilevel"/>
    <w:tmpl w:val="31EC7942"/>
    <w:lvl w:ilvl="0" w:tplc="692637B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3">
    <w:nsid w:val="6EB43913"/>
    <w:multiLevelType w:val="multilevel"/>
    <w:tmpl w:val="17EE490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4181FF3"/>
    <w:multiLevelType w:val="hybridMultilevel"/>
    <w:tmpl w:val="D2EE71F8"/>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35">
    <w:nsid w:val="7F7C0D71"/>
    <w:multiLevelType w:val="hybridMultilevel"/>
    <w:tmpl w:val="A52E7B10"/>
    <w:lvl w:ilvl="0" w:tplc="9FF4C248">
      <w:start w:val="3"/>
      <w:numFmt w:val="lowerRoman"/>
      <w:lvlText w:val="%1."/>
      <w:lvlJc w:val="left"/>
      <w:pPr>
        <w:ind w:left="1428" w:hanging="720"/>
      </w:pPr>
      <w:rPr>
        <w:rFonts w:hint="default"/>
      </w:rPr>
    </w:lvl>
    <w:lvl w:ilvl="1" w:tplc="043A78C2">
      <w:numFmt w:val="bullet"/>
      <w:lvlText w:val="•"/>
      <w:lvlJc w:val="left"/>
      <w:pPr>
        <w:ind w:left="2133" w:hanging="705"/>
      </w:pPr>
      <w:rPr>
        <w:rFonts w:ascii="Times New Roman" w:eastAsia="Calibri" w:hAnsi="Times New Roman" w:cs="Times New Roman" w:hint="default"/>
      </w:rPr>
    </w:lvl>
    <w:lvl w:ilvl="2" w:tplc="200A0019">
      <w:start w:val="1"/>
      <w:numFmt w:val="lowerLetter"/>
      <w:lvlText w:val="%3."/>
      <w:lvlJc w:val="left"/>
      <w:pPr>
        <w:ind w:left="2688" w:hanging="360"/>
      </w:pPr>
      <w:rPr>
        <w:rFonts w:hint="default"/>
      </w:r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num w:numId="1">
    <w:abstractNumId w:val="24"/>
  </w:num>
  <w:num w:numId="2">
    <w:abstractNumId w:val="33"/>
  </w:num>
  <w:num w:numId="3">
    <w:abstractNumId w:val="28"/>
  </w:num>
  <w:num w:numId="4">
    <w:abstractNumId w:val="0"/>
  </w:num>
  <w:num w:numId="5">
    <w:abstractNumId w:val="32"/>
  </w:num>
  <w:num w:numId="6">
    <w:abstractNumId w:val="9"/>
  </w:num>
  <w:num w:numId="7">
    <w:abstractNumId w:val="2"/>
  </w:num>
  <w:num w:numId="8">
    <w:abstractNumId w:val="12"/>
  </w:num>
  <w:num w:numId="9">
    <w:abstractNumId w:val="19"/>
  </w:num>
  <w:num w:numId="10">
    <w:abstractNumId w:val="34"/>
  </w:num>
  <w:num w:numId="11">
    <w:abstractNumId w:val="30"/>
  </w:num>
  <w:num w:numId="12">
    <w:abstractNumId w:val="3"/>
  </w:num>
  <w:num w:numId="13">
    <w:abstractNumId w:val="25"/>
  </w:num>
  <w:num w:numId="14">
    <w:abstractNumId w:val="13"/>
  </w:num>
  <w:num w:numId="15">
    <w:abstractNumId w:val="6"/>
  </w:num>
  <w:num w:numId="16">
    <w:abstractNumId w:val="10"/>
  </w:num>
  <w:num w:numId="17">
    <w:abstractNumId w:val="16"/>
  </w:num>
  <w:num w:numId="18">
    <w:abstractNumId w:val="15"/>
  </w:num>
  <w:num w:numId="19">
    <w:abstractNumId w:val="8"/>
  </w:num>
  <w:num w:numId="20">
    <w:abstractNumId w:val="11"/>
  </w:num>
  <w:num w:numId="21">
    <w:abstractNumId w:val="18"/>
  </w:num>
  <w:num w:numId="22">
    <w:abstractNumId w:val="29"/>
  </w:num>
  <w:num w:numId="23">
    <w:abstractNumId w:val="22"/>
  </w:num>
  <w:num w:numId="24">
    <w:abstractNumId w:val="35"/>
  </w:num>
  <w:num w:numId="25">
    <w:abstractNumId w:val="5"/>
  </w:num>
  <w:num w:numId="26">
    <w:abstractNumId w:val="7"/>
  </w:num>
  <w:num w:numId="27">
    <w:abstractNumId w:val="4"/>
  </w:num>
  <w:num w:numId="28">
    <w:abstractNumId w:val="21"/>
  </w:num>
  <w:num w:numId="29">
    <w:abstractNumId w:val="20"/>
  </w:num>
  <w:num w:numId="30">
    <w:abstractNumId w:val="14"/>
  </w:num>
  <w:num w:numId="31">
    <w:abstractNumId w:val="27"/>
  </w:num>
  <w:num w:numId="32">
    <w:abstractNumId w:val="26"/>
  </w:num>
  <w:num w:numId="33">
    <w:abstractNumId w:val="23"/>
  </w:num>
  <w:num w:numId="34">
    <w:abstractNumId w:val="1"/>
  </w:num>
  <w:num w:numId="35">
    <w:abstractNumId w:val="17"/>
  </w:num>
  <w:num w:numId="36">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0D9"/>
    <w:rsid w:val="0000011C"/>
    <w:rsid w:val="000019B9"/>
    <w:rsid w:val="000050D5"/>
    <w:rsid w:val="0000613D"/>
    <w:rsid w:val="00007356"/>
    <w:rsid w:val="000116D2"/>
    <w:rsid w:val="00011818"/>
    <w:rsid w:val="000121D9"/>
    <w:rsid w:val="00012C35"/>
    <w:rsid w:val="00013F2E"/>
    <w:rsid w:val="000142CA"/>
    <w:rsid w:val="000149D8"/>
    <w:rsid w:val="00014F4F"/>
    <w:rsid w:val="0001738A"/>
    <w:rsid w:val="00017B7E"/>
    <w:rsid w:val="00020BB6"/>
    <w:rsid w:val="00021B42"/>
    <w:rsid w:val="00023B5D"/>
    <w:rsid w:val="00023DCA"/>
    <w:rsid w:val="000266E3"/>
    <w:rsid w:val="00027C02"/>
    <w:rsid w:val="000302B4"/>
    <w:rsid w:val="000314A5"/>
    <w:rsid w:val="0003384A"/>
    <w:rsid w:val="0003394B"/>
    <w:rsid w:val="00034466"/>
    <w:rsid w:val="00035000"/>
    <w:rsid w:val="000362D4"/>
    <w:rsid w:val="00037401"/>
    <w:rsid w:val="000402A3"/>
    <w:rsid w:val="000406AE"/>
    <w:rsid w:val="000424FF"/>
    <w:rsid w:val="000469E3"/>
    <w:rsid w:val="00050355"/>
    <w:rsid w:val="00054914"/>
    <w:rsid w:val="00055340"/>
    <w:rsid w:val="000564C8"/>
    <w:rsid w:val="00057901"/>
    <w:rsid w:val="000602A3"/>
    <w:rsid w:val="000619C4"/>
    <w:rsid w:val="00062EBA"/>
    <w:rsid w:val="000646B0"/>
    <w:rsid w:val="00065A62"/>
    <w:rsid w:val="000702B8"/>
    <w:rsid w:val="00070A2D"/>
    <w:rsid w:val="0007219F"/>
    <w:rsid w:val="000749F0"/>
    <w:rsid w:val="00076C3F"/>
    <w:rsid w:val="00077D67"/>
    <w:rsid w:val="00077E11"/>
    <w:rsid w:val="0008010F"/>
    <w:rsid w:val="00080355"/>
    <w:rsid w:val="000835F0"/>
    <w:rsid w:val="000838FD"/>
    <w:rsid w:val="00084024"/>
    <w:rsid w:val="00085941"/>
    <w:rsid w:val="000863C9"/>
    <w:rsid w:val="000879C8"/>
    <w:rsid w:val="00093092"/>
    <w:rsid w:val="000A06A1"/>
    <w:rsid w:val="000A203F"/>
    <w:rsid w:val="000A3DB0"/>
    <w:rsid w:val="000A3E03"/>
    <w:rsid w:val="000A6091"/>
    <w:rsid w:val="000A60E7"/>
    <w:rsid w:val="000A651A"/>
    <w:rsid w:val="000A6C01"/>
    <w:rsid w:val="000A78FE"/>
    <w:rsid w:val="000B0930"/>
    <w:rsid w:val="000B0CBD"/>
    <w:rsid w:val="000B2EA6"/>
    <w:rsid w:val="000B340D"/>
    <w:rsid w:val="000B4A66"/>
    <w:rsid w:val="000B5382"/>
    <w:rsid w:val="000B577F"/>
    <w:rsid w:val="000C0910"/>
    <w:rsid w:val="000C331A"/>
    <w:rsid w:val="000C4B0C"/>
    <w:rsid w:val="000C5645"/>
    <w:rsid w:val="000D04A5"/>
    <w:rsid w:val="000D06E4"/>
    <w:rsid w:val="000D158A"/>
    <w:rsid w:val="000D314C"/>
    <w:rsid w:val="000D35D8"/>
    <w:rsid w:val="000D48D5"/>
    <w:rsid w:val="000D5286"/>
    <w:rsid w:val="000D5BD5"/>
    <w:rsid w:val="000D7026"/>
    <w:rsid w:val="000E0DF1"/>
    <w:rsid w:val="000E159A"/>
    <w:rsid w:val="000E1853"/>
    <w:rsid w:val="000E1DDF"/>
    <w:rsid w:val="000E4B15"/>
    <w:rsid w:val="000E6B5F"/>
    <w:rsid w:val="000F1153"/>
    <w:rsid w:val="000F223B"/>
    <w:rsid w:val="000F3F9B"/>
    <w:rsid w:val="000F44E5"/>
    <w:rsid w:val="000F520A"/>
    <w:rsid w:val="000F5928"/>
    <w:rsid w:val="000F5B95"/>
    <w:rsid w:val="0010170F"/>
    <w:rsid w:val="00101AF3"/>
    <w:rsid w:val="00103564"/>
    <w:rsid w:val="00103D34"/>
    <w:rsid w:val="001044F3"/>
    <w:rsid w:val="00104650"/>
    <w:rsid w:val="001077D7"/>
    <w:rsid w:val="0011001C"/>
    <w:rsid w:val="00112BBC"/>
    <w:rsid w:val="00114E48"/>
    <w:rsid w:val="00115320"/>
    <w:rsid w:val="00115691"/>
    <w:rsid w:val="00115D9B"/>
    <w:rsid w:val="001167D5"/>
    <w:rsid w:val="00122FC3"/>
    <w:rsid w:val="0012520F"/>
    <w:rsid w:val="00130B14"/>
    <w:rsid w:val="00132ED8"/>
    <w:rsid w:val="0013441B"/>
    <w:rsid w:val="00136EBD"/>
    <w:rsid w:val="0014133F"/>
    <w:rsid w:val="0014140D"/>
    <w:rsid w:val="00141ED5"/>
    <w:rsid w:val="0014270D"/>
    <w:rsid w:val="0014513C"/>
    <w:rsid w:val="00145246"/>
    <w:rsid w:val="0015395D"/>
    <w:rsid w:val="00153AD6"/>
    <w:rsid w:val="0015430F"/>
    <w:rsid w:val="00155AC2"/>
    <w:rsid w:val="00156738"/>
    <w:rsid w:val="00156BF9"/>
    <w:rsid w:val="00161A0B"/>
    <w:rsid w:val="00161B05"/>
    <w:rsid w:val="00162177"/>
    <w:rsid w:val="0016295E"/>
    <w:rsid w:val="00165EAE"/>
    <w:rsid w:val="00166EB8"/>
    <w:rsid w:val="00170717"/>
    <w:rsid w:val="00170DF3"/>
    <w:rsid w:val="0017105B"/>
    <w:rsid w:val="0017229D"/>
    <w:rsid w:val="0017289F"/>
    <w:rsid w:val="00172B87"/>
    <w:rsid w:val="00173D24"/>
    <w:rsid w:val="001743AC"/>
    <w:rsid w:val="00180D1F"/>
    <w:rsid w:val="00181881"/>
    <w:rsid w:val="00183709"/>
    <w:rsid w:val="00183AAD"/>
    <w:rsid w:val="00184217"/>
    <w:rsid w:val="0018425C"/>
    <w:rsid w:val="00184E79"/>
    <w:rsid w:val="001860BB"/>
    <w:rsid w:val="00187506"/>
    <w:rsid w:val="00187544"/>
    <w:rsid w:val="0018784C"/>
    <w:rsid w:val="00191022"/>
    <w:rsid w:val="001922BC"/>
    <w:rsid w:val="00193986"/>
    <w:rsid w:val="00194356"/>
    <w:rsid w:val="001943FC"/>
    <w:rsid w:val="0019444D"/>
    <w:rsid w:val="0019484E"/>
    <w:rsid w:val="00194860"/>
    <w:rsid w:val="00194C8A"/>
    <w:rsid w:val="00196B7C"/>
    <w:rsid w:val="001A0471"/>
    <w:rsid w:val="001A0546"/>
    <w:rsid w:val="001A07A2"/>
    <w:rsid w:val="001A2354"/>
    <w:rsid w:val="001A254C"/>
    <w:rsid w:val="001A3F85"/>
    <w:rsid w:val="001A42DB"/>
    <w:rsid w:val="001A5329"/>
    <w:rsid w:val="001A607A"/>
    <w:rsid w:val="001A757B"/>
    <w:rsid w:val="001B2F6F"/>
    <w:rsid w:val="001B4C7C"/>
    <w:rsid w:val="001B4F01"/>
    <w:rsid w:val="001B546F"/>
    <w:rsid w:val="001B5890"/>
    <w:rsid w:val="001C1105"/>
    <w:rsid w:val="001C1665"/>
    <w:rsid w:val="001C1B50"/>
    <w:rsid w:val="001C4BEF"/>
    <w:rsid w:val="001C5898"/>
    <w:rsid w:val="001C7D66"/>
    <w:rsid w:val="001D074C"/>
    <w:rsid w:val="001D2DAC"/>
    <w:rsid w:val="001D353F"/>
    <w:rsid w:val="001D3E9D"/>
    <w:rsid w:val="001D57B0"/>
    <w:rsid w:val="001D587F"/>
    <w:rsid w:val="001E0C12"/>
    <w:rsid w:val="001E1D59"/>
    <w:rsid w:val="001E3260"/>
    <w:rsid w:val="001E411D"/>
    <w:rsid w:val="001E5A6A"/>
    <w:rsid w:val="001E5E3E"/>
    <w:rsid w:val="001E6686"/>
    <w:rsid w:val="001F0121"/>
    <w:rsid w:val="001F1FA8"/>
    <w:rsid w:val="001F2FCD"/>
    <w:rsid w:val="001F4A23"/>
    <w:rsid w:val="002009F2"/>
    <w:rsid w:val="00201EF5"/>
    <w:rsid w:val="00202D31"/>
    <w:rsid w:val="00203530"/>
    <w:rsid w:val="00203CCC"/>
    <w:rsid w:val="002041C6"/>
    <w:rsid w:val="00204A92"/>
    <w:rsid w:val="002064D8"/>
    <w:rsid w:val="002066C8"/>
    <w:rsid w:val="002068D0"/>
    <w:rsid w:val="00207D39"/>
    <w:rsid w:val="00210C94"/>
    <w:rsid w:val="00212235"/>
    <w:rsid w:val="00212C10"/>
    <w:rsid w:val="002138D0"/>
    <w:rsid w:val="00213E4E"/>
    <w:rsid w:val="0021423E"/>
    <w:rsid w:val="00214976"/>
    <w:rsid w:val="00215890"/>
    <w:rsid w:val="00216AEE"/>
    <w:rsid w:val="002173D8"/>
    <w:rsid w:val="00220B5C"/>
    <w:rsid w:val="00222F46"/>
    <w:rsid w:val="0022353A"/>
    <w:rsid w:val="00225499"/>
    <w:rsid w:val="00225D30"/>
    <w:rsid w:val="00227E75"/>
    <w:rsid w:val="002321E3"/>
    <w:rsid w:val="00232F01"/>
    <w:rsid w:val="00233FD3"/>
    <w:rsid w:val="002354B5"/>
    <w:rsid w:val="00235B3A"/>
    <w:rsid w:val="00236D2E"/>
    <w:rsid w:val="00236EE6"/>
    <w:rsid w:val="002402A9"/>
    <w:rsid w:val="00242DFF"/>
    <w:rsid w:val="0024382A"/>
    <w:rsid w:val="002438D7"/>
    <w:rsid w:val="00244653"/>
    <w:rsid w:val="00245A7E"/>
    <w:rsid w:val="002462B5"/>
    <w:rsid w:val="00246304"/>
    <w:rsid w:val="00246870"/>
    <w:rsid w:val="002469D6"/>
    <w:rsid w:val="00247FE1"/>
    <w:rsid w:val="002541AB"/>
    <w:rsid w:val="002558F3"/>
    <w:rsid w:val="002631C9"/>
    <w:rsid w:val="002647D9"/>
    <w:rsid w:val="00264F4D"/>
    <w:rsid w:val="00265497"/>
    <w:rsid w:val="0026672F"/>
    <w:rsid w:val="00267B68"/>
    <w:rsid w:val="00267BEC"/>
    <w:rsid w:val="002748E8"/>
    <w:rsid w:val="00275E8D"/>
    <w:rsid w:val="002773B1"/>
    <w:rsid w:val="00277AF2"/>
    <w:rsid w:val="00277DB5"/>
    <w:rsid w:val="00284408"/>
    <w:rsid w:val="00286B04"/>
    <w:rsid w:val="00286F16"/>
    <w:rsid w:val="00286FDA"/>
    <w:rsid w:val="00291A8D"/>
    <w:rsid w:val="00291FA1"/>
    <w:rsid w:val="0029209B"/>
    <w:rsid w:val="002955E5"/>
    <w:rsid w:val="0029685E"/>
    <w:rsid w:val="00296F14"/>
    <w:rsid w:val="0029713C"/>
    <w:rsid w:val="0029730E"/>
    <w:rsid w:val="00297364"/>
    <w:rsid w:val="00297D3F"/>
    <w:rsid w:val="002A092C"/>
    <w:rsid w:val="002A12AE"/>
    <w:rsid w:val="002A17C2"/>
    <w:rsid w:val="002A23ED"/>
    <w:rsid w:val="002A3F01"/>
    <w:rsid w:val="002A4D4B"/>
    <w:rsid w:val="002A57CD"/>
    <w:rsid w:val="002A5CED"/>
    <w:rsid w:val="002A5EE5"/>
    <w:rsid w:val="002B42F1"/>
    <w:rsid w:val="002B4789"/>
    <w:rsid w:val="002B4833"/>
    <w:rsid w:val="002B5A94"/>
    <w:rsid w:val="002B611E"/>
    <w:rsid w:val="002C16FE"/>
    <w:rsid w:val="002C187A"/>
    <w:rsid w:val="002C1A18"/>
    <w:rsid w:val="002C1FCE"/>
    <w:rsid w:val="002C31D4"/>
    <w:rsid w:val="002C34F1"/>
    <w:rsid w:val="002C367C"/>
    <w:rsid w:val="002C7FBA"/>
    <w:rsid w:val="002D00BA"/>
    <w:rsid w:val="002D0639"/>
    <w:rsid w:val="002D2E8D"/>
    <w:rsid w:val="002D33C8"/>
    <w:rsid w:val="002D592A"/>
    <w:rsid w:val="002D5DD3"/>
    <w:rsid w:val="002E056B"/>
    <w:rsid w:val="002E0D1D"/>
    <w:rsid w:val="002E195E"/>
    <w:rsid w:val="002E1CA2"/>
    <w:rsid w:val="002E2EFC"/>
    <w:rsid w:val="002E47D8"/>
    <w:rsid w:val="002E60F8"/>
    <w:rsid w:val="002E7029"/>
    <w:rsid w:val="002E7C07"/>
    <w:rsid w:val="002F00B8"/>
    <w:rsid w:val="002F05CC"/>
    <w:rsid w:val="002F361B"/>
    <w:rsid w:val="002F3F92"/>
    <w:rsid w:val="002F4FF2"/>
    <w:rsid w:val="002F56C5"/>
    <w:rsid w:val="002F6F23"/>
    <w:rsid w:val="00301304"/>
    <w:rsid w:val="00301DD2"/>
    <w:rsid w:val="00302751"/>
    <w:rsid w:val="003032BD"/>
    <w:rsid w:val="00304626"/>
    <w:rsid w:val="00304977"/>
    <w:rsid w:val="00304DE1"/>
    <w:rsid w:val="00307B42"/>
    <w:rsid w:val="00310329"/>
    <w:rsid w:val="00310FF6"/>
    <w:rsid w:val="003112CA"/>
    <w:rsid w:val="0031186E"/>
    <w:rsid w:val="00312EAF"/>
    <w:rsid w:val="0031450F"/>
    <w:rsid w:val="00316222"/>
    <w:rsid w:val="003208E7"/>
    <w:rsid w:val="00320A5C"/>
    <w:rsid w:val="0032188D"/>
    <w:rsid w:val="003229B3"/>
    <w:rsid w:val="00322ED7"/>
    <w:rsid w:val="00323B8E"/>
    <w:rsid w:val="00326556"/>
    <w:rsid w:val="00326BB9"/>
    <w:rsid w:val="00327C21"/>
    <w:rsid w:val="00330D65"/>
    <w:rsid w:val="003334B3"/>
    <w:rsid w:val="00333BC5"/>
    <w:rsid w:val="00333CE5"/>
    <w:rsid w:val="00333D56"/>
    <w:rsid w:val="00333D5B"/>
    <w:rsid w:val="00335232"/>
    <w:rsid w:val="00335979"/>
    <w:rsid w:val="00336713"/>
    <w:rsid w:val="003429B9"/>
    <w:rsid w:val="00342AAF"/>
    <w:rsid w:val="00344197"/>
    <w:rsid w:val="003441E3"/>
    <w:rsid w:val="00347E3A"/>
    <w:rsid w:val="00350D79"/>
    <w:rsid w:val="00354275"/>
    <w:rsid w:val="003576E2"/>
    <w:rsid w:val="003617F7"/>
    <w:rsid w:val="00361AEE"/>
    <w:rsid w:val="0036378D"/>
    <w:rsid w:val="00364604"/>
    <w:rsid w:val="0036739F"/>
    <w:rsid w:val="003673B0"/>
    <w:rsid w:val="0036775D"/>
    <w:rsid w:val="0037146C"/>
    <w:rsid w:val="0037238A"/>
    <w:rsid w:val="00375223"/>
    <w:rsid w:val="0038077D"/>
    <w:rsid w:val="00382686"/>
    <w:rsid w:val="00383016"/>
    <w:rsid w:val="00386685"/>
    <w:rsid w:val="00390125"/>
    <w:rsid w:val="003904F5"/>
    <w:rsid w:val="00392B92"/>
    <w:rsid w:val="00394EAD"/>
    <w:rsid w:val="00394EF4"/>
    <w:rsid w:val="00395DF8"/>
    <w:rsid w:val="00395E5C"/>
    <w:rsid w:val="00397C87"/>
    <w:rsid w:val="003A0A83"/>
    <w:rsid w:val="003A15B6"/>
    <w:rsid w:val="003A47B8"/>
    <w:rsid w:val="003A6AAC"/>
    <w:rsid w:val="003A7935"/>
    <w:rsid w:val="003A7B97"/>
    <w:rsid w:val="003B33AB"/>
    <w:rsid w:val="003B4157"/>
    <w:rsid w:val="003B699E"/>
    <w:rsid w:val="003B70AE"/>
    <w:rsid w:val="003B724C"/>
    <w:rsid w:val="003C2D26"/>
    <w:rsid w:val="003C318B"/>
    <w:rsid w:val="003C545C"/>
    <w:rsid w:val="003C59D5"/>
    <w:rsid w:val="003C66F2"/>
    <w:rsid w:val="003D5AC9"/>
    <w:rsid w:val="003E0C90"/>
    <w:rsid w:val="003E1690"/>
    <w:rsid w:val="003E44F9"/>
    <w:rsid w:val="003E4647"/>
    <w:rsid w:val="003E46CD"/>
    <w:rsid w:val="003E7DE7"/>
    <w:rsid w:val="003F0B47"/>
    <w:rsid w:val="003F1CC9"/>
    <w:rsid w:val="003F30D2"/>
    <w:rsid w:val="003F3413"/>
    <w:rsid w:val="003F372D"/>
    <w:rsid w:val="003F3E1C"/>
    <w:rsid w:val="003F41C1"/>
    <w:rsid w:val="003F4A38"/>
    <w:rsid w:val="003F4C14"/>
    <w:rsid w:val="003F60D9"/>
    <w:rsid w:val="003F74FA"/>
    <w:rsid w:val="00401847"/>
    <w:rsid w:val="00402BE0"/>
    <w:rsid w:val="004077EE"/>
    <w:rsid w:val="0041067D"/>
    <w:rsid w:val="004118AE"/>
    <w:rsid w:val="00412BB8"/>
    <w:rsid w:val="00413A96"/>
    <w:rsid w:val="00413D14"/>
    <w:rsid w:val="00414BEA"/>
    <w:rsid w:val="00415898"/>
    <w:rsid w:val="004165F8"/>
    <w:rsid w:val="00417911"/>
    <w:rsid w:val="00417DCD"/>
    <w:rsid w:val="00421ACA"/>
    <w:rsid w:val="00423121"/>
    <w:rsid w:val="00423B1B"/>
    <w:rsid w:val="004244C5"/>
    <w:rsid w:val="00425A9B"/>
    <w:rsid w:val="00426858"/>
    <w:rsid w:val="00426E76"/>
    <w:rsid w:val="00427482"/>
    <w:rsid w:val="00427638"/>
    <w:rsid w:val="00431708"/>
    <w:rsid w:val="004336C0"/>
    <w:rsid w:val="00437D66"/>
    <w:rsid w:val="00440E03"/>
    <w:rsid w:val="00440FA9"/>
    <w:rsid w:val="00441E4A"/>
    <w:rsid w:val="00442387"/>
    <w:rsid w:val="0044309B"/>
    <w:rsid w:val="00443618"/>
    <w:rsid w:val="00444CB7"/>
    <w:rsid w:val="00447BFB"/>
    <w:rsid w:val="00451C57"/>
    <w:rsid w:val="00452067"/>
    <w:rsid w:val="00454F97"/>
    <w:rsid w:val="00455500"/>
    <w:rsid w:val="004559D4"/>
    <w:rsid w:val="00455DCD"/>
    <w:rsid w:val="00457A6E"/>
    <w:rsid w:val="00463650"/>
    <w:rsid w:val="00464010"/>
    <w:rsid w:val="00465300"/>
    <w:rsid w:val="00466A3B"/>
    <w:rsid w:val="00466C61"/>
    <w:rsid w:val="00466CB2"/>
    <w:rsid w:val="00467A3F"/>
    <w:rsid w:val="00467B9F"/>
    <w:rsid w:val="004724E0"/>
    <w:rsid w:val="00472DB3"/>
    <w:rsid w:val="00474933"/>
    <w:rsid w:val="004749FF"/>
    <w:rsid w:val="00481214"/>
    <w:rsid w:val="00481BE6"/>
    <w:rsid w:val="004822A2"/>
    <w:rsid w:val="00483E12"/>
    <w:rsid w:val="00485C60"/>
    <w:rsid w:val="004874CF"/>
    <w:rsid w:val="004931C7"/>
    <w:rsid w:val="00493503"/>
    <w:rsid w:val="00497277"/>
    <w:rsid w:val="00497B54"/>
    <w:rsid w:val="004A1E9C"/>
    <w:rsid w:val="004A25D0"/>
    <w:rsid w:val="004A4EBE"/>
    <w:rsid w:val="004A7F4B"/>
    <w:rsid w:val="004B66CC"/>
    <w:rsid w:val="004B6B52"/>
    <w:rsid w:val="004C11B2"/>
    <w:rsid w:val="004C21DE"/>
    <w:rsid w:val="004C23CA"/>
    <w:rsid w:val="004C265E"/>
    <w:rsid w:val="004C57BD"/>
    <w:rsid w:val="004C6278"/>
    <w:rsid w:val="004C7A8D"/>
    <w:rsid w:val="004D07CA"/>
    <w:rsid w:val="004D0E7D"/>
    <w:rsid w:val="004D0EE2"/>
    <w:rsid w:val="004D1A6D"/>
    <w:rsid w:val="004D2513"/>
    <w:rsid w:val="004D2615"/>
    <w:rsid w:val="004D58F0"/>
    <w:rsid w:val="004D5E36"/>
    <w:rsid w:val="004D622A"/>
    <w:rsid w:val="004D7112"/>
    <w:rsid w:val="004D7B6D"/>
    <w:rsid w:val="004E1F20"/>
    <w:rsid w:val="004E7E78"/>
    <w:rsid w:val="004F1112"/>
    <w:rsid w:val="004F153C"/>
    <w:rsid w:val="004F342E"/>
    <w:rsid w:val="004F4B6E"/>
    <w:rsid w:val="004F508A"/>
    <w:rsid w:val="004F65B5"/>
    <w:rsid w:val="004F6B43"/>
    <w:rsid w:val="004F6BFE"/>
    <w:rsid w:val="0050034E"/>
    <w:rsid w:val="005006CA"/>
    <w:rsid w:val="00500C93"/>
    <w:rsid w:val="00505577"/>
    <w:rsid w:val="00505941"/>
    <w:rsid w:val="00506D07"/>
    <w:rsid w:val="00506DC4"/>
    <w:rsid w:val="00510FF7"/>
    <w:rsid w:val="00512388"/>
    <w:rsid w:val="0051267C"/>
    <w:rsid w:val="00512A2F"/>
    <w:rsid w:val="00513BFC"/>
    <w:rsid w:val="00514F0A"/>
    <w:rsid w:val="00516A0E"/>
    <w:rsid w:val="00516F7B"/>
    <w:rsid w:val="005174A3"/>
    <w:rsid w:val="00517839"/>
    <w:rsid w:val="00517AF7"/>
    <w:rsid w:val="00520636"/>
    <w:rsid w:val="0052157D"/>
    <w:rsid w:val="00521DA9"/>
    <w:rsid w:val="00521EAA"/>
    <w:rsid w:val="0052268B"/>
    <w:rsid w:val="005238E2"/>
    <w:rsid w:val="00524139"/>
    <w:rsid w:val="00524C20"/>
    <w:rsid w:val="00526BD2"/>
    <w:rsid w:val="00527749"/>
    <w:rsid w:val="005309CE"/>
    <w:rsid w:val="00531EBC"/>
    <w:rsid w:val="00532971"/>
    <w:rsid w:val="0053429F"/>
    <w:rsid w:val="005446D3"/>
    <w:rsid w:val="005474BE"/>
    <w:rsid w:val="00547C18"/>
    <w:rsid w:val="005510A4"/>
    <w:rsid w:val="005511AF"/>
    <w:rsid w:val="0055156C"/>
    <w:rsid w:val="00552DF5"/>
    <w:rsid w:val="005535F9"/>
    <w:rsid w:val="005539AF"/>
    <w:rsid w:val="0055422D"/>
    <w:rsid w:val="0055553F"/>
    <w:rsid w:val="0055564C"/>
    <w:rsid w:val="00556664"/>
    <w:rsid w:val="00561CB7"/>
    <w:rsid w:val="00562122"/>
    <w:rsid w:val="00562F48"/>
    <w:rsid w:val="00566CBE"/>
    <w:rsid w:val="00567153"/>
    <w:rsid w:val="00567C37"/>
    <w:rsid w:val="005705B8"/>
    <w:rsid w:val="00570E53"/>
    <w:rsid w:val="005718CE"/>
    <w:rsid w:val="00572344"/>
    <w:rsid w:val="005732BA"/>
    <w:rsid w:val="00573D30"/>
    <w:rsid w:val="00574683"/>
    <w:rsid w:val="005763F9"/>
    <w:rsid w:val="00576583"/>
    <w:rsid w:val="00576EC1"/>
    <w:rsid w:val="0057709E"/>
    <w:rsid w:val="00580D30"/>
    <w:rsid w:val="00580F9D"/>
    <w:rsid w:val="005830A9"/>
    <w:rsid w:val="005838FE"/>
    <w:rsid w:val="00584E93"/>
    <w:rsid w:val="005857BD"/>
    <w:rsid w:val="005863B2"/>
    <w:rsid w:val="00586500"/>
    <w:rsid w:val="00587630"/>
    <w:rsid w:val="00587DAA"/>
    <w:rsid w:val="005900EF"/>
    <w:rsid w:val="005902E6"/>
    <w:rsid w:val="00591583"/>
    <w:rsid w:val="00591FCA"/>
    <w:rsid w:val="00592C5C"/>
    <w:rsid w:val="00593410"/>
    <w:rsid w:val="005950FF"/>
    <w:rsid w:val="0059718C"/>
    <w:rsid w:val="005A1CEE"/>
    <w:rsid w:val="005A460E"/>
    <w:rsid w:val="005A67F5"/>
    <w:rsid w:val="005A6FD2"/>
    <w:rsid w:val="005A7C3C"/>
    <w:rsid w:val="005B0D66"/>
    <w:rsid w:val="005B22FD"/>
    <w:rsid w:val="005B2E5D"/>
    <w:rsid w:val="005B3881"/>
    <w:rsid w:val="005B60FA"/>
    <w:rsid w:val="005B6456"/>
    <w:rsid w:val="005B72DB"/>
    <w:rsid w:val="005B7D18"/>
    <w:rsid w:val="005C1D9C"/>
    <w:rsid w:val="005C203D"/>
    <w:rsid w:val="005C3040"/>
    <w:rsid w:val="005C3BA0"/>
    <w:rsid w:val="005C3D6C"/>
    <w:rsid w:val="005C5174"/>
    <w:rsid w:val="005C5234"/>
    <w:rsid w:val="005C5BAA"/>
    <w:rsid w:val="005C5E8A"/>
    <w:rsid w:val="005C68E4"/>
    <w:rsid w:val="005C6D2D"/>
    <w:rsid w:val="005C72AE"/>
    <w:rsid w:val="005C74FE"/>
    <w:rsid w:val="005D1140"/>
    <w:rsid w:val="005D4905"/>
    <w:rsid w:val="005D4C03"/>
    <w:rsid w:val="005D727F"/>
    <w:rsid w:val="005D737F"/>
    <w:rsid w:val="005E1CE3"/>
    <w:rsid w:val="005E2C6D"/>
    <w:rsid w:val="005E43BA"/>
    <w:rsid w:val="005E4C1C"/>
    <w:rsid w:val="005E4CCF"/>
    <w:rsid w:val="005E7532"/>
    <w:rsid w:val="005F0F67"/>
    <w:rsid w:val="005F10F5"/>
    <w:rsid w:val="005F2A89"/>
    <w:rsid w:val="005F3BC7"/>
    <w:rsid w:val="005F4014"/>
    <w:rsid w:val="005F4159"/>
    <w:rsid w:val="005F4716"/>
    <w:rsid w:val="005F74EC"/>
    <w:rsid w:val="005F75AC"/>
    <w:rsid w:val="005F7A36"/>
    <w:rsid w:val="00603FB3"/>
    <w:rsid w:val="00604200"/>
    <w:rsid w:val="00605079"/>
    <w:rsid w:val="00605165"/>
    <w:rsid w:val="00606708"/>
    <w:rsid w:val="0060682B"/>
    <w:rsid w:val="006071F0"/>
    <w:rsid w:val="00607AA8"/>
    <w:rsid w:val="00612E51"/>
    <w:rsid w:val="00615EC0"/>
    <w:rsid w:val="0061771F"/>
    <w:rsid w:val="00620BB2"/>
    <w:rsid w:val="00621517"/>
    <w:rsid w:val="00621736"/>
    <w:rsid w:val="00623ED9"/>
    <w:rsid w:val="0062416E"/>
    <w:rsid w:val="006248B5"/>
    <w:rsid w:val="00626725"/>
    <w:rsid w:val="00626983"/>
    <w:rsid w:val="0062723D"/>
    <w:rsid w:val="00627746"/>
    <w:rsid w:val="00627DD0"/>
    <w:rsid w:val="006323BB"/>
    <w:rsid w:val="006335DA"/>
    <w:rsid w:val="00637639"/>
    <w:rsid w:val="0064087B"/>
    <w:rsid w:val="00641A2B"/>
    <w:rsid w:val="006428DF"/>
    <w:rsid w:val="00642E72"/>
    <w:rsid w:val="00643E97"/>
    <w:rsid w:val="0064417A"/>
    <w:rsid w:val="00645466"/>
    <w:rsid w:val="006464DE"/>
    <w:rsid w:val="006467C6"/>
    <w:rsid w:val="00652282"/>
    <w:rsid w:val="006525AA"/>
    <w:rsid w:val="00652FF7"/>
    <w:rsid w:val="006533F7"/>
    <w:rsid w:val="00656163"/>
    <w:rsid w:val="00657BC1"/>
    <w:rsid w:val="00660127"/>
    <w:rsid w:val="00661FFC"/>
    <w:rsid w:val="00663521"/>
    <w:rsid w:val="00665BAA"/>
    <w:rsid w:val="006679EA"/>
    <w:rsid w:val="006713EC"/>
    <w:rsid w:val="00671CE1"/>
    <w:rsid w:val="006732E8"/>
    <w:rsid w:val="0067428B"/>
    <w:rsid w:val="00674ADA"/>
    <w:rsid w:val="00674C68"/>
    <w:rsid w:val="0067525A"/>
    <w:rsid w:val="006755F8"/>
    <w:rsid w:val="00675BAF"/>
    <w:rsid w:val="00675D32"/>
    <w:rsid w:val="00680061"/>
    <w:rsid w:val="00680CFF"/>
    <w:rsid w:val="00681B77"/>
    <w:rsid w:val="00681C82"/>
    <w:rsid w:val="00682988"/>
    <w:rsid w:val="00683362"/>
    <w:rsid w:val="00683C05"/>
    <w:rsid w:val="00685302"/>
    <w:rsid w:val="00685D56"/>
    <w:rsid w:val="00690555"/>
    <w:rsid w:val="00690BF2"/>
    <w:rsid w:val="0069157C"/>
    <w:rsid w:val="00692043"/>
    <w:rsid w:val="00692A2A"/>
    <w:rsid w:val="00693E93"/>
    <w:rsid w:val="00695467"/>
    <w:rsid w:val="006954B1"/>
    <w:rsid w:val="006975A4"/>
    <w:rsid w:val="006A02BD"/>
    <w:rsid w:val="006A0C65"/>
    <w:rsid w:val="006A10C1"/>
    <w:rsid w:val="006A2170"/>
    <w:rsid w:val="006A2516"/>
    <w:rsid w:val="006A3AB9"/>
    <w:rsid w:val="006A4293"/>
    <w:rsid w:val="006A50C6"/>
    <w:rsid w:val="006A5553"/>
    <w:rsid w:val="006A55C5"/>
    <w:rsid w:val="006A5D04"/>
    <w:rsid w:val="006B0BD3"/>
    <w:rsid w:val="006B5910"/>
    <w:rsid w:val="006B62F3"/>
    <w:rsid w:val="006B7AED"/>
    <w:rsid w:val="006B7B1B"/>
    <w:rsid w:val="006C1AF0"/>
    <w:rsid w:val="006C350B"/>
    <w:rsid w:val="006C4972"/>
    <w:rsid w:val="006C5CAF"/>
    <w:rsid w:val="006D08DE"/>
    <w:rsid w:val="006D20C1"/>
    <w:rsid w:val="006D3B0D"/>
    <w:rsid w:val="006D4EB5"/>
    <w:rsid w:val="006D699F"/>
    <w:rsid w:val="006D6C65"/>
    <w:rsid w:val="006D708E"/>
    <w:rsid w:val="006D77D7"/>
    <w:rsid w:val="006D782A"/>
    <w:rsid w:val="006E0343"/>
    <w:rsid w:val="006E2A20"/>
    <w:rsid w:val="006E2A75"/>
    <w:rsid w:val="006E5037"/>
    <w:rsid w:val="006E5FCC"/>
    <w:rsid w:val="006F0A17"/>
    <w:rsid w:val="006F0B8C"/>
    <w:rsid w:val="006F0C8A"/>
    <w:rsid w:val="006F0FAD"/>
    <w:rsid w:val="006F334A"/>
    <w:rsid w:val="006F40F7"/>
    <w:rsid w:val="006F5A5B"/>
    <w:rsid w:val="006F5BA9"/>
    <w:rsid w:val="006F6BD4"/>
    <w:rsid w:val="007047C2"/>
    <w:rsid w:val="00707FA8"/>
    <w:rsid w:val="00710B20"/>
    <w:rsid w:val="007122BC"/>
    <w:rsid w:val="00712C39"/>
    <w:rsid w:val="00716F42"/>
    <w:rsid w:val="007170CB"/>
    <w:rsid w:val="007173A3"/>
    <w:rsid w:val="007223FC"/>
    <w:rsid w:val="0072305F"/>
    <w:rsid w:val="00724B80"/>
    <w:rsid w:val="00727D40"/>
    <w:rsid w:val="0073016C"/>
    <w:rsid w:val="007301C0"/>
    <w:rsid w:val="00730F02"/>
    <w:rsid w:val="007346C7"/>
    <w:rsid w:val="00735209"/>
    <w:rsid w:val="0073659F"/>
    <w:rsid w:val="00737FC9"/>
    <w:rsid w:val="00740575"/>
    <w:rsid w:val="007419AE"/>
    <w:rsid w:val="007423F3"/>
    <w:rsid w:val="007430A2"/>
    <w:rsid w:val="0074488A"/>
    <w:rsid w:val="007454D7"/>
    <w:rsid w:val="007459E0"/>
    <w:rsid w:val="00746221"/>
    <w:rsid w:val="00750AC6"/>
    <w:rsid w:val="0075263B"/>
    <w:rsid w:val="00752943"/>
    <w:rsid w:val="0075530C"/>
    <w:rsid w:val="00755613"/>
    <w:rsid w:val="00756120"/>
    <w:rsid w:val="00756B0A"/>
    <w:rsid w:val="00756C86"/>
    <w:rsid w:val="0075701B"/>
    <w:rsid w:val="00760243"/>
    <w:rsid w:val="00761137"/>
    <w:rsid w:val="0076175A"/>
    <w:rsid w:val="007638FB"/>
    <w:rsid w:val="007650B4"/>
    <w:rsid w:val="007669BC"/>
    <w:rsid w:val="00770790"/>
    <w:rsid w:val="00770EC4"/>
    <w:rsid w:val="007716FD"/>
    <w:rsid w:val="00771F51"/>
    <w:rsid w:val="00772755"/>
    <w:rsid w:val="00773566"/>
    <w:rsid w:val="007751A1"/>
    <w:rsid w:val="00780967"/>
    <w:rsid w:val="00780AD2"/>
    <w:rsid w:val="00780C8D"/>
    <w:rsid w:val="007827DE"/>
    <w:rsid w:val="00783811"/>
    <w:rsid w:val="007848D0"/>
    <w:rsid w:val="00786F1E"/>
    <w:rsid w:val="007904A7"/>
    <w:rsid w:val="00791A96"/>
    <w:rsid w:val="00791C10"/>
    <w:rsid w:val="00791CFF"/>
    <w:rsid w:val="0079273A"/>
    <w:rsid w:val="00794913"/>
    <w:rsid w:val="00795A58"/>
    <w:rsid w:val="00797754"/>
    <w:rsid w:val="007A12EF"/>
    <w:rsid w:val="007A1EC7"/>
    <w:rsid w:val="007A20F1"/>
    <w:rsid w:val="007A2BE8"/>
    <w:rsid w:val="007A2D3E"/>
    <w:rsid w:val="007A2D40"/>
    <w:rsid w:val="007A6DF3"/>
    <w:rsid w:val="007B1BED"/>
    <w:rsid w:val="007B3014"/>
    <w:rsid w:val="007B3663"/>
    <w:rsid w:val="007B7EBD"/>
    <w:rsid w:val="007C09F3"/>
    <w:rsid w:val="007C6FB7"/>
    <w:rsid w:val="007D03F8"/>
    <w:rsid w:val="007D0727"/>
    <w:rsid w:val="007D0E5A"/>
    <w:rsid w:val="007D1240"/>
    <w:rsid w:val="007D124E"/>
    <w:rsid w:val="007D229C"/>
    <w:rsid w:val="007D296B"/>
    <w:rsid w:val="007D2A11"/>
    <w:rsid w:val="007D2E6A"/>
    <w:rsid w:val="007D3081"/>
    <w:rsid w:val="007D312D"/>
    <w:rsid w:val="007D5583"/>
    <w:rsid w:val="007D7198"/>
    <w:rsid w:val="007E293C"/>
    <w:rsid w:val="007E2D79"/>
    <w:rsid w:val="007E40F8"/>
    <w:rsid w:val="007E4F59"/>
    <w:rsid w:val="007E51F0"/>
    <w:rsid w:val="007E5AD1"/>
    <w:rsid w:val="007E7E36"/>
    <w:rsid w:val="007F03A1"/>
    <w:rsid w:val="007F09B7"/>
    <w:rsid w:val="007F232E"/>
    <w:rsid w:val="007F237D"/>
    <w:rsid w:val="007F2FF3"/>
    <w:rsid w:val="007F5605"/>
    <w:rsid w:val="007F7816"/>
    <w:rsid w:val="0080045E"/>
    <w:rsid w:val="00801405"/>
    <w:rsid w:val="00802157"/>
    <w:rsid w:val="00802E6D"/>
    <w:rsid w:val="00803341"/>
    <w:rsid w:val="00804DA7"/>
    <w:rsid w:val="008064A1"/>
    <w:rsid w:val="00806AC7"/>
    <w:rsid w:val="008125BF"/>
    <w:rsid w:val="00817FC0"/>
    <w:rsid w:val="0082225E"/>
    <w:rsid w:val="0082258D"/>
    <w:rsid w:val="008228DD"/>
    <w:rsid w:val="00823556"/>
    <w:rsid w:val="00824580"/>
    <w:rsid w:val="00825ECB"/>
    <w:rsid w:val="00826033"/>
    <w:rsid w:val="00827C6C"/>
    <w:rsid w:val="008313EA"/>
    <w:rsid w:val="00831FEA"/>
    <w:rsid w:val="00832C0E"/>
    <w:rsid w:val="00833186"/>
    <w:rsid w:val="00837AC6"/>
    <w:rsid w:val="008407A3"/>
    <w:rsid w:val="00842998"/>
    <w:rsid w:val="008448A5"/>
    <w:rsid w:val="008452EE"/>
    <w:rsid w:val="008455DF"/>
    <w:rsid w:val="0084564D"/>
    <w:rsid w:val="0084728D"/>
    <w:rsid w:val="008521D9"/>
    <w:rsid w:val="00852260"/>
    <w:rsid w:val="00854379"/>
    <w:rsid w:val="00855F1D"/>
    <w:rsid w:val="008567CE"/>
    <w:rsid w:val="008610C1"/>
    <w:rsid w:val="00861A2E"/>
    <w:rsid w:val="00864938"/>
    <w:rsid w:val="00864F78"/>
    <w:rsid w:val="00865D72"/>
    <w:rsid w:val="008667E0"/>
    <w:rsid w:val="0086737E"/>
    <w:rsid w:val="00870714"/>
    <w:rsid w:val="00870874"/>
    <w:rsid w:val="00872054"/>
    <w:rsid w:val="008729A4"/>
    <w:rsid w:val="008735D8"/>
    <w:rsid w:val="00874DA3"/>
    <w:rsid w:val="00874EE6"/>
    <w:rsid w:val="00875333"/>
    <w:rsid w:val="00875C92"/>
    <w:rsid w:val="00875CC4"/>
    <w:rsid w:val="00875E94"/>
    <w:rsid w:val="00877A3C"/>
    <w:rsid w:val="00877E81"/>
    <w:rsid w:val="00882635"/>
    <w:rsid w:val="0088573A"/>
    <w:rsid w:val="008867DD"/>
    <w:rsid w:val="0088757C"/>
    <w:rsid w:val="00887A58"/>
    <w:rsid w:val="0089017A"/>
    <w:rsid w:val="008943A7"/>
    <w:rsid w:val="008951FD"/>
    <w:rsid w:val="008A0E9F"/>
    <w:rsid w:val="008A175D"/>
    <w:rsid w:val="008A3CF5"/>
    <w:rsid w:val="008A7568"/>
    <w:rsid w:val="008A7A9D"/>
    <w:rsid w:val="008A7C98"/>
    <w:rsid w:val="008B085C"/>
    <w:rsid w:val="008B1236"/>
    <w:rsid w:val="008B19BD"/>
    <w:rsid w:val="008B1D2E"/>
    <w:rsid w:val="008B1EE1"/>
    <w:rsid w:val="008B388B"/>
    <w:rsid w:val="008B3962"/>
    <w:rsid w:val="008B45AA"/>
    <w:rsid w:val="008B5EE8"/>
    <w:rsid w:val="008B62E4"/>
    <w:rsid w:val="008B6DA1"/>
    <w:rsid w:val="008B7076"/>
    <w:rsid w:val="008B7263"/>
    <w:rsid w:val="008B7756"/>
    <w:rsid w:val="008C0B8A"/>
    <w:rsid w:val="008C141C"/>
    <w:rsid w:val="008C2CDC"/>
    <w:rsid w:val="008C5087"/>
    <w:rsid w:val="008C53EE"/>
    <w:rsid w:val="008C5687"/>
    <w:rsid w:val="008C5B65"/>
    <w:rsid w:val="008C6C9E"/>
    <w:rsid w:val="008C7FA9"/>
    <w:rsid w:val="008D0CF5"/>
    <w:rsid w:val="008D0E9F"/>
    <w:rsid w:val="008D1437"/>
    <w:rsid w:val="008D2971"/>
    <w:rsid w:val="008D37B6"/>
    <w:rsid w:val="008D49C0"/>
    <w:rsid w:val="008D4C8A"/>
    <w:rsid w:val="008D52DC"/>
    <w:rsid w:val="008E213C"/>
    <w:rsid w:val="008E4AD6"/>
    <w:rsid w:val="008E69D0"/>
    <w:rsid w:val="008E6DD1"/>
    <w:rsid w:val="008E7F33"/>
    <w:rsid w:val="008F2D31"/>
    <w:rsid w:val="008F3C9D"/>
    <w:rsid w:val="008F4FA3"/>
    <w:rsid w:val="008F536E"/>
    <w:rsid w:val="008F591C"/>
    <w:rsid w:val="008F5B9A"/>
    <w:rsid w:val="008F6E2B"/>
    <w:rsid w:val="008F6E7A"/>
    <w:rsid w:val="008F752F"/>
    <w:rsid w:val="008F7E8E"/>
    <w:rsid w:val="0090044E"/>
    <w:rsid w:val="00900C35"/>
    <w:rsid w:val="00903384"/>
    <w:rsid w:val="009041EC"/>
    <w:rsid w:val="00904E3B"/>
    <w:rsid w:val="00905DB1"/>
    <w:rsid w:val="00906A40"/>
    <w:rsid w:val="00907380"/>
    <w:rsid w:val="0090740D"/>
    <w:rsid w:val="00911AED"/>
    <w:rsid w:val="00912564"/>
    <w:rsid w:val="00913931"/>
    <w:rsid w:val="00913E6A"/>
    <w:rsid w:val="00916ADB"/>
    <w:rsid w:val="00916BF3"/>
    <w:rsid w:val="009201DA"/>
    <w:rsid w:val="00920965"/>
    <w:rsid w:val="00921411"/>
    <w:rsid w:val="00921774"/>
    <w:rsid w:val="00923EA6"/>
    <w:rsid w:val="00924073"/>
    <w:rsid w:val="009249B7"/>
    <w:rsid w:val="00924F2B"/>
    <w:rsid w:val="0092788A"/>
    <w:rsid w:val="00927FD1"/>
    <w:rsid w:val="00930FD1"/>
    <w:rsid w:val="009312C7"/>
    <w:rsid w:val="00934F9F"/>
    <w:rsid w:val="0093585E"/>
    <w:rsid w:val="00936073"/>
    <w:rsid w:val="00936799"/>
    <w:rsid w:val="009423BE"/>
    <w:rsid w:val="00942F6F"/>
    <w:rsid w:val="00943D1D"/>
    <w:rsid w:val="00945357"/>
    <w:rsid w:val="009519C6"/>
    <w:rsid w:val="00952D89"/>
    <w:rsid w:val="00955EDF"/>
    <w:rsid w:val="009560A6"/>
    <w:rsid w:val="00957DAC"/>
    <w:rsid w:val="009631ED"/>
    <w:rsid w:val="00963640"/>
    <w:rsid w:val="00963705"/>
    <w:rsid w:val="009639B9"/>
    <w:rsid w:val="00963F25"/>
    <w:rsid w:val="00965D2D"/>
    <w:rsid w:val="00966193"/>
    <w:rsid w:val="009662E3"/>
    <w:rsid w:val="00966B4F"/>
    <w:rsid w:val="00966BB7"/>
    <w:rsid w:val="00966D2E"/>
    <w:rsid w:val="00967CEC"/>
    <w:rsid w:val="00970E9F"/>
    <w:rsid w:val="00971B96"/>
    <w:rsid w:val="00975E53"/>
    <w:rsid w:val="00976987"/>
    <w:rsid w:val="0097711B"/>
    <w:rsid w:val="00980F1C"/>
    <w:rsid w:val="009816FD"/>
    <w:rsid w:val="00987CB3"/>
    <w:rsid w:val="0099074C"/>
    <w:rsid w:val="00990ACC"/>
    <w:rsid w:val="009913E4"/>
    <w:rsid w:val="009931DD"/>
    <w:rsid w:val="0099613F"/>
    <w:rsid w:val="009975A1"/>
    <w:rsid w:val="00997DB8"/>
    <w:rsid w:val="009A0702"/>
    <w:rsid w:val="009A3441"/>
    <w:rsid w:val="009A34CA"/>
    <w:rsid w:val="009A36C5"/>
    <w:rsid w:val="009A6757"/>
    <w:rsid w:val="009A6B02"/>
    <w:rsid w:val="009B0406"/>
    <w:rsid w:val="009B2768"/>
    <w:rsid w:val="009B418C"/>
    <w:rsid w:val="009B4A05"/>
    <w:rsid w:val="009B6B91"/>
    <w:rsid w:val="009C0D48"/>
    <w:rsid w:val="009C1A48"/>
    <w:rsid w:val="009D0306"/>
    <w:rsid w:val="009D1986"/>
    <w:rsid w:val="009D1A95"/>
    <w:rsid w:val="009D2C71"/>
    <w:rsid w:val="009D38AC"/>
    <w:rsid w:val="009D5B6A"/>
    <w:rsid w:val="009D71DF"/>
    <w:rsid w:val="009E0B19"/>
    <w:rsid w:val="009E418A"/>
    <w:rsid w:val="009E612F"/>
    <w:rsid w:val="009E64CF"/>
    <w:rsid w:val="009E6911"/>
    <w:rsid w:val="009E74E4"/>
    <w:rsid w:val="009F1720"/>
    <w:rsid w:val="009F43FC"/>
    <w:rsid w:val="009F4FBF"/>
    <w:rsid w:val="009F571A"/>
    <w:rsid w:val="00A00277"/>
    <w:rsid w:val="00A00910"/>
    <w:rsid w:val="00A03E2F"/>
    <w:rsid w:val="00A04858"/>
    <w:rsid w:val="00A053A4"/>
    <w:rsid w:val="00A055DD"/>
    <w:rsid w:val="00A0656D"/>
    <w:rsid w:val="00A1059D"/>
    <w:rsid w:val="00A150C8"/>
    <w:rsid w:val="00A154F0"/>
    <w:rsid w:val="00A17243"/>
    <w:rsid w:val="00A1768E"/>
    <w:rsid w:val="00A2142B"/>
    <w:rsid w:val="00A226B5"/>
    <w:rsid w:val="00A30716"/>
    <w:rsid w:val="00A30940"/>
    <w:rsid w:val="00A32C5E"/>
    <w:rsid w:val="00A33009"/>
    <w:rsid w:val="00A33FEF"/>
    <w:rsid w:val="00A3546C"/>
    <w:rsid w:val="00A356B4"/>
    <w:rsid w:val="00A35DCC"/>
    <w:rsid w:val="00A36434"/>
    <w:rsid w:val="00A3644F"/>
    <w:rsid w:val="00A367B7"/>
    <w:rsid w:val="00A3725E"/>
    <w:rsid w:val="00A4033E"/>
    <w:rsid w:val="00A40D08"/>
    <w:rsid w:val="00A40FD5"/>
    <w:rsid w:val="00A42F3F"/>
    <w:rsid w:val="00A434BD"/>
    <w:rsid w:val="00A45C0D"/>
    <w:rsid w:val="00A46BED"/>
    <w:rsid w:val="00A50D6D"/>
    <w:rsid w:val="00A51FF7"/>
    <w:rsid w:val="00A5218D"/>
    <w:rsid w:val="00A53E4B"/>
    <w:rsid w:val="00A54F76"/>
    <w:rsid w:val="00A55C35"/>
    <w:rsid w:val="00A56D02"/>
    <w:rsid w:val="00A6238C"/>
    <w:rsid w:val="00A62567"/>
    <w:rsid w:val="00A64346"/>
    <w:rsid w:val="00A65C27"/>
    <w:rsid w:val="00A6638C"/>
    <w:rsid w:val="00A67334"/>
    <w:rsid w:val="00A678CF"/>
    <w:rsid w:val="00A704DB"/>
    <w:rsid w:val="00A72E60"/>
    <w:rsid w:val="00A73529"/>
    <w:rsid w:val="00A7390B"/>
    <w:rsid w:val="00A73AB8"/>
    <w:rsid w:val="00A73B9A"/>
    <w:rsid w:val="00A75269"/>
    <w:rsid w:val="00A75F5B"/>
    <w:rsid w:val="00A81362"/>
    <w:rsid w:val="00A81F7A"/>
    <w:rsid w:val="00A82475"/>
    <w:rsid w:val="00A82C3C"/>
    <w:rsid w:val="00A82FA7"/>
    <w:rsid w:val="00A83E23"/>
    <w:rsid w:val="00A84302"/>
    <w:rsid w:val="00A84A0A"/>
    <w:rsid w:val="00A85375"/>
    <w:rsid w:val="00A85DA7"/>
    <w:rsid w:val="00A863CB"/>
    <w:rsid w:val="00A86480"/>
    <w:rsid w:val="00A86758"/>
    <w:rsid w:val="00A90AD6"/>
    <w:rsid w:val="00A90F4F"/>
    <w:rsid w:val="00A90FB7"/>
    <w:rsid w:val="00A92C2D"/>
    <w:rsid w:val="00A95DE4"/>
    <w:rsid w:val="00A97230"/>
    <w:rsid w:val="00A97E88"/>
    <w:rsid w:val="00AA39B1"/>
    <w:rsid w:val="00AA595B"/>
    <w:rsid w:val="00AA59D8"/>
    <w:rsid w:val="00AA754D"/>
    <w:rsid w:val="00AA7B2B"/>
    <w:rsid w:val="00AB100F"/>
    <w:rsid w:val="00AB18B5"/>
    <w:rsid w:val="00AB2047"/>
    <w:rsid w:val="00AB2057"/>
    <w:rsid w:val="00AB4BE1"/>
    <w:rsid w:val="00AB4F6E"/>
    <w:rsid w:val="00AB68C8"/>
    <w:rsid w:val="00AB770E"/>
    <w:rsid w:val="00AC20E0"/>
    <w:rsid w:val="00AC36BF"/>
    <w:rsid w:val="00AC4EBA"/>
    <w:rsid w:val="00AC513D"/>
    <w:rsid w:val="00AC5D32"/>
    <w:rsid w:val="00AC5E0E"/>
    <w:rsid w:val="00AC6426"/>
    <w:rsid w:val="00AC6E79"/>
    <w:rsid w:val="00AD0C27"/>
    <w:rsid w:val="00AD15F4"/>
    <w:rsid w:val="00AD3064"/>
    <w:rsid w:val="00AD3942"/>
    <w:rsid w:val="00AD3B73"/>
    <w:rsid w:val="00AD5C02"/>
    <w:rsid w:val="00AD6BF1"/>
    <w:rsid w:val="00AE1FFA"/>
    <w:rsid w:val="00AE242F"/>
    <w:rsid w:val="00AE3391"/>
    <w:rsid w:val="00AE374F"/>
    <w:rsid w:val="00AE3891"/>
    <w:rsid w:val="00AE48DF"/>
    <w:rsid w:val="00AE694A"/>
    <w:rsid w:val="00AE7D9F"/>
    <w:rsid w:val="00AF105A"/>
    <w:rsid w:val="00AF1F93"/>
    <w:rsid w:val="00AF25DC"/>
    <w:rsid w:val="00AF3555"/>
    <w:rsid w:val="00AF36A5"/>
    <w:rsid w:val="00AF45DB"/>
    <w:rsid w:val="00AF4B9B"/>
    <w:rsid w:val="00AF6E21"/>
    <w:rsid w:val="00B040D1"/>
    <w:rsid w:val="00B048C8"/>
    <w:rsid w:val="00B059B7"/>
    <w:rsid w:val="00B073E9"/>
    <w:rsid w:val="00B10180"/>
    <w:rsid w:val="00B12843"/>
    <w:rsid w:val="00B13E72"/>
    <w:rsid w:val="00B144C8"/>
    <w:rsid w:val="00B16358"/>
    <w:rsid w:val="00B202CF"/>
    <w:rsid w:val="00B20F0B"/>
    <w:rsid w:val="00B218CC"/>
    <w:rsid w:val="00B2398B"/>
    <w:rsid w:val="00B256EC"/>
    <w:rsid w:val="00B2582B"/>
    <w:rsid w:val="00B3041A"/>
    <w:rsid w:val="00B314AC"/>
    <w:rsid w:val="00B31BFF"/>
    <w:rsid w:val="00B3362E"/>
    <w:rsid w:val="00B337BD"/>
    <w:rsid w:val="00B36385"/>
    <w:rsid w:val="00B36F99"/>
    <w:rsid w:val="00B3736D"/>
    <w:rsid w:val="00B40C07"/>
    <w:rsid w:val="00B411D0"/>
    <w:rsid w:val="00B41A8C"/>
    <w:rsid w:val="00B41DE3"/>
    <w:rsid w:val="00B4288B"/>
    <w:rsid w:val="00B4504A"/>
    <w:rsid w:val="00B46304"/>
    <w:rsid w:val="00B466B3"/>
    <w:rsid w:val="00B46D73"/>
    <w:rsid w:val="00B5047C"/>
    <w:rsid w:val="00B50BC9"/>
    <w:rsid w:val="00B536B0"/>
    <w:rsid w:val="00B547BB"/>
    <w:rsid w:val="00B55A02"/>
    <w:rsid w:val="00B55B68"/>
    <w:rsid w:val="00B55FBE"/>
    <w:rsid w:val="00B567AC"/>
    <w:rsid w:val="00B601AB"/>
    <w:rsid w:val="00B60BF2"/>
    <w:rsid w:val="00B634BC"/>
    <w:rsid w:val="00B721F2"/>
    <w:rsid w:val="00B72DCF"/>
    <w:rsid w:val="00B7378E"/>
    <w:rsid w:val="00B7399B"/>
    <w:rsid w:val="00B74C02"/>
    <w:rsid w:val="00B81DDE"/>
    <w:rsid w:val="00B869DF"/>
    <w:rsid w:val="00B86B5C"/>
    <w:rsid w:val="00B86F09"/>
    <w:rsid w:val="00B87B16"/>
    <w:rsid w:val="00B90891"/>
    <w:rsid w:val="00B91BBE"/>
    <w:rsid w:val="00B91C71"/>
    <w:rsid w:val="00B92666"/>
    <w:rsid w:val="00B92961"/>
    <w:rsid w:val="00B93165"/>
    <w:rsid w:val="00B9541A"/>
    <w:rsid w:val="00B97EAF"/>
    <w:rsid w:val="00BA10DF"/>
    <w:rsid w:val="00BA182A"/>
    <w:rsid w:val="00BA1D65"/>
    <w:rsid w:val="00BA3ED1"/>
    <w:rsid w:val="00BA5B8F"/>
    <w:rsid w:val="00BA7E20"/>
    <w:rsid w:val="00BB0A90"/>
    <w:rsid w:val="00BB146E"/>
    <w:rsid w:val="00BB289B"/>
    <w:rsid w:val="00BB4BE0"/>
    <w:rsid w:val="00BB4FAF"/>
    <w:rsid w:val="00BB5B6F"/>
    <w:rsid w:val="00BC07FA"/>
    <w:rsid w:val="00BC23ED"/>
    <w:rsid w:val="00BC2621"/>
    <w:rsid w:val="00BC2A61"/>
    <w:rsid w:val="00BC5121"/>
    <w:rsid w:val="00BD321C"/>
    <w:rsid w:val="00BD3933"/>
    <w:rsid w:val="00BD3D03"/>
    <w:rsid w:val="00BD628E"/>
    <w:rsid w:val="00BD7860"/>
    <w:rsid w:val="00BE0C17"/>
    <w:rsid w:val="00BE3054"/>
    <w:rsid w:val="00BE6AED"/>
    <w:rsid w:val="00BE6FFB"/>
    <w:rsid w:val="00BE7DFC"/>
    <w:rsid w:val="00BF04EE"/>
    <w:rsid w:val="00BF1E37"/>
    <w:rsid w:val="00BF2CA0"/>
    <w:rsid w:val="00BF32B5"/>
    <w:rsid w:val="00BF6506"/>
    <w:rsid w:val="00BF6BDD"/>
    <w:rsid w:val="00BF764F"/>
    <w:rsid w:val="00C02BF5"/>
    <w:rsid w:val="00C03B1A"/>
    <w:rsid w:val="00C04EE2"/>
    <w:rsid w:val="00C06187"/>
    <w:rsid w:val="00C073D8"/>
    <w:rsid w:val="00C075DA"/>
    <w:rsid w:val="00C07AF5"/>
    <w:rsid w:val="00C10281"/>
    <w:rsid w:val="00C1226B"/>
    <w:rsid w:val="00C1367D"/>
    <w:rsid w:val="00C138D9"/>
    <w:rsid w:val="00C159C4"/>
    <w:rsid w:val="00C15DE6"/>
    <w:rsid w:val="00C15FBC"/>
    <w:rsid w:val="00C17A9B"/>
    <w:rsid w:val="00C2142E"/>
    <w:rsid w:val="00C21944"/>
    <w:rsid w:val="00C225BA"/>
    <w:rsid w:val="00C27F67"/>
    <w:rsid w:val="00C31881"/>
    <w:rsid w:val="00C324EA"/>
    <w:rsid w:val="00C32FDA"/>
    <w:rsid w:val="00C33194"/>
    <w:rsid w:val="00C33B3D"/>
    <w:rsid w:val="00C34B96"/>
    <w:rsid w:val="00C34F62"/>
    <w:rsid w:val="00C351DA"/>
    <w:rsid w:val="00C40207"/>
    <w:rsid w:val="00C40842"/>
    <w:rsid w:val="00C4143D"/>
    <w:rsid w:val="00C41495"/>
    <w:rsid w:val="00C4153A"/>
    <w:rsid w:val="00C42122"/>
    <w:rsid w:val="00C42A51"/>
    <w:rsid w:val="00C4324E"/>
    <w:rsid w:val="00C433C1"/>
    <w:rsid w:val="00C450F0"/>
    <w:rsid w:val="00C451CE"/>
    <w:rsid w:val="00C47A47"/>
    <w:rsid w:val="00C50AF7"/>
    <w:rsid w:val="00C527C9"/>
    <w:rsid w:val="00C52C5D"/>
    <w:rsid w:val="00C55B70"/>
    <w:rsid w:val="00C569D6"/>
    <w:rsid w:val="00C57D2D"/>
    <w:rsid w:val="00C604DB"/>
    <w:rsid w:val="00C60B73"/>
    <w:rsid w:val="00C624ED"/>
    <w:rsid w:val="00C62773"/>
    <w:rsid w:val="00C62C51"/>
    <w:rsid w:val="00C62FBF"/>
    <w:rsid w:val="00C63F93"/>
    <w:rsid w:val="00C64444"/>
    <w:rsid w:val="00C65DCC"/>
    <w:rsid w:val="00C65E60"/>
    <w:rsid w:val="00C660DE"/>
    <w:rsid w:val="00C66777"/>
    <w:rsid w:val="00C700F4"/>
    <w:rsid w:val="00C70E64"/>
    <w:rsid w:val="00C70F8D"/>
    <w:rsid w:val="00C71818"/>
    <w:rsid w:val="00C71A7A"/>
    <w:rsid w:val="00C725D2"/>
    <w:rsid w:val="00C73D96"/>
    <w:rsid w:val="00C7568B"/>
    <w:rsid w:val="00C75795"/>
    <w:rsid w:val="00C75AFB"/>
    <w:rsid w:val="00C75B3D"/>
    <w:rsid w:val="00C75CEE"/>
    <w:rsid w:val="00C77488"/>
    <w:rsid w:val="00C77988"/>
    <w:rsid w:val="00C8041C"/>
    <w:rsid w:val="00C82188"/>
    <w:rsid w:val="00C8466E"/>
    <w:rsid w:val="00C85464"/>
    <w:rsid w:val="00C85892"/>
    <w:rsid w:val="00C863BD"/>
    <w:rsid w:val="00C869C5"/>
    <w:rsid w:val="00C86BAA"/>
    <w:rsid w:val="00C8774E"/>
    <w:rsid w:val="00C9473A"/>
    <w:rsid w:val="00C949DE"/>
    <w:rsid w:val="00C95953"/>
    <w:rsid w:val="00C96839"/>
    <w:rsid w:val="00CA0E25"/>
    <w:rsid w:val="00CA26BC"/>
    <w:rsid w:val="00CA294E"/>
    <w:rsid w:val="00CA2976"/>
    <w:rsid w:val="00CA68B0"/>
    <w:rsid w:val="00CA78F1"/>
    <w:rsid w:val="00CB03BB"/>
    <w:rsid w:val="00CB16B4"/>
    <w:rsid w:val="00CB1E2E"/>
    <w:rsid w:val="00CB1E66"/>
    <w:rsid w:val="00CB2416"/>
    <w:rsid w:val="00CB3C1C"/>
    <w:rsid w:val="00CB67AC"/>
    <w:rsid w:val="00CB7231"/>
    <w:rsid w:val="00CC016D"/>
    <w:rsid w:val="00CC1AE5"/>
    <w:rsid w:val="00CC6538"/>
    <w:rsid w:val="00CC6B8E"/>
    <w:rsid w:val="00CC71F6"/>
    <w:rsid w:val="00CC7342"/>
    <w:rsid w:val="00CD2EFB"/>
    <w:rsid w:val="00CD5EB4"/>
    <w:rsid w:val="00CD6AD4"/>
    <w:rsid w:val="00CD7088"/>
    <w:rsid w:val="00CD71F3"/>
    <w:rsid w:val="00CE0D9D"/>
    <w:rsid w:val="00CE1A14"/>
    <w:rsid w:val="00CE26A4"/>
    <w:rsid w:val="00CE3515"/>
    <w:rsid w:val="00CE4626"/>
    <w:rsid w:val="00CE5211"/>
    <w:rsid w:val="00CE579B"/>
    <w:rsid w:val="00CE635C"/>
    <w:rsid w:val="00CE73B4"/>
    <w:rsid w:val="00CE7851"/>
    <w:rsid w:val="00CF1AC1"/>
    <w:rsid w:val="00CF259C"/>
    <w:rsid w:val="00CF2905"/>
    <w:rsid w:val="00CF2F0D"/>
    <w:rsid w:val="00CF396F"/>
    <w:rsid w:val="00CF7B35"/>
    <w:rsid w:val="00D00184"/>
    <w:rsid w:val="00D02A4A"/>
    <w:rsid w:val="00D02F3A"/>
    <w:rsid w:val="00D051D7"/>
    <w:rsid w:val="00D06000"/>
    <w:rsid w:val="00D06317"/>
    <w:rsid w:val="00D070A2"/>
    <w:rsid w:val="00D202FB"/>
    <w:rsid w:val="00D21C44"/>
    <w:rsid w:val="00D27D46"/>
    <w:rsid w:val="00D30733"/>
    <w:rsid w:val="00D31A8A"/>
    <w:rsid w:val="00D31D48"/>
    <w:rsid w:val="00D3264B"/>
    <w:rsid w:val="00D32974"/>
    <w:rsid w:val="00D33FF1"/>
    <w:rsid w:val="00D340E5"/>
    <w:rsid w:val="00D413D1"/>
    <w:rsid w:val="00D427C0"/>
    <w:rsid w:val="00D42ACF"/>
    <w:rsid w:val="00D44222"/>
    <w:rsid w:val="00D45040"/>
    <w:rsid w:val="00D50348"/>
    <w:rsid w:val="00D50963"/>
    <w:rsid w:val="00D51A4B"/>
    <w:rsid w:val="00D522BA"/>
    <w:rsid w:val="00D525D8"/>
    <w:rsid w:val="00D527D4"/>
    <w:rsid w:val="00D5386F"/>
    <w:rsid w:val="00D61CCC"/>
    <w:rsid w:val="00D64A17"/>
    <w:rsid w:val="00D650C3"/>
    <w:rsid w:val="00D67E5F"/>
    <w:rsid w:val="00D72BD2"/>
    <w:rsid w:val="00D74AF1"/>
    <w:rsid w:val="00D75887"/>
    <w:rsid w:val="00D75C58"/>
    <w:rsid w:val="00D7681A"/>
    <w:rsid w:val="00D7780B"/>
    <w:rsid w:val="00D77ADF"/>
    <w:rsid w:val="00D81201"/>
    <w:rsid w:val="00D8293B"/>
    <w:rsid w:val="00D8387C"/>
    <w:rsid w:val="00D87346"/>
    <w:rsid w:val="00D940FE"/>
    <w:rsid w:val="00D94B8E"/>
    <w:rsid w:val="00D978BF"/>
    <w:rsid w:val="00DA0BB5"/>
    <w:rsid w:val="00DA2766"/>
    <w:rsid w:val="00DA4624"/>
    <w:rsid w:val="00DA46CB"/>
    <w:rsid w:val="00DA4F00"/>
    <w:rsid w:val="00DB19BD"/>
    <w:rsid w:val="00DB4CAA"/>
    <w:rsid w:val="00DB579C"/>
    <w:rsid w:val="00DB5C5E"/>
    <w:rsid w:val="00DC1267"/>
    <w:rsid w:val="00DC1C46"/>
    <w:rsid w:val="00DC1C5F"/>
    <w:rsid w:val="00DC22BC"/>
    <w:rsid w:val="00DC3398"/>
    <w:rsid w:val="00DC3E3F"/>
    <w:rsid w:val="00DC5B12"/>
    <w:rsid w:val="00DD00A5"/>
    <w:rsid w:val="00DD0649"/>
    <w:rsid w:val="00DD1E7B"/>
    <w:rsid w:val="00DD20D0"/>
    <w:rsid w:val="00DD6282"/>
    <w:rsid w:val="00DD7D4F"/>
    <w:rsid w:val="00DE05F4"/>
    <w:rsid w:val="00DE0A46"/>
    <w:rsid w:val="00DE170E"/>
    <w:rsid w:val="00DE238F"/>
    <w:rsid w:val="00DE3589"/>
    <w:rsid w:val="00DE3ECD"/>
    <w:rsid w:val="00DE4E2A"/>
    <w:rsid w:val="00DE53B7"/>
    <w:rsid w:val="00DE5F17"/>
    <w:rsid w:val="00DE78BA"/>
    <w:rsid w:val="00DF1F8D"/>
    <w:rsid w:val="00DF21A2"/>
    <w:rsid w:val="00DF2384"/>
    <w:rsid w:val="00DF2D26"/>
    <w:rsid w:val="00DF418F"/>
    <w:rsid w:val="00DF77B2"/>
    <w:rsid w:val="00DF7E38"/>
    <w:rsid w:val="00DF7F43"/>
    <w:rsid w:val="00E0089D"/>
    <w:rsid w:val="00E00D32"/>
    <w:rsid w:val="00E00F40"/>
    <w:rsid w:val="00E027A2"/>
    <w:rsid w:val="00E055A0"/>
    <w:rsid w:val="00E05607"/>
    <w:rsid w:val="00E1110F"/>
    <w:rsid w:val="00E11D42"/>
    <w:rsid w:val="00E15A1D"/>
    <w:rsid w:val="00E16977"/>
    <w:rsid w:val="00E1709E"/>
    <w:rsid w:val="00E17DB7"/>
    <w:rsid w:val="00E22353"/>
    <w:rsid w:val="00E24571"/>
    <w:rsid w:val="00E27093"/>
    <w:rsid w:val="00E27A80"/>
    <w:rsid w:val="00E27F84"/>
    <w:rsid w:val="00E30592"/>
    <w:rsid w:val="00E307CF"/>
    <w:rsid w:val="00E3213F"/>
    <w:rsid w:val="00E3330E"/>
    <w:rsid w:val="00E35BAC"/>
    <w:rsid w:val="00E37238"/>
    <w:rsid w:val="00E40207"/>
    <w:rsid w:val="00E43703"/>
    <w:rsid w:val="00E44C61"/>
    <w:rsid w:val="00E4573D"/>
    <w:rsid w:val="00E462D3"/>
    <w:rsid w:val="00E46395"/>
    <w:rsid w:val="00E4650D"/>
    <w:rsid w:val="00E52CF5"/>
    <w:rsid w:val="00E53C12"/>
    <w:rsid w:val="00E56127"/>
    <w:rsid w:val="00E5700F"/>
    <w:rsid w:val="00E60C7C"/>
    <w:rsid w:val="00E61F1D"/>
    <w:rsid w:val="00E620F1"/>
    <w:rsid w:val="00E62829"/>
    <w:rsid w:val="00E63067"/>
    <w:rsid w:val="00E63991"/>
    <w:rsid w:val="00E6444A"/>
    <w:rsid w:val="00E64EDC"/>
    <w:rsid w:val="00E66918"/>
    <w:rsid w:val="00E66C4E"/>
    <w:rsid w:val="00E708FE"/>
    <w:rsid w:val="00E7091C"/>
    <w:rsid w:val="00E70AB0"/>
    <w:rsid w:val="00E70D7D"/>
    <w:rsid w:val="00E73B90"/>
    <w:rsid w:val="00E75852"/>
    <w:rsid w:val="00E80990"/>
    <w:rsid w:val="00E81902"/>
    <w:rsid w:val="00E81E33"/>
    <w:rsid w:val="00E8220E"/>
    <w:rsid w:val="00E82FBC"/>
    <w:rsid w:val="00E83D10"/>
    <w:rsid w:val="00E912C8"/>
    <w:rsid w:val="00E9198A"/>
    <w:rsid w:val="00E9246F"/>
    <w:rsid w:val="00E94C39"/>
    <w:rsid w:val="00E96A7F"/>
    <w:rsid w:val="00E96FB8"/>
    <w:rsid w:val="00E9702F"/>
    <w:rsid w:val="00EA12A8"/>
    <w:rsid w:val="00EA25F5"/>
    <w:rsid w:val="00EA40AC"/>
    <w:rsid w:val="00EA42E3"/>
    <w:rsid w:val="00EA460B"/>
    <w:rsid w:val="00EA6154"/>
    <w:rsid w:val="00EA7509"/>
    <w:rsid w:val="00EA79BE"/>
    <w:rsid w:val="00EA79D5"/>
    <w:rsid w:val="00EA7F44"/>
    <w:rsid w:val="00EB0304"/>
    <w:rsid w:val="00EB089F"/>
    <w:rsid w:val="00EB22B4"/>
    <w:rsid w:val="00EB2D9F"/>
    <w:rsid w:val="00EB3545"/>
    <w:rsid w:val="00EB3731"/>
    <w:rsid w:val="00EB41BD"/>
    <w:rsid w:val="00EB4337"/>
    <w:rsid w:val="00EB4999"/>
    <w:rsid w:val="00EB5F68"/>
    <w:rsid w:val="00EB6312"/>
    <w:rsid w:val="00EB758D"/>
    <w:rsid w:val="00EC1E6D"/>
    <w:rsid w:val="00EC2D38"/>
    <w:rsid w:val="00EC44DF"/>
    <w:rsid w:val="00EC4D47"/>
    <w:rsid w:val="00EC5133"/>
    <w:rsid w:val="00EC514A"/>
    <w:rsid w:val="00EC59FC"/>
    <w:rsid w:val="00EC61B6"/>
    <w:rsid w:val="00ED180E"/>
    <w:rsid w:val="00ED44A5"/>
    <w:rsid w:val="00ED4FD4"/>
    <w:rsid w:val="00ED5CA9"/>
    <w:rsid w:val="00ED6EAB"/>
    <w:rsid w:val="00ED71A8"/>
    <w:rsid w:val="00ED7859"/>
    <w:rsid w:val="00EE1AB9"/>
    <w:rsid w:val="00EE24EC"/>
    <w:rsid w:val="00EE46E0"/>
    <w:rsid w:val="00EE4C16"/>
    <w:rsid w:val="00EE4F92"/>
    <w:rsid w:val="00EE77D0"/>
    <w:rsid w:val="00EF1C72"/>
    <w:rsid w:val="00EF4EBE"/>
    <w:rsid w:val="00EF5708"/>
    <w:rsid w:val="00F00BF6"/>
    <w:rsid w:val="00F0105F"/>
    <w:rsid w:val="00F014B8"/>
    <w:rsid w:val="00F02C9A"/>
    <w:rsid w:val="00F02E03"/>
    <w:rsid w:val="00F06B60"/>
    <w:rsid w:val="00F07D91"/>
    <w:rsid w:val="00F10C41"/>
    <w:rsid w:val="00F13F90"/>
    <w:rsid w:val="00F14CEC"/>
    <w:rsid w:val="00F152AB"/>
    <w:rsid w:val="00F157DF"/>
    <w:rsid w:val="00F15BD1"/>
    <w:rsid w:val="00F15D6A"/>
    <w:rsid w:val="00F16B08"/>
    <w:rsid w:val="00F17D03"/>
    <w:rsid w:val="00F20203"/>
    <w:rsid w:val="00F2261E"/>
    <w:rsid w:val="00F24CF2"/>
    <w:rsid w:val="00F31919"/>
    <w:rsid w:val="00F32091"/>
    <w:rsid w:val="00F334DE"/>
    <w:rsid w:val="00F33EAA"/>
    <w:rsid w:val="00F341E6"/>
    <w:rsid w:val="00F37284"/>
    <w:rsid w:val="00F40DF1"/>
    <w:rsid w:val="00F41326"/>
    <w:rsid w:val="00F428B6"/>
    <w:rsid w:val="00F44095"/>
    <w:rsid w:val="00F4411F"/>
    <w:rsid w:val="00F44FC4"/>
    <w:rsid w:val="00F4768E"/>
    <w:rsid w:val="00F47B3D"/>
    <w:rsid w:val="00F51BF8"/>
    <w:rsid w:val="00F52936"/>
    <w:rsid w:val="00F529A5"/>
    <w:rsid w:val="00F53314"/>
    <w:rsid w:val="00F545D1"/>
    <w:rsid w:val="00F56F35"/>
    <w:rsid w:val="00F57FE0"/>
    <w:rsid w:val="00F611A4"/>
    <w:rsid w:val="00F621EB"/>
    <w:rsid w:val="00F62E97"/>
    <w:rsid w:val="00F6313F"/>
    <w:rsid w:val="00F637E9"/>
    <w:rsid w:val="00F658B3"/>
    <w:rsid w:val="00F65A62"/>
    <w:rsid w:val="00F72274"/>
    <w:rsid w:val="00F72D46"/>
    <w:rsid w:val="00F73F7D"/>
    <w:rsid w:val="00F740E6"/>
    <w:rsid w:val="00F74E4B"/>
    <w:rsid w:val="00F807FB"/>
    <w:rsid w:val="00F818C3"/>
    <w:rsid w:val="00F83335"/>
    <w:rsid w:val="00F8359D"/>
    <w:rsid w:val="00F84D1D"/>
    <w:rsid w:val="00F8582F"/>
    <w:rsid w:val="00F87688"/>
    <w:rsid w:val="00F91E81"/>
    <w:rsid w:val="00F9204C"/>
    <w:rsid w:val="00F9408A"/>
    <w:rsid w:val="00F940BB"/>
    <w:rsid w:val="00F95BD0"/>
    <w:rsid w:val="00F96F7A"/>
    <w:rsid w:val="00F97EAB"/>
    <w:rsid w:val="00FA129D"/>
    <w:rsid w:val="00FA1D4E"/>
    <w:rsid w:val="00FA2257"/>
    <w:rsid w:val="00FA2845"/>
    <w:rsid w:val="00FA30D0"/>
    <w:rsid w:val="00FA45DF"/>
    <w:rsid w:val="00FA4666"/>
    <w:rsid w:val="00FB0F1A"/>
    <w:rsid w:val="00FB1D24"/>
    <w:rsid w:val="00FB6F0D"/>
    <w:rsid w:val="00FC0050"/>
    <w:rsid w:val="00FC21DF"/>
    <w:rsid w:val="00FC3C5F"/>
    <w:rsid w:val="00FC4876"/>
    <w:rsid w:val="00FC61BE"/>
    <w:rsid w:val="00FC61E6"/>
    <w:rsid w:val="00FC6550"/>
    <w:rsid w:val="00FC787C"/>
    <w:rsid w:val="00FC78B7"/>
    <w:rsid w:val="00FD0F56"/>
    <w:rsid w:val="00FD3C11"/>
    <w:rsid w:val="00FD4D88"/>
    <w:rsid w:val="00FD5C85"/>
    <w:rsid w:val="00FD664D"/>
    <w:rsid w:val="00FE12BE"/>
    <w:rsid w:val="00FE3A7B"/>
    <w:rsid w:val="00FE4D18"/>
    <w:rsid w:val="00FE6733"/>
    <w:rsid w:val="00FE712C"/>
    <w:rsid w:val="00FF1012"/>
    <w:rsid w:val="00FF19B4"/>
    <w:rsid w:val="00FF2603"/>
    <w:rsid w:val="00FF273F"/>
    <w:rsid w:val="00FF31B4"/>
    <w:rsid w:val="00FF3254"/>
    <w:rsid w:val="00FF3742"/>
    <w:rsid w:val="00FF4360"/>
    <w:rsid w:val="00FF4856"/>
    <w:rsid w:val="00FF4B78"/>
    <w:rsid w:val="00FF533E"/>
    <w:rsid w:val="00FF715C"/>
    <w:rsid w:val="00FF79F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CCF"/>
    <w:pPr>
      <w:spacing w:after="200" w:line="276" w:lineRule="auto"/>
    </w:pPr>
    <w:rPr>
      <w:sz w:val="22"/>
      <w:szCs w:val="22"/>
      <w:lang w:eastAsia="en-US"/>
    </w:rPr>
  </w:style>
  <w:style w:type="paragraph" w:styleId="Ttulo3">
    <w:name w:val="heading 3"/>
    <w:basedOn w:val="Normal"/>
    <w:next w:val="Normal"/>
    <w:link w:val="Ttulo3Car"/>
    <w:uiPriority w:val="9"/>
    <w:semiHidden/>
    <w:unhideWhenUsed/>
    <w:qFormat/>
    <w:rsid w:val="00F940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7B97"/>
    <w:pPr>
      <w:ind w:left="720"/>
      <w:contextualSpacing/>
    </w:pPr>
  </w:style>
  <w:style w:type="character" w:styleId="Hipervnculo">
    <w:name w:val="Hyperlink"/>
    <w:uiPriority w:val="99"/>
    <w:unhideWhenUsed/>
    <w:rsid w:val="00B81DDE"/>
    <w:rPr>
      <w:color w:val="0000FF"/>
      <w:u w:val="single"/>
    </w:rPr>
  </w:style>
  <w:style w:type="character" w:styleId="Hipervnculovisitado">
    <w:name w:val="FollowedHyperlink"/>
    <w:uiPriority w:val="99"/>
    <w:semiHidden/>
    <w:unhideWhenUsed/>
    <w:rsid w:val="008729A4"/>
    <w:rPr>
      <w:color w:val="800080"/>
      <w:u w:val="single"/>
    </w:rPr>
  </w:style>
  <w:style w:type="character" w:styleId="Refdecomentario">
    <w:name w:val="annotation reference"/>
    <w:uiPriority w:val="99"/>
    <w:semiHidden/>
    <w:unhideWhenUsed/>
    <w:rsid w:val="00DD00A5"/>
    <w:rPr>
      <w:sz w:val="16"/>
      <w:szCs w:val="16"/>
    </w:rPr>
  </w:style>
  <w:style w:type="paragraph" w:styleId="Textocomentario">
    <w:name w:val="annotation text"/>
    <w:basedOn w:val="Normal"/>
    <w:link w:val="TextocomentarioCar"/>
    <w:uiPriority w:val="99"/>
    <w:semiHidden/>
    <w:unhideWhenUsed/>
    <w:rsid w:val="00DD00A5"/>
    <w:pPr>
      <w:spacing w:line="240" w:lineRule="auto"/>
    </w:pPr>
    <w:rPr>
      <w:sz w:val="20"/>
      <w:szCs w:val="20"/>
    </w:rPr>
  </w:style>
  <w:style w:type="character" w:customStyle="1" w:styleId="TextocomentarioCar">
    <w:name w:val="Texto comentario Car"/>
    <w:link w:val="Textocomentario"/>
    <w:uiPriority w:val="99"/>
    <w:semiHidden/>
    <w:rsid w:val="00DD00A5"/>
    <w:rPr>
      <w:lang w:val="es-ES" w:eastAsia="en-US"/>
    </w:rPr>
  </w:style>
  <w:style w:type="paragraph" w:styleId="Asuntodelcomentario">
    <w:name w:val="annotation subject"/>
    <w:basedOn w:val="Textocomentario"/>
    <w:next w:val="Textocomentario"/>
    <w:link w:val="AsuntodelcomentarioCar"/>
    <w:uiPriority w:val="99"/>
    <w:semiHidden/>
    <w:unhideWhenUsed/>
    <w:rsid w:val="00DD00A5"/>
    <w:rPr>
      <w:b/>
      <w:bCs/>
    </w:rPr>
  </w:style>
  <w:style w:type="character" w:customStyle="1" w:styleId="AsuntodelcomentarioCar">
    <w:name w:val="Asunto del comentario Car"/>
    <w:link w:val="Asuntodelcomentario"/>
    <w:uiPriority w:val="99"/>
    <w:semiHidden/>
    <w:rsid w:val="00DD00A5"/>
    <w:rPr>
      <w:b/>
      <w:bCs/>
      <w:lang w:val="es-ES" w:eastAsia="en-US"/>
    </w:rPr>
  </w:style>
  <w:style w:type="paragraph" w:styleId="Textodeglobo">
    <w:name w:val="Balloon Text"/>
    <w:basedOn w:val="Normal"/>
    <w:link w:val="TextodegloboCar"/>
    <w:uiPriority w:val="99"/>
    <w:semiHidden/>
    <w:unhideWhenUsed/>
    <w:rsid w:val="00DD00A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D00A5"/>
    <w:rPr>
      <w:rFonts w:ascii="Tahoma" w:hAnsi="Tahoma" w:cs="Tahoma"/>
      <w:sz w:val="16"/>
      <w:szCs w:val="16"/>
      <w:lang w:val="es-ES" w:eastAsia="en-US"/>
    </w:rPr>
  </w:style>
  <w:style w:type="paragraph" w:styleId="Encabezado">
    <w:name w:val="header"/>
    <w:basedOn w:val="Normal"/>
    <w:link w:val="EncabezadoCar"/>
    <w:uiPriority w:val="99"/>
    <w:unhideWhenUsed/>
    <w:rsid w:val="007716FD"/>
    <w:pPr>
      <w:tabs>
        <w:tab w:val="center" w:pos="4419"/>
        <w:tab w:val="right" w:pos="8838"/>
      </w:tabs>
      <w:spacing w:after="0" w:line="240" w:lineRule="auto"/>
    </w:pPr>
  </w:style>
  <w:style w:type="character" w:customStyle="1" w:styleId="EncabezadoCar">
    <w:name w:val="Encabezado Car"/>
    <w:link w:val="Encabezado"/>
    <w:uiPriority w:val="99"/>
    <w:rsid w:val="007716FD"/>
    <w:rPr>
      <w:sz w:val="22"/>
      <w:szCs w:val="22"/>
      <w:lang w:val="es-ES" w:eastAsia="en-US"/>
    </w:rPr>
  </w:style>
  <w:style w:type="paragraph" w:styleId="Piedepgina">
    <w:name w:val="footer"/>
    <w:basedOn w:val="Normal"/>
    <w:link w:val="PiedepginaCar"/>
    <w:uiPriority w:val="99"/>
    <w:unhideWhenUsed/>
    <w:rsid w:val="007716FD"/>
    <w:pPr>
      <w:tabs>
        <w:tab w:val="center" w:pos="4419"/>
        <w:tab w:val="right" w:pos="8838"/>
      </w:tabs>
      <w:spacing w:after="0" w:line="240" w:lineRule="auto"/>
    </w:pPr>
  </w:style>
  <w:style w:type="character" w:customStyle="1" w:styleId="PiedepginaCar">
    <w:name w:val="Pie de página Car"/>
    <w:link w:val="Piedepgina"/>
    <w:uiPriority w:val="99"/>
    <w:rsid w:val="007716FD"/>
    <w:rPr>
      <w:sz w:val="22"/>
      <w:szCs w:val="22"/>
      <w:lang w:val="es-ES" w:eastAsia="en-US"/>
    </w:rPr>
  </w:style>
  <w:style w:type="table" w:styleId="Tablaconcuadrcula">
    <w:name w:val="Table Grid"/>
    <w:basedOn w:val="Tablanormal"/>
    <w:uiPriority w:val="99"/>
    <w:rsid w:val="009E6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F9408A"/>
    <w:rPr>
      <w:rFonts w:asciiTheme="majorHAnsi" w:eastAsiaTheme="majorEastAsia" w:hAnsiTheme="majorHAnsi" w:cstheme="majorBidi"/>
      <w:b/>
      <w:bCs/>
      <w:color w:val="4F81BD" w:themeColor="accent1"/>
      <w:sz w:val="22"/>
      <w:szCs w:val="22"/>
      <w:lang w:eastAsia="en-US"/>
    </w:rPr>
  </w:style>
  <w:style w:type="table" w:customStyle="1" w:styleId="Tablaconcuadrcula1">
    <w:name w:val="Tabla con cuadrícula1"/>
    <w:basedOn w:val="Tablanormal"/>
    <w:next w:val="Tablaconcuadrcula"/>
    <w:uiPriority w:val="59"/>
    <w:rsid w:val="006D08D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B31BFF"/>
    <w:rPr>
      <w:sz w:val="22"/>
      <w:szCs w:val="22"/>
      <w:lang w:eastAsia="en-US"/>
    </w:rPr>
  </w:style>
  <w:style w:type="table" w:styleId="Cuadrculamedia1-nfasis3">
    <w:name w:val="Medium Grid 1 Accent 3"/>
    <w:basedOn w:val="Tablanormal"/>
    <w:uiPriority w:val="99"/>
    <w:rsid w:val="0018750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uadrculamedia2-nfasis4">
    <w:name w:val="Medium Grid 2 Accent 4"/>
    <w:basedOn w:val="Tablanormal"/>
    <w:uiPriority w:val="99"/>
    <w:rsid w:val="00187506"/>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Cuadrculamedia2-nfasis3">
    <w:name w:val="Medium Grid 2 Accent 3"/>
    <w:basedOn w:val="Tablanormal"/>
    <w:uiPriority w:val="99"/>
    <w:rsid w:val="00187506"/>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Cuadrculamedia3-nfasis1">
    <w:name w:val="Medium Grid 3 Accent 1"/>
    <w:basedOn w:val="Tablanormal"/>
    <w:uiPriority w:val="99"/>
    <w:rsid w:val="0018750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ombreadomedio2-nfasis5">
    <w:name w:val="Medium Shading 2 Accent 5"/>
    <w:basedOn w:val="Tablanormal"/>
    <w:uiPriority w:val="99"/>
    <w:rsid w:val="00187506"/>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99"/>
    <w:rsid w:val="00187506"/>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ombreadomedio2-nfasis3">
    <w:name w:val="Medium Shading 2 Accent 3"/>
    <w:basedOn w:val="Tablanormal"/>
    <w:uiPriority w:val="64"/>
    <w:rsid w:val="001875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3">
    <w:name w:val="Light Shading Accent 3"/>
    <w:basedOn w:val="Tablanormal"/>
    <w:uiPriority w:val="60"/>
    <w:rsid w:val="0018750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Textodelmarcadordeposicin">
    <w:name w:val="Placeholder Text"/>
    <w:uiPriority w:val="99"/>
    <w:semiHidden/>
    <w:rsid w:val="00187506"/>
    <w:rPr>
      <w:color w:val="808080"/>
    </w:rPr>
  </w:style>
  <w:style w:type="table" w:customStyle="1" w:styleId="Tablaconcuadrcula11">
    <w:name w:val="Tabla con cuadrícula11"/>
    <w:basedOn w:val="Tablanormal"/>
    <w:next w:val="Tablaconcuadrcula"/>
    <w:uiPriority w:val="59"/>
    <w:rsid w:val="00187506"/>
    <w:rPr>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61">
    <w:name w:val="Sombreado medio 2 - Énfasis 61"/>
    <w:basedOn w:val="Tablanormal"/>
    <w:next w:val="Sombreadomedio2-nfasis6"/>
    <w:uiPriority w:val="64"/>
    <w:rsid w:val="00187506"/>
    <w:rPr>
      <w:sz w:val="22"/>
      <w:szCs w:val="22"/>
      <w:lang w:val="es-VE"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62">
    <w:name w:val="Sombreado medio 2 - Énfasis 62"/>
    <w:basedOn w:val="Tablanormal"/>
    <w:next w:val="Sombreadomedio2-nfasis6"/>
    <w:uiPriority w:val="64"/>
    <w:rsid w:val="001875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1875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B059B7"/>
    <w:pPr>
      <w:spacing w:before="100" w:beforeAutospacing="1" w:after="100" w:afterAutospacing="1" w:line="240" w:lineRule="auto"/>
    </w:pPr>
    <w:rPr>
      <w:rFonts w:ascii="Times New Roman" w:eastAsia="Times New Roman" w:hAnsi="Times New Roman"/>
      <w:sz w:val="24"/>
      <w:szCs w:val="24"/>
      <w:lang w:val="es-VE" w:eastAsia="es-VE"/>
    </w:rPr>
  </w:style>
  <w:style w:type="table" w:customStyle="1" w:styleId="Tablaconcuadrcula2">
    <w:name w:val="Tabla con cuadrícula2"/>
    <w:basedOn w:val="Tablanormal"/>
    <w:next w:val="Tablaconcuadrcula"/>
    <w:rsid w:val="00934F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53314"/>
    <w:rPr>
      <w:rFonts w:eastAsia="Times New Roman"/>
      <w:sz w:val="22"/>
      <w:szCs w:val="22"/>
      <w:lang w:val="es-VE" w:eastAsia="es-V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99"/>
    <w:rsid w:val="00F72D46"/>
    <w:rPr>
      <w:rFonts w:asciiTheme="minorHAnsi" w:eastAsiaTheme="minorHAnsi" w:hAnsiTheme="minorHAnsi" w:cstheme="minorBid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D27D46"/>
    <w:rPr>
      <w:rFonts w:asciiTheme="minorHAnsi" w:eastAsiaTheme="minorHAnsi" w:hAnsiTheme="minorHAnsi" w:cstheme="minorBid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99"/>
    <w:rsid w:val="00D27D46"/>
    <w:rPr>
      <w:rFonts w:asciiTheme="minorHAnsi" w:eastAsiaTheme="minorHAnsi" w:hAnsiTheme="minorHAnsi" w:cstheme="minorBid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CCF"/>
    <w:pPr>
      <w:spacing w:after="200" w:line="276" w:lineRule="auto"/>
    </w:pPr>
    <w:rPr>
      <w:sz w:val="22"/>
      <w:szCs w:val="22"/>
      <w:lang w:eastAsia="en-US"/>
    </w:rPr>
  </w:style>
  <w:style w:type="paragraph" w:styleId="Ttulo3">
    <w:name w:val="heading 3"/>
    <w:basedOn w:val="Normal"/>
    <w:next w:val="Normal"/>
    <w:link w:val="Ttulo3Car"/>
    <w:uiPriority w:val="9"/>
    <w:semiHidden/>
    <w:unhideWhenUsed/>
    <w:qFormat/>
    <w:rsid w:val="00F940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7B97"/>
    <w:pPr>
      <w:ind w:left="720"/>
      <w:contextualSpacing/>
    </w:pPr>
  </w:style>
  <w:style w:type="character" w:styleId="Hipervnculo">
    <w:name w:val="Hyperlink"/>
    <w:uiPriority w:val="99"/>
    <w:unhideWhenUsed/>
    <w:rsid w:val="00B81DDE"/>
    <w:rPr>
      <w:color w:val="0000FF"/>
      <w:u w:val="single"/>
    </w:rPr>
  </w:style>
  <w:style w:type="character" w:styleId="Hipervnculovisitado">
    <w:name w:val="FollowedHyperlink"/>
    <w:uiPriority w:val="99"/>
    <w:semiHidden/>
    <w:unhideWhenUsed/>
    <w:rsid w:val="008729A4"/>
    <w:rPr>
      <w:color w:val="800080"/>
      <w:u w:val="single"/>
    </w:rPr>
  </w:style>
  <w:style w:type="character" w:styleId="Refdecomentario">
    <w:name w:val="annotation reference"/>
    <w:uiPriority w:val="99"/>
    <w:semiHidden/>
    <w:unhideWhenUsed/>
    <w:rsid w:val="00DD00A5"/>
    <w:rPr>
      <w:sz w:val="16"/>
      <w:szCs w:val="16"/>
    </w:rPr>
  </w:style>
  <w:style w:type="paragraph" w:styleId="Textocomentario">
    <w:name w:val="annotation text"/>
    <w:basedOn w:val="Normal"/>
    <w:link w:val="TextocomentarioCar"/>
    <w:uiPriority w:val="99"/>
    <w:semiHidden/>
    <w:unhideWhenUsed/>
    <w:rsid w:val="00DD00A5"/>
    <w:pPr>
      <w:spacing w:line="240" w:lineRule="auto"/>
    </w:pPr>
    <w:rPr>
      <w:sz w:val="20"/>
      <w:szCs w:val="20"/>
    </w:rPr>
  </w:style>
  <w:style w:type="character" w:customStyle="1" w:styleId="TextocomentarioCar">
    <w:name w:val="Texto comentario Car"/>
    <w:link w:val="Textocomentario"/>
    <w:uiPriority w:val="99"/>
    <w:semiHidden/>
    <w:rsid w:val="00DD00A5"/>
    <w:rPr>
      <w:lang w:val="es-ES" w:eastAsia="en-US"/>
    </w:rPr>
  </w:style>
  <w:style w:type="paragraph" w:styleId="Asuntodelcomentario">
    <w:name w:val="annotation subject"/>
    <w:basedOn w:val="Textocomentario"/>
    <w:next w:val="Textocomentario"/>
    <w:link w:val="AsuntodelcomentarioCar"/>
    <w:uiPriority w:val="99"/>
    <w:semiHidden/>
    <w:unhideWhenUsed/>
    <w:rsid w:val="00DD00A5"/>
    <w:rPr>
      <w:b/>
      <w:bCs/>
    </w:rPr>
  </w:style>
  <w:style w:type="character" w:customStyle="1" w:styleId="AsuntodelcomentarioCar">
    <w:name w:val="Asunto del comentario Car"/>
    <w:link w:val="Asuntodelcomentario"/>
    <w:uiPriority w:val="99"/>
    <w:semiHidden/>
    <w:rsid w:val="00DD00A5"/>
    <w:rPr>
      <w:b/>
      <w:bCs/>
      <w:lang w:val="es-ES" w:eastAsia="en-US"/>
    </w:rPr>
  </w:style>
  <w:style w:type="paragraph" w:styleId="Textodeglobo">
    <w:name w:val="Balloon Text"/>
    <w:basedOn w:val="Normal"/>
    <w:link w:val="TextodegloboCar"/>
    <w:uiPriority w:val="99"/>
    <w:semiHidden/>
    <w:unhideWhenUsed/>
    <w:rsid w:val="00DD00A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D00A5"/>
    <w:rPr>
      <w:rFonts w:ascii="Tahoma" w:hAnsi="Tahoma" w:cs="Tahoma"/>
      <w:sz w:val="16"/>
      <w:szCs w:val="16"/>
      <w:lang w:val="es-ES" w:eastAsia="en-US"/>
    </w:rPr>
  </w:style>
  <w:style w:type="paragraph" w:styleId="Encabezado">
    <w:name w:val="header"/>
    <w:basedOn w:val="Normal"/>
    <w:link w:val="EncabezadoCar"/>
    <w:uiPriority w:val="99"/>
    <w:unhideWhenUsed/>
    <w:rsid w:val="007716FD"/>
    <w:pPr>
      <w:tabs>
        <w:tab w:val="center" w:pos="4419"/>
        <w:tab w:val="right" w:pos="8838"/>
      </w:tabs>
      <w:spacing w:after="0" w:line="240" w:lineRule="auto"/>
    </w:pPr>
  </w:style>
  <w:style w:type="character" w:customStyle="1" w:styleId="EncabezadoCar">
    <w:name w:val="Encabezado Car"/>
    <w:link w:val="Encabezado"/>
    <w:uiPriority w:val="99"/>
    <w:rsid w:val="007716FD"/>
    <w:rPr>
      <w:sz w:val="22"/>
      <w:szCs w:val="22"/>
      <w:lang w:val="es-ES" w:eastAsia="en-US"/>
    </w:rPr>
  </w:style>
  <w:style w:type="paragraph" w:styleId="Piedepgina">
    <w:name w:val="footer"/>
    <w:basedOn w:val="Normal"/>
    <w:link w:val="PiedepginaCar"/>
    <w:uiPriority w:val="99"/>
    <w:unhideWhenUsed/>
    <w:rsid w:val="007716FD"/>
    <w:pPr>
      <w:tabs>
        <w:tab w:val="center" w:pos="4419"/>
        <w:tab w:val="right" w:pos="8838"/>
      </w:tabs>
      <w:spacing w:after="0" w:line="240" w:lineRule="auto"/>
    </w:pPr>
  </w:style>
  <w:style w:type="character" w:customStyle="1" w:styleId="PiedepginaCar">
    <w:name w:val="Pie de página Car"/>
    <w:link w:val="Piedepgina"/>
    <w:uiPriority w:val="99"/>
    <w:rsid w:val="007716FD"/>
    <w:rPr>
      <w:sz w:val="22"/>
      <w:szCs w:val="22"/>
      <w:lang w:val="es-ES" w:eastAsia="en-US"/>
    </w:rPr>
  </w:style>
  <w:style w:type="table" w:styleId="Tablaconcuadrcula">
    <w:name w:val="Table Grid"/>
    <w:basedOn w:val="Tablanormal"/>
    <w:uiPriority w:val="99"/>
    <w:rsid w:val="009E6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F9408A"/>
    <w:rPr>
      <w:rFonts w:asciiTheme="majorHAnsi" w:eastAsiaTheme="majorEastAsia" w:hAnsiTheme="majorHAnsi" w:cstheme="majorBidi"/>
      <w:b/>
      <w:bCs/>
      <w:color w:val="4F81BD" w:themeColor="accent1"/>
      <w:sz w:val="22"/>
      <w:szCs w:val="22"/>
      <w:lang w:eastAsia="en-US"/>
    </w:rPr>
  </w:style>
  <w:style w:type="table" w:customStyle="1" w:styleId="Tablaconcuadrcula1">
    <w:name w:val="Tabla con cuadrícula1"/>
    <w:basedOn w:val="Tablanormal"/>
    <w:next w:val="Tablaconcuadrcula"/>
    <w:uiPriority w:val="59"/>
    <w:rsid w:val="006D08D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B31BFF"/>
    <w:rPr>
      <w:sz w:val="22"/>
      <w:szCs w:val="22"/>
      <w:lang w:eastAsia="en-US"/>
    </w:rPr>
  </w:style>
  <w:style w:type="table" w:styleId="Cuadrculamedia1-nfasis3">
    <w:name w:val="Medium Grid 1 Accent 3"/>
    <w:basedOn w:val="Tablanormal"/>
    <w:uiPriority w:val="99"/>
    <w:rsid w:val="0018750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uadrculamedia2-nfasis4">
    <w:name w:val="Medium Grid 2 Accent 4"/>
    <w:basedOn w:val="Tablanormal"/>
    <w:uiPriority w:val="99"/>
    <w:rsid w:val="00187506"/>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Cuadrculamedia2-nfasis3">
    <w:name w:val="Medium Grid 2 Accent 3"/>
    <w:basedOn w:val="Tablanormal"/>
    <w:uiPriority w:val="99"/>
    <w:rsid w:val="00187506"/>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Cuadrculamedia3-nfasis1">
    <w:name w:val="Medium Grid 3 Accent 1"/>
    <w:basedOn w:val="Tablanormal"/>
    <w:uiPriority w:val="99"/>
    <w:rsid w:val="0018750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ombreadomedio2-nfasis5">
    <w:name w:val="Medium Shading 2 Accent 5"/>
    <w:basedOn w:val="Tablanormal"/>
    <w:uiPriority w:val="99"/>
    <w:rsid w:val="00187506"/>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99"/>
    <w:rsid w:val="00187506"/>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ombreadomedio2-nfasis3">
    <w:name w:val="Medium Shading 2 Accent 3"/>
    <w:basedOn w:val="Tablanormal"/>
    <w:uiPriority w:val="64"/>
    <w:rsid w:val="001875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3">
    <w:name w:val="Light Shading Accent 3"/>
    <w:basedOn w:val="Tablanormal"/>
    <w:uiPriority w:val="60"/>
    <w:rsid w:val="0018750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Textodelmarcadordeposicin">
    <w:name w:val="Placeholder Text"/>
    <w:uiPriority w:val="99"/>
    <w:semiHidden/>
    <w:rsid w:val="00187506"/>
    <w:rPr>
      <w:color w:val="808080"/>
    </w:rPr>
  </w:style>
  <w:style w:type="table" w:customStyle="1" w:styleId="Tablaconcuadrcula11">
    <w:name w:val="Tabla con cuadrícula11"/>
    <w:basedOn w:val="Tablanormal"/>
    <w:next w:val="Tablaconcuadrcula"/>
    <w:uiPriority w:val="59"/>
    <w:rsid w:val="00187506"/>
    <w:rPr>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61">
    <w:name w:val="Sombreado medio 2 - Énfasis 61"/>
    <w:basedOn w:val="Tablanormal"/>
    <w:next w:val="Sombreadomedio2-nfasis6"/>
    <w:uiPriority w:val="64"/>
    <w:rsid w:val="00187506"/>
    <w:rPr>
      <w:sz w:val="22"/>
      <w:szCs w:val="22"/>
      <w:lang w:val="es-VE"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62">
    <w:name w:val="Sombreado medio 2 - Énfasis 62"/>
    <w:basedOn w:val="Tablanormal"/>
    <w:next w:val="Sombreadomedio2-nfasis6"/>
    <w:uiPriority w:val="64"/>
    <w:rsid w:val="001875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1875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B059B7"/>
    <w:pPr>
      <w:spacing w:before="100" w:beforeAutospacing="1" w:after="100" w:afterAutospacing="1" w:line="240" w:lineRule="auto"/>
    </w:pPr>
    <w:rPr>
      <w:rFonts w:ascii="Times New Roman" w:eastAsia="Times New Roman" w:hAnsi="Times New Roman"/>
      <w:sz w:val="24"/>
      <w:szCs w:val="24"/>
      <w:lang w:val="es-VE" w:eastAsia="es-VE"/>
    </w:rPr>
  </w:style>
  <w:style w:type="table" w:customStyle="1" w:styleId="Tablaconcuadrcula2">
    <w:name w:val="Tabla con cuadrícula2"/>
    <w:basedOn w:val="Tablanormal"/>
    <w:next w:val="Tablaconcuadrcula"/>
    <w:rsid w:val="00934F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53314"/>
    <w:rPr>
      <w:rFonts w:eastAsia="Times New Roman"/>
      <w:sz w:val="22"/>
      <w:szCs w:val="22"/>
      <w:lang w:val="es-VE" w:eastAsia="es-V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99"/>
    <w:rsid w:val="00F72D46"/>
    <w:rPr>
      <w:rFonts w:asciiTheme="minorHAnsi" w:eastAsiaTheme="minorHAnsi" w:hAnsiTheme="minorHAnsi" w:cstheme="minorBid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D27D46"/>
    <w:rPr>
      <w:rFonts w:asciiTheme="minorHAnsi" w:eastAsiaTheme="minorHAnsi" w:hAnsiTheme="minorHAnsi" w:cstheme="minorBid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99"/>
    <w:rsid w:val="00D27D46"/>
    <w:rPr>
      <w:rFonts w:asciiTheme="minorHAnsi" w:eastAsiaTheme="minorHAnsi" w:hAnsiTheme="minorHAnsi" w:cstheme="minorBid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830533">
      <w:bodyDiv w:val="1"/>
      <w:marLeft w:val="0"/>
      <w:marRight w:val="0"/>
      <w:marTop w:val="0"/>
      <w:marBottom w:val="0"/>
      <w:divBdr>
        <w:top w:val="none" w:sz="0" w:space="0" w:color="auto"/>
        <w:left w:val="none" w:sz="0" w:space="0" w:color="auto"/>
        <w:bottom w:val="none" w:sz="0" w:space="0" w:color="auto"/>
        <w:right w:val="none" w:sz="0" w:space="0" w:color="auto"/>
      </w:divBdr>
    </w:div>
    <w:div w:id="742142748">
      <w:bodyDiv w:val="1"/>
      <w:marLeft w:val="0"/>
      <w:marRight w:val="0"/>
      <w:marTop w:val="0"/>
      <w:marBottom w:val="0"/>
      <w:divBdr>
        <w:top w:val="none" w:sz="0" w:space="0" w:color="auto"/>
        <w:left w:val="none" w:sz="0" w:space="0" w:color="auto"/>
        <w:bottom w:val="none" w:sz="0" w:space="0" w:color="auto"/>
        <w:right w:val="none" w:sz="0" w:space="0" w:color="auto"/>
      </w:divBdr>
    </w:div>
    <w:div w:id="817693005">
      <w:bodyDiv w:val="1"/>
      <w:marLeft w:val="0"/>
      <w:marRight w:val="0"/>
      <w:marTop w:val="0"/>
      <w:marBottom w:val="0"/>
      <w:divBdr>
        <w:top w:val="none" w:sz="0" w:space="0" w:color="auto"/>
        <w:left w:val="none" w:sz="0" w:space="0" w:color="auto"/>
        <w:bottom w:val="none" w:sz="0" w:space="0" w:color="auto"/>
        <w:right w:val="none" w:sz="0" w:space="0" w:color="auto"/>
      </w:divBdr>
    </w:div>
    <w:div w:id="888345528">
      <w:bodyDiv w:val="1"/>
      <w:marLeft w:val="0"/>
      <w:marRight w:val="0"/>
      <w:marTop w:val="0"/>
      <w:marBottom w:val="0"/>
      <w:divBdr>
        <w:top w:val="none" w:sz="0" w:space="0" w:color="auto"/>
        <w:left w:val="none" w:sz="0" w:space="0" w:color="auto"/>
        <w:bottom w:val="none" w:sz="0" w:space="0" w:color="auto"/>
        <w:right w:val="none" w:sz="0" w:space="0" w:color="auto"/>
      </w:divBdr>
    </w:div>
    <w:div w:id="1027371317">
      <w:bodyDiv w:val="1"/>
      <w:marLeft w:val="0"/>
      <w:marRight w:val="0"/>
      <w:marTop w:val="0"/>
      <w:marBottom w:val="0"/>
      <w:divBdr>
        <w:top w:val="none" w:sz="0" w:space="0" w:color="auto"/>
        <w:left w:val="none" w:sz="0" w:space="0" w:color="auto"/>
        <w:bottom w:val="none" w:sz="0" w:space="0" w:color="auto"/>
        <w:right w:val="none" w:sz="0" w:space="0" w:color="auto"/>
      </w:divBdr>
    </w:div>
    <w:div w:id="1327397614">
      <w:bodyDiv w:val="1"/>
      <w:marLeft w:val="0"/>
      <w:marRight w:val="0"/>
      <w:marTop w:val="0"/>
      <w:marBottom w:val="0"/>
      <w:divBdr>
        <w:top w:val="none" w:sz="0" w:space="0" w:color="auto"/>
        <w:left w:val="none" w:sz="0" w:space="0" w:color="auto"/>
        <w:bottom w:val="none" w:sz="0" w:space="0" w:color="auto"/>
        <w:right w:val="none" w:sz="0" w:space="0" w:color="auto"/>
      </w:divBdr>
    </w:div>
    <w:div w:id="1633826575">
      <w:bodyDiv w:val="1"/>
      <w:marLeft w:val="0"/>
      <w:marRight w:val="0"/>
      <w:marTop w:val="0"/>
      <w:marBottom w:val="0"/>
      <w:divBdr>
        <w:top w:val="none" w:sz="0" w:space="0" w:color="auto"/>
        <w:left w:val="none" w:sz="0" w:space="0" w:color="auto"/>
        <w:bottom w:val="none" w:sz="0" w:space="0" w:color="auto"/>
        <w:right w:val="none" w:sz="0" w:space="0" w:color="auto"/>
      </w:divBdr>
    </w:div>
    <w:div w:id="1735930798">
      <w:bodyDiv w:val="1"/>
      <w:marLeft w:val="0"/>
      <w:marRight w:val="0"/>
      <w:marTop w:val="0"/>
      <w:marBottom w:val="0"/>
      <w:divBdr>
        <w:top w:val="none" w:sz="0" w:space="0" w:color="auto"/>
        <w:left w:val="none" w:sz="0" w:space="0" w:color="auto"/>
        <w:bottom w:val="none" w:sz="0" w:space="0" w:color="auto"/>
        <w:right w:val="none" w:sz="0" w:space="0" w:color="auto"/>
      </w:divBdr>
    </w:div>
    <w:div w:id="188378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hyperlink" Target="http://www.me.gob.ve/media/contenidos/2007/d_905_67.pdf" TargetMode="External"/><Relationship Id="rId50" Type="http://schemas.openxmlformats.org/officeDocument/2006/relationships/hyperlink" Target="http://www.clame.org.mx/documentos/alme26v.2.pdf" TargetMode="External"/><Relationship Id="rId55" Type="http://schemas.openxmlformats.org/officeDocument/2006/relationships/image" Target="http://www.face.uc.edu.ve/eduweb99/eduweb3.gif"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12.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oter" Target="footer7.xml"/><Relationship Id="rId53" Type="http://schemas.openxmlformats.org/officeDocument/2006/relationships/hyperlink" Target="http://unesdoc.unesco.org/images/0015/001591/159125S.pdf" TargetMode="External"/><Relationship Id="rId58" Type="http://schemas.openxmlformats.org/officeDocument/2006/relationships/image" Target="media/image5.jpeg"/><Relationship Id="rId66" Type="http://schemas.openxmlformats.org/officeDocument/2006/relationships/image" Target="media/image12.jpeg"/><Relationship Id="rId74"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hyperlink" Target="http://www.clame.org.mx/documentos/alme27.pdf" TargetMode="External"/><Relationship Id="rId57" Type="http://schemas.openxmlformats.org/officeDocument/2006/relationships/image" Target="http://images.google.co.ve/images?q=tbn:SdScHTIVVXqxpM:www.ucv.ve/ftproot/fames/escudouc.jpg" TargetMode="External"/><Relationship Id="rId61"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hyperlink" Target="http://www.isei-ivei.net/blog/Boletin_2_GTEE_PREAL.pdf"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hyperlink" Target="http://www.ite.educacion.es/formacion/materiales/90/cd/cursofor/cap_4/cap4b.htm" TargetMode="External"/><Relationship Id="rId56" Type="http://schemas.openxmlformats.org/officeDocument/2006/relationships/image" Target="media/image4.jpeg"/><Relationship Id="rId64" Type="http://schemas.openxmlformats.org/officeDocument/2006/relationships/image" Target="media/image10.jpeg"/><Relationship Id="rId69" Type="http://schemas.openxmlformats.org/officeDocument/2006/relationships/hyperlink" Target="http://deconceptos.com/general/informacion"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med.unne.edu.ar/revista/revista118/evaluacion.html" TargetMode="External"/><Relationship Id="rId72"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hyperlink" Target="http://almudenacolladopsicologia.blogspot.com/2015/03/la-formula-y-yo.html" TargetMode="External"/><Relationship Id="rId59" Type="http://schemas.openxmlformats.org/officeDocument/2006/relationships/footer" Target="footer8.xml"/><Relationship Id="rId67" Type="http://schemas.openxmlformats.org/officeDocument/2006/relationships/image" Target="media/image13.jpeg"/><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image" Target="media/image3.gif"/><Relationship Id="rId62" Type="http://schemas.openxmlformats.org/officeDocument/2006/relationships/image" Target="media/image8.jpeg"/><Relationship Id="rId70" Type="http://schemas.openxmlformats.org/officeDocument/2006/relationships/image" Target="media/image15.jpeg"/><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c:v>
                </c:pt>
              </c:strCache>
            </c:strRef>
          </c:cat>
          <c:val>
            <c:numRef>
              <c:f>Hoja1!$B$2</c:f>
              <c:numCache>
                <c:formatCode>0.00%</c:formatCode>
                <c:ptCount val="1"/>
                <c:pt idx="0">
                  <c:v>0</c:v>
                </c:pt>
              </c:numCache>
            </c:numRef>
          </c:val>
        </c:ser>
        <c:ser>
          <c:idx val="1"/>
          <c:order val="1"/>
          <c:tx>
            <c:strRef>
              <c:f>Hoja1!$C$1</c:f>
              <c:strCache>
                <c:ptCount val="1"/>
                <c:pt idx="0">
                  <c:v>Nivel 2</c:v>
                </c:pt>
              </c:strCache>
            </c:strRef>
          </c:tx>
          <c:invertIfNegative val="0"/>
          <c:cat>
            <c:strRef>
              <c:f>Hoja1!$A$2</c:f>
              <c:strCache>
                <c:ptCount val="1"/>
                <c:pt idx="0">
                  <c:v>ítem 1</c:v>
                </c:pt>
              </c:strCache>
            </c:strRef>
          </c:cat>
          <c:val>
            <c:numRef>
              <c:f>Hoja1!$C$2</c:f>
              <c:numCache>
                <c:formatCode>0.00%</c:formatCode>
                <c:ptCount val="1"/>
                <c:pt idx="0">
                  <c:v>5.0000000000000017E-2</c:v>
                </c:pt>
              </c:numCache>
            </c:numRef>
          </c:val>
        </c:ser>
        <c:ser>
          <c:idx val="2"/>
          <c:order val="2"/>
          <c:tx>
            <c:strRef>
              <c:f>Hoja1!$D$1</c:f>
              <c:strCache>
                <c:ptCount val="1"/>
                <c:pt idx="0">
                  <c:v>Nivel 3</c:v>
                </c:pt>
              </c:strCache>
            </c:strRef>
          </c:tx>
          <c:invertIfNegative val="0"/>
          <c:cat>
            <c:strRef>
              <c:f>Hoja1!$A$2</c:f>
              <c:strCache>
                <c:ptCount val="1"/>
                <c:pt idx="0">
                  <c:v>ítem 1</c:v>
                </c:pt>
              </c:strCache>
            </c:strRef>
          </c:cat>
          <c:val>
            <c:numRef>
              <c:f>Hoja1!$D$2</c:f>
              <c:numCache>
                <c:formatCode>0.00%</c:formatCode>
                <c:ptCount val="1"/>
                <c:pt idx="0">
                  <c:v>0.2</c:v>
                </c:pt>
              </c:numCache>
            </c:numRef>
          </c:val>
        </c:ser>
        <c:ser>
          <c:idx val="3"/>
          <c:order val="3"/>
          <c:tx>
            <c:strRef>
              <c:f>Hoja1!$E$1</c:f>
              <c:strCache>
                <c:ptCount val="1"/>
                <c:pt idx="0">
                  <c:v>Nivel 4</c:v>
                </c:pt>
              </c:strCache>
            </c:strRef>
          </c:tx>
          <c:invertIfNegative val="0"/>
          <c:cat>
            <c:strRef>
              <c:f>Hoja1!$A$2</c:f>
              <c:strCache>
                <c:ptCount val="1"/>
                <c:pt idx="0">
                  <c:v>ítem 1</c:v>
                </c:pt>
              </c:strCache>
            </c:strRef>
          </c:cat>
          <c:val>
            <c:numRef>
              <c:f>Hoja1!$E$2</c:f>
              <c:numCache>
                <c:formatCode>0.00%</c:formatCode>
                <c:ptCount val="1"/>
                <c:pt idx="0">
                  <c:v>0.75000000000000022</c:v>
                </c:pt>
              </c:numCache>
            </c:numRef>
          </c:val>
        </c:ser>
        <c:dLbls>
          <c:showLegendKey val="0"/>
          <c:showVal val="0"/>
          <c:showCatName val="0"/>
          <c:showSerName val="0"/>
          <c:showPercent val="0"/>
          <c:showBubbleSize val="0"/>
        </c:dLbls>
        <c:gapWidth val="150"/>
        <c:shape val="cone"/>
        <c:axId val="79025664"/>
        <c:axId val="79027200"/>
        <c:axId val="0"/>
      </c:bar3DChart>
      <c:catAx>
        <c:axId val="79025664"/>
        <c:scaling>
          <c:orientation val="minMax"/>
        </c:scaling>
        <c:delete val="0"/>
        <c:axPos val="b"/>
        <c:numFmt formatCode="General" sourceLinked="0"/>
        <c:majorTickMark val="out"/>
        <c:minorTickMark val="none"/>
        <c:tickLblPos val="nextTo"/>
        <c:crossAx val="79027200"/>
        <c:crosses val="autoZero"/>
        <c:auto val="1"/>
        <c:lblAlgn val="ctr"/>
        <c:lblOffset val="100"/>
        <c:noMultiLvlLbl val="0"/>
      </c:catAx>
      <c:valAx>
        <c:axId val="79027200"/>
        <c:scaling>
          <c:orientation val="minMax"/>
        </c:scaling>
        <c:delete val="0"/>
        <c:axPos val="l"/>
        <c:majorGridlines/>
        <c:numFmt formatCode="0.00%" sourceLinked="1"/>
        <c:majorTickMark val="out"/>
        <c:minorTickMark val="none"/>
        <c:tickLblPos val="nextTo"/>
        <c:crossAx val="79025664"/>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16</c:v>
                </c:pt>
              </c:strCache>
            </c:strRef>
          </c:cat>
          <c:val>
            <c:numRef>
              <c:f>Hoja1!$B$2</c:f>
              <c:numCache>
                <c:formatCode>0.00%</c:formatCode>
                <c:ptCount val="1"/>
                <c:pt idx="0">
                  <c:v>0</c:v>
                </c:pt>
              </c:numCache>
            </c:numRef>
          </c:val>
        </c:ser>
        <c:ser>
          <c:idx val="1"/>
          <c:order val="1"/>
          <c:tx>
            <c:strRef>
              <c:f>Hoja1!$C$1</c:f>
              <c:strCache>
                <c:ptCount val="1"/>
                <c:pt idx="0">
                  <c:v>Nivel 2</c:v>
                </c:pt>
              </c:strCache>
            </c:strRef>
          </c:tx>
          <c:invertIfNegative val="0"/>
          <c:cat>
            <c:strRef>
              <c:f>Hoja1!$A$2</c:f>
              <c:strCache>
                <c:ptCount val="1"/>
                <c:pt idx="0">
                  <c:v>Ítem 16</c:v>
                </c:pt>
              </c:strCache>
            </c:strRef>
          </c:cat>
          <c:val>
            <c:numRef>
              <c:f>Hoja1!$C$2</c:f>
              <c:numCache>
                <c:formatCode>0.00%</c:formatCode>
                <c:ptCount val="1"/>
                <c:pt idx="0">
                  <c:v>0</c:v>
                </c:pt>
              </c:numCache>
            </c:numRef>
          </c:val>
        </c:ser>
        <c:ser>
          <c:idx val="2"/>
          <c:order val="2"/>
          <c:tx>
            <c:strRef>
              <c:f>Hoja1!$D$1</c:f>
              <c:strCache>
                <c:ptCount val="1"/>
                <c:pt idx="0">
                  <c:v>Nivel 3</c:v>
                </c:pt>
              </c:strCache>
            </c:strRef>
          </c:tx>
          <c:invertIfNegative val="0"/>
          <c:cat>
            <c:strRef>
              <c:f>Hoja1!$A$2</c:f>
              <c:strCache>
                <c:ptCount val="1"/>
                <c:pt idx="0">
                  <c:v>Ítem 16</c:v>
                </c:pt>
              </c:strCache>
            </c:strRef>
          </c:cat>
          <c:val>
            <c:numRef>
              <c:f>Hoja1!$D$2</c:f>
              <c:numCache>
                <c:formatCode>0.00%</c:formatCode>
                <c:ptCount val="1"/>
                <c:pt idx="0">
                  <c:v>0.25</c:v>
                </c:pt>
              </c:numCache>
            </c:numRef>
          </c:val>
        </c:ser>
        <c:ser>
          <c:idx val="3"/>
          <c:order val="3"/>
          <c:tx>
            <c:strRef>
              <c:f>Hoja1!$E$1</c:f>
              <c:strCache>
                <c:ptCount val="1"/>
                <c:pt idx="0">
                  <c:v>Nivel 4</c:v>
                </c:pt>
              </c:strCache>
            </c:strRef>
          </c:tx>
          <c:invertIfNegative val="0"/>
          <c:cat>
            <c:strRef>
              <c:f>Hoja1!$A$2</c:f>
              <c:strCache>
                <c:ptCount val="1"/>
                <c:pt idx="0">
                  <c:v>Ítem 16</c:v>
                </c:pt>
              </c:strCache>
            </c:strRef>
          </c:cat>
          <c:val>
            <c:numRef>
              <c:f>Hoja1!$E$2</c:f>
              <c:numCache>
                <c:formatCode>0.00%</c:formatCode>
                <c:ptCount val="1"/>
                <c:pt idx="0">
                  <c:v>0.75000000000000022</c:v>
                </c:pt>
              </c:numCache>
            </c:numRef>
          </c:val>
        </c:ser>
        <c:dLbls>
          <c:showLegendKey val="0"/>
          <c:showVal val="0"/>
          <c:showCatName val="0"/>
          <c:showSerName val="0"/>
          <c:showPercent val="0"/>
          <c:showBubbleSize val="0"/>
        </c:dLbls>
        <c:gapWidth val="150"/>
        <c:shape val="cone"/>
        <c:axId val="96782208"/>
        <c:axId val="96783744"/>
        <c:axId val="0"/>
      </c:bar3DChart>
      <c:catAx>
        <c:axId val="96782208"/>
        <c:scaling>
          <c:orientation val="minMax"/>
        </c:scaling>
        <c:delete val="0"/>
        <c:axPos val="b"/>
        <c:numFmt formatCode="General" sourceLinked="0"/>
        <c:majorTickMark val="out"/>
        <c:minorTickMark val="none"/>
        <c:tickLblPos val="nextTo"/>
        <c:crossAx val="96783744"/>
        <c:crosses val="autoZero"/>
        <c:auto val="1"/>
        <c:lblAlgn val="ctr"/>
        <c:lblOffset val="100"/>
        <c:noMultiLvlLbl val="0"/>
      </c:catAx>
      <c:valAx>
        <c:axId val="96783744"/>
        <c:scaling>
          <c:orientation val="minMax"/>
        </c:scaling>
        <c:delete val="0"/>
        <c:axPos val="l"/>
        <c:majorGridlines/>
        <c:numFmt formatCode="0.00%" sourceLinked="1"/>
        <c:majorTickMark val="out"/>
        <c:minorTickMark val="none"/>
        <c:tickLblPos val="nextTo"/>
        <c:crossAx val="96782208"/>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17</c:v>
                </c:pt>
              </c:strCache>
            </c:strRef>
          </c:cat>
          <c:val>
            <c:numRef>
              <c:f>Hoja1!$B$2</c:f>
              <c:numCache>
                <c:formatCode>0.00%</c:formatCode>
                <c:ptCount val="1"/>
                <c:pt idx="0">
                  <c:v>0</c:v>
                </c:pt>
              </c:numCache>
            </c:numRef>
          </c:val>
        </c:ser>
        <c:ser>
          <c:idx val="1"/>
          <c:order val="1"/>
          <c:tx>
            <c:strRef>
              <c:f>Hoja1!$C$1</c:f>
              <c:strCache>
                <c:ptCount val="1"/>
                <c:pt idx="0">
                  <c:v>Nivel 2</c:v>
                </c:pt>
              </c:strCache>
            </c:strRef>
          </c:tx>
          <c:invertIfNegative val="0"/>
          <c:cat>
            <c:strRef>
              <c:f>Hoja1!$A$2</c:f>
              <c:strCache>
                <c:ptCount val="1"/>
                <c:pt idx="0">
                  <c:v>Ítem 17</c:v>
                </c:pt>
              </c:strCache>
            </c:strRef>
          </c:cat>
          <c:val>
            <c:numRef>
              <c:f>Hoja1!$C$2</c:f>
              <c:numCache>
                <c:formatCode>0.00%</c:formatCode>
                <c:ptCount val="1"/>
                <c:pt idx="0">
                  <c:v>0.3000000000000001</c:v>
                </c:pt>
              </c:numCache>
            </c:numRef>
          </c:val>
        </c:ser>
        <c:ser>
          <c:idx val="2"/>
          <c:order val="2"/>
          <c:tx>
            <c:strRef>
              <c:f>Hoja1!$D$1</c:f>
              <c:strCache>
                <c:ptCount val="1"/>
                <c:pt idx="0">
                  <c:v>Nivel 3</c:v>
                </c:pt>
              </c:strCache>
            </c:strRef>
          </c:tx>
          <c:invertIfNegative val="0"/>
          <c:cat>
            <c:strRef>
              <c:f>Hoja1!$A$2</c:f>
              <c:strCache>
                <c:ptCount val="1"/>
                <c:pt idx="0">
                  <c:v>Ítem 17</c:v>
                </c:pt>
              </c:strCache>
            </c:strRef>
          </c:cat>
          <c:val>
            <c:numRef>
              <c:f>Hoja1!$D$2</c:f>
              <c:numCache>
                <c:formatCode>0.00%</c:formatCode>
                <c:ptCount val="1"/>
                <c:pt idx="0">
                  <c:v>0.35000000000000009</c:v>
                </c:pt>
              </c:numCache>
            </c:numRef>
          </c:val>
        </c:ser>
        <c:ser>
          <c:idx val="3"/>
          <c:order val="3"/>
          <c:tx>
            <c:strRef>
              <c:f>Hoja1!$E$1</c:f>
              <c:strCache>
                <c:ptCount val="1"/>
                <c:pt idx="0">
                  <c:v>Nivel 4</c:v>
                </c:pt>
              </c:strCache>
            </c:strRef>
          </c:tx>
          <c:invertIfNegative val="0"/>
          <c:cat>
            <c:strRef>
              <c:f>Hoja1!$A$2</c:f>
              <c:strCache>
                <c:ptCount val="1"/>
                <c:pt idx="0">
                  <c:v>Ítem 17</c:v>
                </c:pt>
              </c:strCache>
            </c:strRef>
          </c:cat>
          <c:val>
            <c:numRef>
              <c:f>Hoja1!$E$2</c:f>
              <c:numCache>
                <c:formatCode>0.00%</c:formatCode>
                <c:ptCount val="1"/>
                <c:pt idx="0">
                  <c:v>0.35000000000000009</c:v>
                </c:pt>
              </c:numCache>
            </c:numRef>
          </c:val>
        </c:ser>
        <c:dLbls>
          <c:showLegendKey val="0"/>
          <c:showVal val="0"/>
          <c:showCatName val="0"/>
          <c:showSerName val="0"/>
          <c:showPercent val="0"/>
          <c:showBubbleSize val="0"/>
        </c:dLbls>
        <c:gapWidth val="150"/>
        <c:shape val="cone"/>
        <c:axId val="96999296"/>
        <c:axId val="97000832"/>
        <c:axId val="0"/>
      </c:bar3DChart>
      <c:catAx>
        <c:axId val="96999296"/>
        <c:scaling>
          <c:orientation val="minMax"/>
        </c:scaling>
        <c:delete val="0"/>
        <c:axPos val="b"/>
        <c:numFmt formatCode="General" sourceLinked="0"/>
        <c:majorTickMark val="out"/>
        <c:minorTickMark val="none"/>
        <c:tickLblPos val="nextTo"/>
        <c:crossAx val="97000832"/>
        <c:crosses val="autoZero"/>
        <c:auto val="1"/>
        <c:lblAlgn val="ctr"/>
        <c:lblOffset val="100"/>
        <c:noMultiLvlLbl val="0"/>
      </c:catAx>
      <c:valAx>
        <c:axId val="97000832"/>
        <c:scaling>
          <c:orientation val="minMax"/>
        </c:scaling>
        <c:delete val="0"/>
        <c:axPos val="l"/>
        <c:majorGridlines/>
        <c:numFmt formatCode="0.00%" sourceLinked="1"/>
        <c:majorTickMark val="out"/>
        <c:minorTickMark val="none"/>
        <c:tickLblPos val="nextTo"/>
        <c:crossAx val="96999296"/>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9</c:v>
                </c:pt>
              </c:strCache>
            </c:strRef>
          </c:cat>
          <c:val>
            <c:numRef>
              <c:f>Hoja1!$B$2</c:f>
              <c:numCache>
                <c:formatCode>0.00%</c:formatCode>
                <c:ptCount val="1"/>
                <c:pt idx="0">
                  <c:v>0</c:v>
                </c:pt>
              </c:numCache>
            </c:numRef>
          </c:val>
        </c:ser>
        <c:ser>
          <c:idx val="1"/>
          <c:order val="1"/>
          <c:tx>
            <c:strRef>
              <c:f>Hoja1!$C$1</c:f>
              <c:strCache>
                <c:ptCount val="1"/>
                <c:pt idx="0">
                  <c:v>Nivel 2</c:v>
                </c:pt>
              </c:strCache>
            </c:strRef>
          </c:tx>
          <c:invertIfNegative val="0"/>
          <c:cat>
            <c:strRef>
              <c:f>Hoja1!$A$2</c:f>
              <c:strCache>
                <c:ptCount val="1"/>
                <c:pt idx="0">
                  <c:v>Ítem 9</c:v>
                </c:pt>
              </c:strCache>
            </c:strRef>
          </c:cat>
          <c:val>
            <c:numRef>
              <c:f>Hoja1!$C$2</c:f>
              <c:numCache>
                <c:formatCode>0.00%</c:formatCode>
                <c:ptCount val="1"/>
                <c:pt idx="0">
                  <c:v>0.05</c:v>
                </c:pt>
              </c:numCache>
            </c:numRef>
          </c:val>
        </c:ser>
        <c:ser>
          <c:idx val="2"/>
          <c:order val="2"/>
          <c:tx>
            <c:strRef>
              <c:f>Hoja1!$D$1</c:f>
              <c:strCache>
                <c:ptCount val="1"/>
                <c:pt idx="0">
                  <c:v>Nivel 3</c:v>
                </c:pt>
              </c:strCache>
            </c:strRef>
          </c:tx>
          <c:invertIfNegative val="0"/>
          <c:cat>
            <c:strRef>
              <c:f>Hoja1!$A$2</c:f>
              <c:strCache>
                <c:ptCount val="1"/>
                <c:pt idx="0">
                  <c:v>Ítem 9</c:v>
                </c:pt>
              </c:strCache>
            </c:strRef>
          </c:cat>
          <c:val>
            <c:numRef>
              <c:f>Hoja1!$D$2</c:f>
              <c:numCache>
                <c:formatCode>0.00%</c:formatCode>
                <c:ptCount val="1"/>
                <c:pt idx="0">
                  <c:v>0.2</c:v>
                </c:pt>
              </c:numCache>
            </c:numRef>
          </c:val>
        </c:ser>
        <c:ser>
          <c:idx val="3"/>
          <c:order val="3"/>
          <c:tx>
            <c:strRef>
              <c:f>Hoja1!$E$1</c:f>
              <c:strCache>
                <c:ptCount val="1"/>
                <c:pt idx="0">
                  <c:v>Nivel 4</c:v>
                </c:pt>
              </c:strCache>
            </c:strRef>
          </c:tx>
          <c:invertIfNegative val="0"/>
          <c:cat>
            <c:strRef>
              <c:f>Hoja1!$A$2</c:f>
              <c:strCache>
                <c:ptCount val="1"/>
                <c:pt idx="0">
                  <c:v>Ítem 9</c:v>
                </c:pt>
              </c:strCache>
            </c:strRef>
          </c:cat>
          <c:val>
            <c:numRef>
              <c:f>Hoja1!$E$2</c:f>
              <c:numCache>
                <c:formatCode>0.00%</c:formatCode>
                <c:ptCount val="1"/>
                <c:pt idx="0">
                  <c:v>0.75000000000000022</c:v>
                </c:pt>
              </c:numCache>
            </c:numRef>
          </c:val>
        </c:ser>
        <c:dLbls>
          <c:showLegendKey val="0"/>
          <c:showVal val="0"/>
          <c:showCatName val="0"/>
          <c:showSerName val="0"/>
          <c:showPercent val="0"/>
          <c:showBubbleSize val="0"/>
        </c:dLbls>
        <c:gapWidth val="150"/>
        <c:shape val="cone"/>
        <c:axId val="122967936"/>
        <c:axId val="122969472"/>
        <c:axId val="0"/>
      </c:bar3DChart>
      <c:catAx>
        <c:axId val="122967936"/>
        <c:scaling>
          <c:orientation val="minMax"/>
        </c:scaling>
        <c:delete val="0"/>
        <c:axPos val="b"/>
        <c:numFmt formatCode="General" sourceLinked="0"/>
        <c:majorTickMark val="out"/>
        <c:minorTickMark val="none"/>
        <c:tickLblPos val="nextTo"/>
        <c:crossAx val="122969472"/>
        <c:crosses val="autoZero"/>
        <c:auto val="1"/>
        <c:lblAlgn val="ctr"/>
        <c:lblOffset val="100"/>
        <c:noMultiLvlLbl val="0"/>
      </c:catAx>
      <c:valAx>
        <c:axId val="122969472"/>
        <c:scaling>
          <c:orientation val="minMax"/>
        </c:scaling>
        <c:delete val="0"/>
        <c:axPos val="l"/>
        <c:majorGridlines/>
        <c:numFmt formatCode="0.00%" sourceLinked="1"/>
        <c:majorTickMark val="out"/>
        <c:minorTickMark val="none"/>
        <c:tickLblPos val="nextTo"/>
        <c:crossAx val="122967936"/>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10</c:v>
                </c:pt>
              </c:strCache>
            </c:strRef>
          </c:cat>
          <c:val>
            <c:numRef>
              <c:f>Hoja1!$B$2</c:f>
              <c:numCache>
                <c:formatCode>0.00%</c:formatCode>
                <c:ptCount val="1"/>
                <c:pt idx="0">
                  <c:v>0</c:v>
                </c:pt>
              </c:numCache>
            </c:numRef>
          </c:val>
        </c:ser>
        <c:ser>
          <c:idx val="1"/>
          <c:order val="1"/>
          <c:tx>
            <c:strRef>
              <c:f>Hoja1!$C$1</c:f>
              <c:strCache>
                <c:ptCount val="1"/>
                <c:pt idx="0">
                  <c:v>Nivel 2</c:v>
                </c:pt>
              </c:strCache>
            </c:strRef>
          </c:tx>
          <c:invertIfNegative val="0"/>
          <c:cat>
            <c:strRef>
              <c:f>Hoja1!$A$2</c:f>
              <c:strCache>
                <c:ptCount val="1"/>
                <c:pt idx="0">
                  <c:v>Ítem 10</c:v>
                </c:pt>
              </c:strCache>
            </c:strRef>
          </c:cat>
          <c:val>
            <c:numRef>
              <c:f>Hoja1!$C$2</c:f>
              <c:numCache>
                <c:formatCode>0.00%</c:formatCode>
                <c:ptCount val="1"/>
                <c:pt idx="0">
                  <c:v>0.1</c:v>
                </c:pt>
              </c:numCache>
            </c:numRef>
          </c:val>
        </c:ser>
        <c:ser>
          <c:idx val="2"/>
          <c:order val="2"/>
          <c:tx>
            <c:strRef>
              <c:f>Hoja1!$D$1</c:f>
              <c:strCache>
                <c:ptCount val="1"/>
                <c:pt idx="0">
                  <c:v>Nivel 3</c:v>
                </c:pt>
              </c:strCache>
            </c:strRef>
          </c:tx>
          <c:invertIfNegative val="0"/>
          <c:cat>
            <c:strRef>
              <c:f>Hoja1!$A$2</c:f>
              <c:strCache>
                <c:ptCount val="1"/>
                <c:pt idx="0">
                  <c:v>Ítem 10</c:v>
                </c:pt>
              </c:strCache>
            </c:strRef>
          </c:cat>
          <c:val>
            <c:numRef>
              <c:f>Hoja1!$D$2</c:f>
              <c:numCache>
                <c:formatCode>0.00%</c:formatCode>
                <c:ptCount val="1"/>
                <c:pt idx="0">
                  <c:v>0.1</c:v>
                </c:pt>
              </c:numCache>
            </c:numRef>
          </c:val>
        </c:ser>
        <c:ser>
          <c:idx val="3"/>
          <c:order val="3"/>
          <c:tx>
            <c:strRef>
              <c:f>Hoja1!$E$1</c:f>
              <c:strCache>
                <c:ptCount val="1"/>
                <c:pt idx="0">
                  <c:v>Nivel 4</c:v>
                </c:pt>
              </c:strCache>
            </c:strRef>
          </c:tx>
          <c:invertIfNegative val="0"/>
          <c:cat>
            <c:strRef>
              <c:f>Hoja1!$A$2</c:f>
              <c:strCache>
                <c:ptCount val="1"/>
                <c:pt idx="0">
                  <c:v>Ítem 10</c:v>
                </c:pt>
              </c:strCache>
            </c:strRef>
          </c:cat>
          <c:val>
            <c:numRef>
              <c:f>Hoja1!$E$2</c:f>
              <c:numCache>
                <c:formatCode>0.00%</c:formatCode>
                <c:ptCount val="1"/>
                <c:pt idx="0">
                  <c:v>0.8</c:v>
                </c:pt>
              </c:numCache>
            </c:numRef>
          </c:val>
        </c:ser>
        <c:dLbls>
          <c:showLegendKey val="0"/>
          <c:showVal val="0"/>
          <c:showCatName val="0"/>
          <c:showSerName val="0"/>
          <c:showPercent val="0"/>
          <c:showBubbleSize val="0"/>
        </c:dLbls>
        <c:gapWidth val="150"/>
        <c:shape val="cone"/>
        <c:axId val="122992512"/>
        <c:axId val="122994048"/>
        <c:axId val="0"/>
      </c:bar3DChart>
      <c:catAx>
        <c:axId val="122992512"/>
        <c:scaling>
          <c:orientation val="minMax"/>
        </c:scaling>
        <c:delete val="0"/>
        <c:axPos val="b"/>
        <c:numFmt formatCode="General" sourceLinked="0"/>
        <c:majorTickMark val="out"/>
        <c:minorTickMark val="none"/>
        <c:tickLblPos val="nextTo"/>
        <c:crossAx val="122994048"/>
        <c:crosses val="autoZero"/>
        <c:auto val="1"/>
        <c:lblAlgn val="ctr"/>
        <c:lblOffset val="100"/>
        <c:noMultiLvlLbl val="0"/>
      </c:catAx>
      <c:valAx>
        <c:axId val="122994048"/>
        <c:scaling>
          <c:orientation val="minMax"/>
        </c:scaling>
        <c:delete val="0"/>
        <c:axPos val="l"/>
        <c:majorGridlines/>
        <c:numFmt formatCode="0.00%" sourceLinked="1"/>
        <c:majorTickMark val="out"/>
        <c:minorTickMark val="none"/>
        <c:tickLblPos val="nextTo"/>
        <c:crossAx val="122992512"/>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12</c:v>
                </c:pt>
              </c:strCache>
            </c:strRef>
          </c:cat>
          <c:val>
            <c:numRef>
              <c:f>Hoja1!$B$2</c:f>
              <c:numCache>
                <c:formatCode>0.00%</c:formatCode>
                <c:ptCount val="1"/>
                <c:pt idx="0">
                  <c:v>0.15000000000000005</c:v>
                </c:pt>
              </c:numCache>
            </c:numRef>
          </c:val>
        </c:ser>
        <c:ser>
          <c:idx val="1"/>
          <c:order val="1"/>
          <c:tx>
            <c:strRef>
              <c:f>Hoja1!$C$1</c:f>
              <c:strCache>
                <c:ptCount val="1"/>
                <c:pt idx="0">
                  <c:v>Nivel 2</c:v>
                </c:pt>
              </c:strCache>
            </c:strRef>
          </c:tx>
          <c:invertIfNegative val="0"/>
          <c:cat>
            <c:strRef>
              <c:f>Hoja1!$A$2</c:f>
              <c:strCache>
                <c:ptCount val="1"/>
                <c:pt idx="0">
                  <c:v>Ítem 12</c:v>
                </c:pt>
              </c:strCache>
            </c:strRef>
          </c:cat>
          <c:val>
            <c:numRef>
              <c:f>Hoja1!$C$2</c:f>
              <c:numCache>
                <c:formatCode>0.00%</c:formatCode>
                <c:ptCount val="1"/>
                <c:pt idx="0">
                  <c:v>0.35000000000000009</c:v>
                </c:pt>
              </c:numCache>
            </c:numRef>
          </c:val>
        </c:ser>
        <c:ser>
          <c:idx val="2"/>
          <c:order val="2"/>
          <c:tx>
            <c:strRef>
              <c:f>Hoja1!$D$1</c:f>
              <c:strCache>
                <c:ptCount val="1"/>
                <c:pt idx="0">
                  <c:v>Nivel 3</c:v>
                </c:pt>
              </c:strCache>
            </c:strRef>
          </c:tx>
          <c:invertIfNegative val="0"/>
          <c:cat>
            <c:strRef>
              <c:f>Hoja1!$A$2</c:f>
              <c:strCache>
                <c:ptCount val="1"/>
                <c:pt idx="0">
                  <c:v>Ítem 12</c:v>
                </c:pt>
              </c:strCache>
            </c:strRef>
          </c:cat>
          <c:val>
            <c:numRef>
              <c:f>Hoja1!$D$2</c:f>
              <c:numCache>
                <c:formatCode>0.00%</c:formatCode>
                <c:ptCount val="1"/>
                <c:pt idx="0">
                  <c:v>0.4</c:v>
                </c:pt>
              </c:numCache>
            </c:numRef>
          </c:val>
        </c:ser>
        <c:ser>
          <c:idx val="3"/>
          <c:order val="3"/>
          <c:tx>
            <c:strRef>
              <c:f>Hoja1!$E$1</c:f>
              <c:strCache>
                <c:ptCount val="1"/>
                <c:pt idx="0">
                  <c:v>Nivel 4</c:v>
                </c:pt>
              </c:strCache>
            </c:strRef>
          </c:tx>
          <c:invertIfNegative val="0"/>
          <c:cat>
            <c:strRef>
              <c:f>Hoja1!$A$2</c:f>
              <c:strCache>
                <c:ptCount val="1"/>
                <c:pt idx="0">
                  <c:v>Ítem 12</c:v>
                </c:pt>
              </c:strCache>
            </c:strRef>
          </c:cat>
          <c:val>
            <c:numRef>
              <c:f>Hoja1!$E$2</c:f>
              <c:numCache>
                <c:formatCode>0.00%</c:formatCode>
                <c:ptCount val="1"/>
                <c:pt idx="0">
                  <c:v>0.1</c:v>
                </c:pt>
              </c:numCache>
            </c:numRef>
          </c:val>
        </c:ser>
        <c:dLbls>
          <c:showLegendKey val="0"/>
          <c:showVal val="0"/>
          <c:showCatName val="0"/>
          <c:showSerName val="0"/>
          <c:showPercent val="0"/>
          <c:showBubbleSize val="0"/>
        </c:dLbls>
        <c:gapWidth val="150"/>
        <c:shape val="cone"/>
        <c:axId val="97118080"/>
        <c:axId val="97119616"/>
        <c:axId val="0"/>
      </c:bar3DChart>
      <c:catAx>
        <c:axId val="97118080"/>
        <c:scaling>
          <c:orientation val="minMax"/>
        </c:scaling>
        <c:delete val="0"/>
        <c:axPos val="b"/>
        <c:numFmt formatCode="General" sourceLinked="0"/>
        <c:majorTickMark val="out"/>
        <c:minorTickMark val="none"/>
        <c:tickLblPos val="nextTo"/>
        <c:crossAx val="97119616"/>
        <c:crosses val="autoZero"/>
        <c:auto val="1"/>
        <c:lblAlgn val="ctr"/>
        <c:lblOffset val="100"/>
        <c:noMultiLvlLbl val="0"/>
      </c:catAx>
      <c:valAx>
        <c:axId val="97119616"/>
        <c:scaling>
          <c:orientation val="minMax"/>
        </c:scaling>
        <c:delete val="0"/>
        <c:axPos val="l"/>
        <c:majorGridlines/>
        <c:numFmt formatCode="0.00%" sourceLinked="1"/>
        <c:majorTickMark val="out"/>
        <c:minorTickMark val="none"/>
        <c:tickLblPos val="nextTo"/>
        <c:crossAx val="97118080"/>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13</c:v>
                </c:pt>
              </c:strCache>
            </c:strRef>
          </c:cat>
          <c:val>
            <c:numRef>
              <c:f>Hoja1!$B$2</c:f>
              <c:numCache>
                <c:formatCode>0.00%</c:formatCode>
                <c:ptCount val="1"/>
                <c:pt idx="0">
                  <c:v>0.4</c:v>
                </c:pt>
              </c:numCache>
            </c:numRef>
          </c:val>
        </c:ser>
        <c:ser>
          <c:idx val="1"/>
          <c:order val="1"/>
          <c:tx>
            <c:strRef>
              <c:f>Hoja1!$C$1</c:f>
              <c:strCache>
                <c:ptCount val="1"/>
                <c:pt idx="0">
                  <c:v>Nivel 2</c:v>
                </c:pt>
              </c:strCache>
            </c:strRef>
          </c:tx>
          <c:invertIfNegative val="0"/>
          <c:cat>
            <c:strRef>
              <c:f>Hoja1!$A$2</c:f>
              <c:strCache>
                <c:ptCount val="1"/>
                <c:pt idx="0">
                  <c:v>Ítem 13</c:v>
                </c:pt>
              </c:strCache>
            </c:strRef>
          </c:cat>
          <c:val>
            <c:numRef>
              <c:f>Hoja1!$C$2</c:f>
              <c:numCache>
                <c:formatCode>0.00%</c:formatCode>
                <c:ptCount val="1"/>
                <c:pt idx="0">
                  <c:v>0.4</c:v>
                </c:pt>
              </c:numCache>
            </c:numRef>
          </c:val>
        </c:ser>
        <c:ser>
          <c:idx val="2"/>
          <c:order val="2"/>
          <c:tx>
            <c:strRef>
              <c:f>Hoja1!$D$1</c:f>
              <c:strCache>
                <c:ptCount val="1"/>
                <c:pt idx="0">
                  <c:v>Nivel 3</c:v>
                </c:pt>
              </c:strCache>
            </c:strRef>
          </c:tx>
          <c:invertIfNegative val="0"/>
          <c:cat>
            <c:strRef>
              <c:f>Hoja1!$A$2</c:f>
              <c:strCache>
                <c:ptCount val="1"/>
                <c:pt idx="0">
                  <c:v>Ítem 13</c:v>
                </c:pt>
              </c:strCache>
            </c:strRef>
          </c:cat>
          <c:val>
            <c:numRef>
              <c:f>Hoja1!$D$2</c:f>
              <c:numCache>
                <c:formatCode>0.00%</c:formatCode>
                <c:ptCount val="1"/>
                <c:pt idx="0">
                  <c:v>0.1</c:v>
                </c:pt>
              </c:numCache>
            </c:numRef>
          </c:val>
        </c:ser>
        <c:ser>
          <c:idx val="3"/>
          <c:order val="3"/>
          <c:tx>
            <c:strRef>
              <c:f>Hoja1!$E$1</c:f>
              <c:strCache>
                <c:ptCount val="1"/>
                <c:pt idx="0">
                  <c:v>Nivel 4</c:v>
                </c:pt>
              </c:strCache>
            </c:strRef>
          </c:tx>
          <c:invertIfNegative val="0"/>
          <c:cat>
            <c:strRef>
              <c:f>Hoja1!$A$2</c:f>
              <c:strCache>
                <c:ptCount val="1"/>
                <c:pt idx="0">
                  <c:v>Ítem 13</c:v>
                </c:pt>
              </c:strCache>
            </c:strRef>
          </c:cat>
          <c:val>
            <c:numRef>
              <c:f>Hoja1!$E$2</c:f>
              <c:numCache>
                <c:formatCode>0.00%</c:formatCode>
                <c:ptCount val="1"/>
                <c:pt idx="0">
                  <c:v>0.1</c:v>
                </c:pt>
              </c:numCache>
            </c:numRef>
          </c:val>
        </c:ser>
        <c:dLbls>
          <c:showLegendKey val="0"/>
          <c:showVal val="0"/>
          <c:showCatName val="0"/>
          <c:showSerName val="0"/>
          <c:showPercent val="0"/>
          <c:showBubbleSize val="0"/>
        </c:dLbls>
        <c:gapWidth val="150"/>
        <c:shape val="cone"/>
        <c:axId val="97150848"/>
        <c:axId val="97152384"/>
        <c:axId val="0"/>
      </c:bar3DChart>
      <c:catAx>
        <c:axId val="97150848"/>
        <c:scaling>
          <c:orientation val="minMax"/>
        </c:scaling>
        <c:delete val="0"/>
        <c:axPos val="b"/>
        <c:numFmt formatCode="General" sourceLinked="0"/>
        <c:majorTickMark val="out"/>
        <c:minorTickMark val="none"/>
        <c:tickLblPos val="nextTo"/>
        <c:crossAx val="97152384"/>
        <c:crosses val="autoZero"/>
        <c:auto val="1"/>
        <c:lblAlgn val="ctr"/>
        <c:lblOffset val="100"/>
        <c:noMultiLvlLbl val="0"/>
      </c:catAx>
      <c:valAx>
        <c:axId val="97152384"/>
        <c:scaling>
          <c:orientation val="minMax"/>
        </c:scaling>
        <c:delete val="0"/>
        <c:axPos val="l"/>
        <c:majorGridlines/>
        <c:numFmt formatCode="0.00%" sourceLinked="1"/>
        <c:majorTickMark val="out"/>
        <c:minorTickMark val="none"/>
        <c:tickLblPos val="nextTo"/>
        <c:crossAx val="97150848"/>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14</c:v>
                </c:pt>
              </c:strCache>
            </c:strRef>
          </c:cat>
          <c:val>
            <c:numRef>
              <c:f>Hoja1!$B$2</c:f>
              <c:numCache>
                <c:formatCode>0.00%</c:formatCode>
                <c:ptCount val="1"/>
                <c:pt idx="0">
                  <c:v>0.05</c:v>
                </c:pt>
              </c:numCache>
            </c:numRef>
          </c:val>
        </c:ser>
        <c:ser>
          <c:idx val="1"/>
          <c:order val="1"/>
          <c:tx>
            <c:strRef>
              <c:f>Hoja1!$C$1</c:f>
              <c:strCache>
                <c:ptCount val="1"/>
                <c:pt idx="0">
                  <c:v>Nivel 2</c:v>
                </c:pt>
              </c:strCache>
            </c:strRef>
          </c:tx>
          <c:invertIfNegative val="0"/>
          <c:cat>
            <c:strRef>
              <c:f>Hoja1!$A$2</c:f>
              <c:strCache>
                <c:ptCount val="1"/>
                <c:pt idx="0">
                  <c:v>Ítem 14</c:v>
                </c:pt>
              </c:strCache>
            </c:strRef>
          </c:cat>
          <c:val>
            <c:numRef>
              <c:f>Hoja1!$C$2</c:f>
              <c:numCache>
                <c:formatCode>0.00%</c:formatCode>
                <c:ptCount val="1"/>
                <c:pt idx="0">
                  <c:v>0.4</c:v>
                </c:pt>
              </c:numCache>
            </c:numRef>
          </c:val>
        </c:ser>
        <c:ser>
          <c:idx val="2"/>
          <c:order val="2"/>
          <c:tx>
            <c:strRef>
              <c:f>Hoja1!$D$1</c:f>
              <c:strCache>
                <c:ptCount val="1"/>
                <c:pt idx="0">
                  <c:v>Nivel 3</c:v>
                </c:pt>
              </c:strCache>
            </c:strRef>
          </c:tx>
          <c:invertIfNegative val="0"/>
          <c:cat>
            <c:strRef>
              <c:f>Hoja1!$A$2</c:f>
              <c:strCache>
                <c:ptCount val="1"/>
                <c:pt idx="0">
                  <c:v>Ítem 14</c:v>
                </c:pt>
              </c:strCache>
            </c:strRef>
          </c:cat>
          <c:val>
            <c:numRef>
              <c:f>Hoja1!$D$2</c:f>
              <c:numCache>
                <c:formatCode>0.00%</c:formatCode>
                <c:ptCount val="1"/>
                <c:pt idx="0">
                  <c:v>0.3000000000000001</c:v>
                </c:pt>
              </c:numCache>
            </c:numRef>
          </c:val>
        </c:ser>
        <c:ser>
          <c:idx val="3"/>
          <c:order val="3"/>
          <c:tx>
            <c:strRef>
              <c:f>Hoja1!$E$1</c:f>
              <c:strCache>
                <c:ptCount val="1"/>
                <c:pt idx="0">
                  <c:v>Nivel 4</c:v>
                </c:pt>
              </c:strCache>
            </c:strRef>
          </c:tx>
          <c:invertIfNegative val="0"/>
          <c:cat>
            <c:strRef>
              <c:f>Hoja1!$A$2</c:f>
              <c:strCache>
                <c:ptCount val="1"/>
                <c:pt idx="0">
                  <c:v>Ítem 14</c:v>
                </c:pt>
              </c:strCache>
            </c:strRef>
          </c:cat>
          <c:val>
            <c:numRef>
              <c:f>Hoja1!$E$2</c:f>
              <c:numCache>
                <c:formatCode>0.00%</c:formatCode>
                <c:ptCount val="1"/>
                <c:pt idx="0">
                  <c:v>0.25</c:v>
                </c:pt>
              </c:numCache>
            </c:numRef>
          </c:val>
        </c:ser>
        <c:dLbls>
          <c:showLegendKey val="0"/>
          <c:showVal val="0"/>
          <c:showCatName val="0"/>
          <c:showSerName val="0"/>
          <c:showPercent val="0"/>
          <c:showBubbleSize val="0"/>
        </c:dLbls>
        <c:gapWidth val="150"/>
        <c:shape val="cone"/>
        <c:axId val="124294656"/>
        <c:axId val="124296192"/>
        <c:axId val="0"/>
      </c:bar3DChart>
      <c:catAx>
        <c:axId val="124294656"/>
        <c:scaling>
          <c:orientation val="minMax"/>
        </c:scaling>
        <c:delete val="0"/>
        <c:axPos val="b"/>
        <c:numFmt formatCode="General" sourceLinked="0"/>
        <c:majorTickMark val="out"/>
        <c:minorTickMark val="none"/>
        <c:tickLblPos val="nextTo"/>
        <c:crossAx val="124296192"/>
        <c:crosses val="autoZero"/>
        <c:auto val="1"/>
        <c:lblAlgn val="ctr"/>
        <c:lblOffset val="100"/>
        <c:noMultiLvlLbl val="0"/>
      </c:catAx>
      <c:valAx>
        <c:axId val="124296192"/>
        <c:scaling>
          <c:orientation val="minMax"/>
        </c:scaling>
        <c:delete val="0"/>
        <c:axPos val="l"/>
        <c:majorGridlines/>
        <c:numFmt formatCode="0.00%" sourceLinked="1"/>
        <c:majorTickMark val="out"/>
        <c:minorTickMark val="none"/>
        <c:tickLblPos val="nextTo"/>
        <c:crossAx val="124294656"/>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15</c:v>
                </c:pt>
              </c:strCache>
            </c:strRef>
          </c:cat>
          <c:val>
            <c:numRef>
              <c:f>Hoja1!$B$2</c:f>
              <c:numCache>
                <c:formatCode>0.00%</c:formatCode>
                <c:ptCount val="1"/>
                <c:pt idx="0">
                  <c:v>0.1</c:v>
                </c:pt>
              </c:numCache>
            </c:numRef>
          </c:val>
        </c:ser>
        <c:ser>
          <c:idx val="1"/>
          <c:order val="1"/>
          <c:tx>
            <c:strRef>
              <c:f>Hoja1!$C$1</c:f>
              <c:strCache>
                <c:ptCount val="1"/>
                <c:pt idx="0">
                  <c:v>Nivel 2</c:v>
                </c:pt>
              </c:strCache>
            </c:strRef>
          </c:tx>
          <c:invertIfNegative val="0"/>
          <c:cat>
            <c:strRef>
              <c:f>Hoja1!$A$2</c:f>
              <c:strCache>
                <c:ptCount val="1"/>
                <c:pt idx="0">
                  <c:v>Ítem 15</c:v>
                </c:pt>
              </c:strCache>
            </c:strRef>
          </c:cat>
          <c:val>
            <c:numRef>
              <c:f>Hoja1!$C$2</c:f>
              <c:numCache>
                <c:formatCode>0.00%</c:formatCode>
                <c:ptCount val="1"/>
                <c:pt idx="0">
                  <c:v>0.3000000000000001</c:v>
                </c:pt>
              </c:numCache>
            </c:numRef>
          </c:val>
        </c:ser>
        <c:ser>
          <c:idx val="2"/>
          <c:order val="2"/>
          <c:tx>
            <c:strRef>
              <c:f>Hoja1!$D$1</c:f>
              <c:strCache>
                <c:ptCount val="1"/>
                <c:pt idx="0">
                  <c:v>Nivel 3</c:v>
                </c:pt>
              </c:strCache>
            </c:strRef>
          </c:tx>
          <c:invertIfNegative val="0"/>
          <c:cat>
            <c:strRef>
              <c:f>Hoja1!$A$2</c:f>
              <c:strCache>
                <c:ptCount val="1"/>
                <c:pt idx="0">
                  <c:v>Ítem 15</c:v>
                </c:pt>
              </c:strCache>
            </c:strRef>
          </c:cat>
          <c:val>
            <c:numRef>
              <c:f>Hoja1!$D$2</c:f>
              <c:numCache>
                <c:formatCode>0.00%</c:formatCode>
                <c:ptCount val="1"/>
                <c:pt idx="0">
                  <c:v>0.3000000000000001</c:v>
                </c:pt>
              </c:numCache>
            </c:numRef>
          </c:val>
        </c:ser>
        <c:ser>
          <c:idx val="3"/>
          <c:order val="3"/>
          <c:tx>
            <c:strRef>
              <c:f>Hoja1!$E$1</c:f>
              <c:strCache>
                <c:ptCount val="1"/>
                <c:pt idx="0">
                  <c:v>Nivel 4</c:v>
                </c:pt>
              </c:strCache>
            </c:strRef>
          </c:tx>
          <c:invertIfNegative val="0"/>
          <c:cat>
            <c:strRef>
              <c:f>Hoja1!$A$2</c:f>
              <c:strCache>
                <c:ptCount val="1"/>
                <c:pt idx="0">
                  <c:v>Ítem 15</c:v>
                </c:pt>
              </c:strCache>
            </c:strRef>
          </c:cat>
          <c:val>
            <c:numRef>
              <c:f>Hoja1!$E$2</c:f>
              <c:numCache>
                <c:formatCode>0.00%</c:formatCode>
                <c:ptCount val="1"/>
                <c:pt idx="0">
                  <c:v>0.3000000000000001</c:v>
                </c:pt>
              </c:numCache>
            </c:numRef>
          </c:val>
        </c:ser>
        <c:dLbls>
          <c:showLegendKey val="0"/>
          <c:showVal val="0"/>
          <c:showCatName val="0"/>
          <c:showSerName val="0"/>
          <c:showPercent val="0"/>
          <c:showBubbleSize val="0"/>
        </c:dLbls>
        <c:gapWidth val="150"/>
        <c:shape val="cone"/>
        <c:axId val="102696448"/>
        <c:axId val="102697984"/>
        <c:axId val="0"/>
      </c:bar3DChart>
      <c:catAx>
        <c:axId val="102696448"/>
        <c:scaling>
          <c:orientation val="minMax"/>
        </c:scaling>
        <c:delete val="0"/>
        <c:axPos val="b"/>
        <c:numFmt formatCode="General" sourceLinked="0"/>
        <c:majorTickMark val="out"/>
        <c:minorTickMark val="none"/>
        <c:tickLblPos val="nextTo"/>
        <c:crossAx val="102697984"/>
        <c:crosses val="autoZero"/>
        <c:auto val="1"/>
        <c:lblAlgn val="ctr"/>
        <c:lblOffset val="100"/>
        <c:noMultiLvlLbl val="0"/>
      </c:catAx>
      <c:valAx>
        <c:axId val="102697984"/>
        <c:scaling>
          <c:orientation val="minMax"/>
        </c:scaling>
        <c:delete val="0"/>
        <c:axPos val="l"/>
        <c:majorGridlines/>
        <c:numFmt formatCode="0.00%" sourceLinked="1"/>
        <c:majorTickMark val="out"/>
        <c:minorTickMark val="none"/>
        <c:tickLblPos val="nextTo"/>
        <c:crossAx val="102696448"/>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18</c:v>
                </c:pt>
              </c:strCache>
            </c:strRef>
          </c:cat>
          <c:val>
            <c:numRef>
              <c:f>Hoja1!$B$2</c:f>
              <c:numCache>
                <c:formatCode>0.00%</c:formatCode>
                <c:ptCount val="1"/>
                <c:pt idx="0">
                  <c:v>0.05</c:v>
                </c:pt>
              </c:numCache>
            </c:numRef>
          </c:val>
        </c:ser>
        <c:ser>
          <c:idx val="1"/>
          <c:order val="1"/>
          <c:tx>
            <c:strRef>
              <c:f>Hoja1!$C$1</c:f>
              <c:strCache>
                <c:ptCount val="1"/>
                <c:pt idx="0">
                  <c:v>Nivel 2</c:v>
                </c:pt>
              </c:strCache>
            </c:strRef>
          </c:tx>
          <c:invertIfNegative val="0"/>
          <c:cat>
            <c:strRef>
              <c:f>Hoja1!$A$2</c:f>
              <c:strCache>
                <c:ptCount val="1"/>
                <c:pt idx="0">
                  <c:v>Ítem 18</c:v>
                </c:pt>
              </c:strCache>
            </c:strRef>
          </c:cat>
          <c:val>
            <c:numRef>
              <c:f>Hoja1!$C$2</c:f>
              <c:numCache>
                <c:formatCode>0.00%</c:formatCode>
                <c:ptCount val="1"/>
                <c:pt idx="0">
                  <c:v>0.1</c:v>
                </c:pt>
              </c:numCache>
            </c:numRef>
          </c:val>
        </c:ser>
        <c:ser>
          <c:idx val="2"/>
          <c:order val="2"/>
          <c:tx>
            <c:strRef>
              <c:f>Hoja1!$D$1</c:f>
              <c:strCache>
                <c:ptCount val="1"/>
                <c:pt idx="0">
                  <c:v>Nivel 3</c:v>
                </c:pt>
              </c:strCache>
            </c:strRef>
          </c:tx>
          <c:invertIfNegative val="0"/>
          <c:cat>
            <c:strRef>
              <c:f>Hoja1!$A$2</c:f>
              <c:strCache>
                <c:ptCount val="1"/>
                <c:pt idx="0">
                  <c:v>Ítem 18</c:v>
                </c:pt>
              </c:strCache>
            </c:strRef>
          </c:cat>
          <c:val>
            <c:numRef>
              <c:f>Hoja1!$D$2</c:f>
              <c:numCache>
                <c:formatCode>0.00%</c:formatCode>
                <c:ptCount val="1"/>
                <c:pt idx="0">
                  <c:v>0.2</c:v>
                </c:pt>
              </c:numCache>
            </c:numRef>
          </c:val>
        </c:ser>
        <c:ser>
          <c:idx val="3"/>
          <c:order val="3"/>
          <c:tx>
            <c:strRef>
              <c:f>Hoja1!$E$1</c:f>
              <c:strCache>
                <c:ptCount val="1"/>
                <c:pt idx="0">
                  <c:v>Nivel 4</c:v>
                </c:pt>
              </c:strCache>
            </c:strRef>
          </c:tx>
          <c:invertIfNegative val="0"/>
          <c:cat>
            <c:strRef>
              <c:f>Hoja1!$A$2</c:f>
              <c:strCache>
                <c:ptCount val="1"/>
                <c:pt idx="0">
                  <c:v>Ítem 18</c:v>
                </c:pt>
              </c:strCache>
            </c:strRef>
          </c:cat>
          <c:val>
            <c:numRef>
              <c:f>Hoja1!$E$2</c:f>
              <c:numCache>
                <c:formatCode>0.00%</c:formatCode>
                <c:ptCount val="1"/>
                <c:pt idx="0">
                  <c:v>0.65000000000000024</c:v>
                </c:pt>
              </c:numCache>
            </c:numRef>
          </c:val>
        </c:ser>
        <c:dLbls>
          <c:showLegendKey val="0"/>
          <c:showVal val="0"/>
          <c:showCatName val="0"/>
          <c:showSerName val="0"/>
          <c:showPercent val="0"/>
          <c:showBubbleSize val="0"/>
        </c:dLbls>
        <c:gapWidth val="150"/>
        <c:shape val="cone"/>
        <c:axId val="102757888"/>
        <c:axId val="102759424"/>
        <c:axId val="0"/>
      </c:bar3DChart>
      <c:catAx>
        <c:axId val="102757888"/>
        <c:scaling>
          <c:orientation val="minMax"/>
        </c:scaling>
        <c:delete val="0"/>
        <c:axPos val="b"/>
        <c:numFmt formatCode="General" sourceLinked="0"/>
        <c:majorTickMark val="out"/>
        <c:minorTickMark val="none"/>
        <c:tickLblPos val="nextTo"/>
        <c:crossAx val="102759424"/>
        <c:crosses val="autoZero"/>
        <c:auto val="1"/>
        <c:lblAlgn val="ctr"/>
        <c:lblOffset val="100"/>
        <c:noMultiLvlLbl val="0"/>
      </c:catAx>
      <c:valAx>
        <c:axId val="102759424"/>
        <c:scaling>
          <c:orientation val="minMax"/>
        </c:scaling>
        <c:delete val="0"/>
        <c:axPos val="l"/>
        <c:majorGridlines/>
        <c:numFmt formatCode="0.00%" sourceLinked="1"/>
        <c:majorTickMark val="out"/>
        <c:minorTickMark val="none"/>
        <c:tickLblPos val="nextTo"/>
        <c:crossAx val="102757888"/>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19</c:v>
                </c:pt>
              </c:strCache>
            </c:strRef>
          </c:cat>
          <c:val>
            <c:numRef>
              <c:f>Hoja1!$B$2</c:f>
              <c:numCache>
                <c:formatCode>0.00%</c:formatCode>
                <c:ptCount val="1"/>
                <c:pt idx="0">
                  <c:v>0.05</c:v>
                </c:pt>
              </c:numCache>
            </c:numRef>
          </c:val>
        </c:ser>
        <c:ser>
          <c:idx val="1"/>
          <c:order val="1"/>
          <c:tx>
            <c:strRef>
              <c:f>Hoja1!$C$1</c:f>
              <c:strCache>
                <c:ptCount val="1"/>
                <c:pt idx="0">
                  <c:v>Nivel 2</c:v>
                </c:pt>
              </c:strCache>
            </c:strRef>
          </c:tx>
          <c:invertIfNegative val="0"/>
          <c:cat>
            <c:strRef>
              <c:f>Hoja1!$A$2</c:f>
              <c:strCache>
                <c:ptCount val="1"/>
                <c:pt idx="0">
                  <c:v>Ítem 19</c:v>
                </c:pt>
              </c:strCache>
            </c:strRef>
          </c:cat>
          <c:val>
            <c:numRef>
              <c:f>Hoja1!$C$2</c:f>
              <c:numCache>
                <c:formatCode>0.00%</c:formatCode>
                <c:ptCount val="1"/>
                <c:pt idx="0">
                  <c:v>0.05</c:v>
                </c:pt>
              </c:numCache>
            </c:numRef>
          </c:val>
        </c:ser>
        <c:ser>
          <c:idx val="2"/>
          <c:order val="2"/>
          <c:tx>
            <c:strRef>
              <c:f>Hoja1!$D$1</c:f>
              <c:strCache>
                <c:ptCount val="1"/>
                <c:pt idx="0">
                  <c:v>Nivel 3</c:v>
                </c:pt>
              </c:strCache>
            </c:strRef>
          </c:tx>
          <c:invertIfNegative val="0"/>
          <c:cat>
            <c:strRef>
              <c:f>Hoja1!$A$2</c:f>
              <c:strCache>
                <c:ptCount val="1"/>
                <c:pt idx="0">
                  <c:v>Ítem 19</c:v>
                </c:pt>
              </c:strCache>
            </c:strRef>
          </c:cat>
          <c:val>
            <c:numRef>
              <c:f>Hoja1!$D$2</c:f>
              <c:numCache>
                <c:formatCode>0.00%</c:formatCode>
                <c:ptCount val="1"/>
                <c:pt idx="0">
                  <c:v>0.4</c:v>
                </c:pt>
              </c:numCache>
            </c:numRef>
          </c:val>
        </c:ser>
        <c:ser>
          <c:idx val="3"/>
          <c:order val="3"/>
          <c:tx>
            <c:strRef>
              <c:f>Hoja1!$E$1</c:f>
              <c:strCache>
                <c:ptCount val="1"/>
                <c:pt idx="0">
                  <c:v>Nivel 4</c:v>
                </c:pt>
              </c:strCache>
            </c:strRef>
          </c:tx>
          <c:invertIfNegative val="0"/>
          <c:cat>
            <c:strRef>
              <c:f>Hoja1!$A$2</c:f>
              <c:strCache>
                <c:ptCount val="1"/>
                <c:pt idx="0">
                  <c:v>Ítem 19</c:v>
                </c:pt>
              </c:strCache>
            </c:strRef>
          </c:cat>
          <c:val>
            <c:numRef>
              <c:f>Hoja1!$E$2</c:f>
              <c:numCache>
                <c:formatCode>0.00%</c:formatCode>
                <c:ptCount val="1"/>
                <c:pt idx="0">
                  <c:v>0.5</c:v>
                </c:pt>
              </c:numCache>
            </c:numRef>
          </c:val>
        </c:ser>
        <c:dLbls>
          <c:showLegendKey val="0"/>
          <c:showVal val="0"/>
          <c:showCatName val="0"/>
          <c:showSerName val="0"/>
          <c:showPercent val="0"/>
          <c:showBubbleSize val="0"/>
        </c:dLbls>
        <c:gapWidth val="150"/>
        <c:shape val="cone"/>
        <c:axId val="123049472"/>
        <c:axId val="123051008"/>
        <c:axId val="0"/>
      </c:bar3DChart>
      <c:catAx>
        <c:axId val="123049472"/>
        <c:scaling>
          <c:orientation val="minMax"/>
        </c:scaling>
        <c:delete val="0"/>
        <c:axPos val="b"/>
        <c:numFmt formatCode="General" sourceLinked="0"/>
        <c:majorTickMark val="out"/>
        <c:minorTickMark val="none"/>
        <c:tickLblPos val="nextTo"/>
        <c:crossAx val="123051008"/>
        <c:crosses val="autoZero"/>
        <c:auto val="1"/>
        <c:lblAlgn val="ctr"/>
        <c:lblOffset val="100"/>
        <c:noMultiLvlLbl val="0"/>
      </c:catAx>
      <c:valAx>
        <c:axId val="123051008"/>
        <c:scaling>
          <c:orientation val="minMax"/>
        </c:scaling>
        <c:delete val="0"/>
        <c:axPos val="l"/>
        <c:majorGridlines/>
        <c:numFmt formatCode="0.00%" sourceLinked="1"/>
        <c:majorTickMark val="out"/>
        <c:minorTickMark val="none"/>
        <c:tickLblPos val="nextTo"/>
        <c:crossAx val="123049472"/>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2</c:v>
                </c:pt>
              </c:strCache>
            </c:strRef>
          </c:cat>
          <c:val>
            <c:numRef>
              <c:f>Hoja1!$B$2</c:f>
              <c:numCache>
                <c:formatCode>0.00%</c:formatCode>
                <c:ptCount val="1"/>
                <c:pt idx="0">
                  <c:v>0</c:v>
                </c:pt>
              </c:numCache>
            </c:numRef>
          </c:val>
        </c:ser>
        <c:ser>
          <c:idx val="1"/>
          <c:order val="1"/>
          <c:tx>
            <c:strRef>
              <c:f>Hoja1!$C$1</c:f>
              <c:strCache>
                <c:ptCount val="1"/>
                <c:pt idx="0">
                  <c:v>Nivel 2</c:v>
                </c:pt>
              </c:strCache>
            </c:strRef>
          </c:tx>
          <c:invertIfNegative val="0"/>
          <c:cat>
            <c:strRef>
              <c:f>Hoja1!$A$2</c:f>
              <c:strCache>
                <c:ptCount val="1"/>
                <c:pt idx="0">
                  <c:v>Ítem 2</c:v>
                </c:pt>
              </c:strCache>
            </c:strRef>
          </c:cat>
          <c:val>
            <c:numRef>
              <c:f>Hoja1!$C$2</c:f>
              <c:numCache>
                <c:formatCode>0.00%</c:formatCode>
                <c:ptCount val="1"/>
                <c:pt idx="0">
                  <c:v>0</c:v>
                </c:pt>
              </c:numCache>
            </c:numRef>
          </c:val>
        </c:ser>
        <c:ser>
          <c:idx val="2"/>
          <c:order val="2"/>
          <c:tx>
            <c:strRef>
              <c:f>Hoja1!$D$1</c:f>
              <c:strCache>
                <c:ptCount val="1"/>
                <c:pt idx="0">
                  <c:v>Nivel 3</c:v>
                </c:pt>
              </c:strCache>
            </c:strRef>
          </c:tx>
          <c:invertIfNegative val="0"/>
          <c:cat>
            <c:strRef>
              <c:f>Hoja1!$A$2</c:f>
              <c:strCache>
                <c:ptCount val="1"/>
                <c:pt idx="0">
                  <c:v>Ítem 2</c:v>
                </c:pt>
              </c:strCache>
            </c:strRef>
          </c:cat>
          <c:val>
            <c:numRef>
              <c:f>Hoja1!$D$2</c:f>
              <c:numCache>
                <c:formatCode>0.00%</c:formatCode>
                <c:ptCount val="1"/>
                <c:pt idx="0">
                  <c:v>0.45</c:v>
                </c:pt>
              </c:numCache>
            </c:numRef>
          </c:val>
        </c:ser>
        <c:ser>
          <c:idx val="3"/>
          <c:order val="3"/>
          <c:tx>
            <c:strRef>
              <c:f>Hoja1!$E$1</c:f>
              <c:strCache>
                <c:ptCount val="1"/>
                <c:pt idx="0">
                  <c:v>Nivel 4</c:v>
                </c:pt>
              </c:strCache>
            </c:strRef>
          </c:tx>
          <c:invertIfNegative val="0"/>
          <c:cat>
            <c:strRef>
              <c:f>Hoja1!$A$2</c:f>
              <c:strCache>
                <c:ptCount val="1"/>
                <c:pt idx="0">
                  <c:v>Ítem 2</c:v>
                </c:pt>
              </c:strCache>
            </c:strRef>
          </c:cat>
          <c:val>
            <c:numRef>
              <c:f>Hoja1!$E$2</c:f>
              <c:numCache>
                <c:formatCode>0.00%</c:formatCode>
                <c:ptCount val="1"/>
                <c:pt idx="0">
                  <c:v>0.55000000000000004</c:v>
                </c:pt>
              </c:numCache>
            </c:numRef>
          </c:val>
        </c:ser>
        <c:dLbls>
          <c:showLegendKey val="0"/>
          <c:showVal val="0"/>
          <c:showCatName val="0"/>
          <c:showSerName val="0"/>
          <c:showPercent val="0"/>
          <c:showBubbleSize val="0"/>
        </c:dLbls>
        <c:gapWidth val="150"/>
        <c:shape val="cone"/>
        <c:axId val="96257536"/>
        <c:axId val="96259072"/>
        <c:axId val="0"/>
      </c:bar3DChart>
      <c:catAx>
        <c:axId val="96257536"/>
        <c:scaling>
          <c:orientation val="minMax"/>
        </c:scaling>
        <c:delete val="0"/>
        <c:axPos val="b"/>
        <c:numFmt formatCode="General" sourceLinked="0"/>
        <c:majorTickMark val="out"/>
        <c:minorTickMark val="none"/>
        <c:tickLblPos val="nextTo"/>
        <c:crossAx val="96259072"/>
        <c:crosses val="autoZero"/>
        <c:auto val="1"/>
        <c:lblAlgn val="ctr"/>
        <c:lblOffset val="100"/>
        <c:noMultiLvlLbl val="0"/>
      </c:catAx>
      <c:valAx>
        <c:axId val="96259072"/>
        <c:scaling>
          <c:orientation val="minMax"/>
        </c:scaling>
        <c:delete val="0"/>
        <c:axPos val="l"/>
        <c:majorGridlines/>
        <c:numFmt formatCode="0.00%" sourceLinked="1"/>
        <c:majorTickMark val="out"/>
        <c:minorTickMark val="none"/>
        <c:tickLblPos val="nextTo"/>
        <c:crossAx val="96257536"/>
        <c:crosses val="autoZero"/>
        <c:crossBetween val="between"/>
      </c:valAx>
      <c:spPr>
        <a:noFill/>
        <a:ln w="18949">
          <a:noFill/>
        </a:ln>
      </c:spPr>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Item 23</c:v>
                </c:pt>
              </c:strCache>
            </c:strRef>
          </c:cat>
          <c:val>
            <c:numRef>
              <c:f>Hoja1!$B$2</c:f>
              <c:numCache>
                <c:formatCode>0.00%</c:formatCode>
                <c:ptCount val="1"/>
                <c:pt idx="0">
                  <c:v>0.2</c:v>
                </c:pt>
              </c:numCache>
            </c:numRef>
          </c:val>
        </c:ser>
        <c:ser>
          <c:idx val="1"/>
          <c:order val="1"/>
          <c:tx>
            <c:strRef>
              <c:f>Hoja1!$C$1</c:f>
              <c:strCache>
                <c:ptCount val="1"/>
                <c:pt idx="0">
                  <c:v>Nivel 2</c:v>
                </c:pt>
              </c:strCache>
            </c:strRef>
          </c:tx>
          <c:invertIfNegative val="0"/>
          <c:cat>
            <c:strRef>
              <c:f>Hoja1!$A$2</c:f>
              <c:strCache>
                <c:ptCount val="1"/>
                <c:pt idx="0">
                  <c:v>Item 23</c:v>
                </c:pt>
              </c:strCache>
            </c:strRef>
          </c:cat>
          <c:val>
            <c:numRef>
              <c:f>Hoja1!$C$2</c:f>
              <c:numCache>
                <c:formatCode>0.00%</c:formatCode>
                <c:ptCount val="1"/>
                <c:pt idx="0">
                  <c:v>0.1</c:v>
                </c:pt>
              </c:numCache>
            </c:numRef>
          </c:val>
        </c:ser>
        <c:ser>
          <c:idx val="2"/>
          <c:order val="2"/>
          <c:tx>
            <c:strRef>
              <c:f>Hoja1!$D$1</c:f>
              <c:strCache>
                <c:ptCount val="1"/>
                <c:pt idx="0">
                  <c:v>Nivel 3</c:v>
                </c:pt>
              </c:strCache>
            </c:strRef>
          </c:tx>
          <c:invertIfNegative val="0"/>
          <c:cat>
            <c:strRef>
              <c:f>Hoja1!$A$2</c:f>
              <c:strCache>
                <c:ptCount val="1"/>
                <c:pt idx="0">
                  <c:v>Item 23</c:v>
                </c:pt>
              </c:strCache>
            </c:strRef>
          </c:cat>
          <c:val>
            <c:numRef>
              <c:f>Hoja1!$D$2</c:f>
              <c:numCache>
                <c:formatCode>0.00%</c:formatCode>
                <c:ptCount val="1"/>
                <c:pt idx="0">
                  <c:v>0.4</c:v>
                </c:pt>
              </c:numCache>
            </c:numRef>
          </c:val>
        </c:ser>
        <c:ser>
          <c:idx val="3"/>
          <c:order val="3"/>
          <c:tx>
            <c:strRef>
              <c:f>Hoja1!$E$1</c:f>
              <c:strCache>
                <c:ptCount val="1"/>
                <c:pt idx="0">
                  <c:v>Nivel 4</c:v>
                </c:pt>
              </c:strCache>
            </c:strRef>
          </c:tx>
          <c:invertIfNegative val="0"/>
          <c:cat>
            <c:strRef>
              <c:f>Hoja1!$A$2</c:f>
              <c:strCache>
                <c:ptCount val="1"/>
                <c:pt idx="0">
                  <c:v>Item 23</c:v>
                </c:pt>
              </c:strCache>
            </c:strRef>
          </c:cat>
          <c:val>
            <c:numRef>
              <c:f>Hoja1!$E$2</c:f>
              <c:numCache>
                <c:formatCode>0.00%</c:formatCode>
                <c:ptCount val="1"/>
                <c:pt idx="0">
                  <c:v>0.3000000000000001</c:v>
                </c:pt>
              </c:numCache>
            </c:numRef>
          </c:val>
        </c:ser>
        <c:dLbls>
          <c:showLegendKey val="0"/>
          <c:showVal val="0"/>
          <c:showCatName val="0"/>
          <c:showSerName val="0"/>
          <c:showPercent val="0"/>
          <c:showBubbleSize val="0"/>
        </c:dLbls>
        <c:gapWidth val="150"/>
        <c:shape val="cone"/>
        <c:axId val="124249600"/>
        <c:axId val="124251136"/>
        <c:axId val="0"/>
      </c:bar3DChart>
      <c:catAx>
        <c:axId val="124249600"/>
        <c:scaling>
          <c:orientation val="minMax"/>
        </c:scaling>
        <c:delete val="0"/>
        <c:axPos val="b"/>
        <c:numFmt formatCode="General" sourceLinked="0"/>
        <c:majorTickMark val="out"/>
        <c:minorTickMark val="none"/>
        <c:tickLblPos val="nextTo"/>
        <c:crossAx val="124251136"/>
        <c:crosses val="autoZero"/>
        <c:auto val="1"/>
        <c:lblAlgn val="ctr"/>
        <c:lblOffset val="100"/>
        <c:noMultiLvlLbl val="0"/>
      </c:catAx>
      <c:valAx>
        <c:axId val="124251136"/>
        <c:scaling>
          <c:orientation val="minMax"/>
        </c:scaling>
        <c:delete val="0"/>
        <c:axPos val="l"/>
        <c:majorGridlines/>
        <c:numFmt formatCode="0.00%" sourceLinked="1"/>
        <c:majorTickMark val="out"/>
        <c:minorTickMark val="none"/>
        <c:tickLblPos val="nextTo"/>
        <c:crossAx val="124249600"/>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Item 20</c:v>
                </c:pt>
              </c:strCache>
            </c:strRef>
          </c:cat>
          <c:val>
            <c:numRef>
              <c:f>Hoja1!$B$2</c:f>
              <c:numCache>
                <c:formatCode>0.00%</c:formatCode>
                <c:ptCount val="1"/>
                <c:pt idx="0">
                  <c:v>0.05</c:v>
                </c:pt>
              </c:numCache>
            </c:numRef>
          </c:val>
        </c:ser>
        <c:ser>
          <c:idx val="1"/>
          <c:order val="1"/>
          <c:tx>
            <c:strRef>
              <c:f>Hoja1!$C$1</c:f>
              <c:strCache>
                <c:ptCount val="1"/>
                <c:pt idx="0">
                  <c:v>Nivel 2</c:v>
                </c:pt>
              </c:strCache>
            </c:strRef>
          </c:tx>
          <c:invertIfNegative val="0"/>
          <c:cat>
            <c:strRef>
              <c:f>Hoja1!$A$2</c:f>
              <c:strCache>
                <c:ptCount val="1"/>
                <c:pt idx="0">
                  <c:v>Item 20</c:v>
                </c:pt>
              </c:strCache>
            </c:strRef>
          </c:cat>
          <c:val>
            <c:numRef>
              <c:f>Hoja1!$C$2</c:f>
              <c:numCache>
                <c:formatCode>0.00%</c:formatCode>
                <c:ptCount val="1"/>
                <c:pt idx="0">
                  <c:v>0.45</c:v>
                </c:pt>
              </c:numCache>
            </c:numRef>
          </c:val>
        </c:ser>
        <c:ser>
          <c:idx val="2"/>
          <c:order val="2"/>
          <c:tx>
            <c:strRef>
              <c:f>Hoja1!$D$1</c:f>
              <c:strCache>
                <c:ptCount val="1"/>
                <c:pt idx="0">
                  <c:v>Nivel 3</c:v>
                </c:pt>
              </c:strCache>
            </c:strRef>
          </c:tx>
          <c:invertIfNegative val="0"/>
          <c:cat>
            <c:strRef>
              <c:f>Hoja1!$A$2</c:f>
              <c:strCache>
                <c:ptCount val="1"/>
                <c:pt idx="0">
                  <c:v>Item 20</c:v>
                </c:pt>
              </c:strCache>
            </c:strRef>
          </c:cat>
          <c:val>
            <c:numRef>
              <c:f>Hoja1!$D$2</c:f>
              <c:numCache>
                <c:formatCode>0.00%</c:formatCode>
                <c:ptCount val="1"/>
                <c:pt idx="0">
                  <c:v>0.35000000000000009</c:v>
                </c:pt>
              </c:numCache>
            </c:numRef>
          </c:val>
        </c:ser>
        <c:ser>
          <c:idx val="3"/>
          <c:order val="3"/>
          <c:tx>
            <c:strRef>
              <c:f>Hoja1!$E$1</c:f>
              <c:strCache>
                <c:ptCount val="1"/>
                <c:pt idx="0">
                  <c:v>Nivel 4</c:v>
                </c:pt>
              </c:strCache>
            </c:strRef>
          </c:tx>
          <c:invertIfNegative val="0"/>
          <c:cat>
            <c:strRef>
              <c:f>Hoja1!$A$2</c:f>
              <c:strCache>
                <c:ptCount val="1"/>
                <c:pt idx="0">
                  <c:v>Item 20</c:v>
                </c:pt>
              </c:strCache>
            </c:strRef>
          </c:cat>
          <c:val>
            <c:numRef>
              <c:f>Hoja1!$E$2</c:f>
              <c:numCache>
                <c:formatCode>0.00%</c:formatCode>
                <c:ptCount val="1"/>
                <c:pt idx="0">
                  <c:v>0.15000000000000005</c:v>
                </c:pt>
              </c:numCache>
            </c:numRef>
          </c:val>
        </c:ser>
        <c:dLbls>
          <c:showLegendKey val="0"/>
          <c:showVal val="0"/>
          <c:showCatName val="0"/>
          <c:showSerName val="0"/>
          <c:showPercent val="0"/>
          <c:showBubbleSize val="0"/>
        </c:dLbls>
        <c:gapWidth val="150"/>
        <c:shape val="cone"/>
        <c:axId val="124388864"/>
        <c:axId val="124390400"/>
        <c:axId val="0"/>
      </c:bar3DChart>
      <c:catAx>
        <c:axId val="124388864"/>
        <c:scaling>
          <c:orientation val="minMax"/>
        </c:scaling>
        <c:delete val="0"/>
        <c:axPos val="b"/>
        <c:numFmt formatCode="General" sourceLinked="0"/>
        <c:majorTickMark val="out"/>
        <c:minorTickMark val="none"/>
        <c:tickLblPos val="nextTo"/>
        <c:crossAx val="124390400"/>
        <c:crosses val="autoZero"/>
        <c:auto val="1"/>
        <c:lblAlgn val="ctr"/>
        <c:lblOffset val="100"/>
        <c:noMultiLvlLbl val="0"/>
      </c:catAx>
      <c:valAx>
        <c:axId val="124390400"/>
        <c:scaling>
          <c:orientation val="minMax"/>
        </c:scaling>
        <c:delete val="0"/>
        <c:axPos val="l"/>
        <c:majorGridlines/>
        <c:numFmt formatCode="0.00%" sourceLinked="1"/>
        <c:majorTickMark val="out"/>
        <c:minorTickMark val="none"/>
        <c:tickLblPos val="nextTo"/>
        <c:crossAx val="124388864"/>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21</c:v>
                </c:pt>
              </c:strCache>
            </c:strRef>
          </c:cat>
          <c:val>
            <c:numRef>
              <c:f>Hoja1!$B$2</c:f>
              <c:numCache>
                <c:formatCode>0.00%</c:formatCode>
                <c:ptCount val="1"/>
                <c:pt idx="0">
                  <c:v>0.4</c:v>
                </c:pt>
              </c:numCache>
            </c:numRef>
          </c:val>
        </c:ser>
        <c:ser>
          <c:idx val="1"/>
          <c:order val="1"/>
          <c:tx>
            <c:strRef>
              <c:f>Hoja1!$C$1</c:f>
              <c:strCache>
                <c:ptCount val="1"/>
                <c:pt idx="0">
                  <c:v>Nivel 2</c:v>
                </c:pt>
              </c:strCache>
            </c:strRef>
          </c:tx>
          <c:invertIfNegative val="0"/>
          <c:cat>
            <c:strRef>
              <c:f>Hoja1!$A$2</c:f>
              <c:strCache>
                <c:ptCount val="1"/>
                <c:pt idx="0">
                  <c:v>Ítem 21</c:v>
                </c:pt>
              </c:strCache>
            </c:strRef>
          </c:cat>
          <c:val>
            <c:numRef>
              <c:f>Hoja1!$C$2</c:f>
              <c:numCache>
                <c:formatCode>0.00%</c:formatCode>
                <c:ptCount val="1"/>
                <c:pt idx="0">
                  <c:v>0.4</c:v>
                </c:pt>
              </c:numCache>
            </c:numRef>
          </c:val>
        </c:ser>
        <c:ser>
          <c:idx val="2"/>
          <c:order val="2"/>
          <c:tx>
            <c:strRef>
              <c:f>Hoja1!$D$1</c:f>
              <c:strCache>
                <c:ptCount val="1"/>
                <c:pt idx="0">
                  <c:v>Nivel 3</c:v>
                </c:pt>
              </c:strCache>
            </c:strRef>
          </c:tx>
          <c:invertIfNegative val="0"/>
          <c:cat>
            <c:strRef>
              <c:f>Hoja1!$A$2</c:f>
              <c:strCache>
                <c:ptCount val="1"/>
                <c:pt idx="0">
                  <c:v>Ítem 21</c:v>
                </c:pt>
              </c:strCache>
            </c:strRef>
          </c:cat>
          <c:val>
            <c:numRef>
              <c:f>Hoja1!$D$2</c:f>
              <c:numCache>
                <c:formatCode>0.00%</c:formatCode>
                <c:ptCount val="1"/>
                <c:pt idx="0">
                  <c:v>0.15000000000000005</c:v>
                </c:pt>
              </c:numCache>
            </c:numRef>
          </c:val>
        </c:ser>
        <c:ser>
          <c:idx val="3"/>
          <c:order val="3"/>
          <c:tx>
            <c:strRef>
              <c:f>Hoja1!$E$1</c:f>
              <c:strCache>
                <c:ptCount val="1"/>
                <c:pt idx="0">
                  <c:v>Nivel 4</c:v>
                </c:pt>
              </c:strCache>
            </c:strRef>
          </c:tx>
          <c:invertIfNegative val="0"/>
          <c:cat>
            <c:strRef>
              <c:f>Hoja1!$A$2</c:f>
              <c:strCache>
                <c:ptCount val="1"/>
                <c:pt idx="0">
                  <c:v>Ítem 21</c:v>
                </c:pt>
              </c:strCache>
            </c:strRef>
          </c:cat>
          <c:val>
            <c:numRef>
              <c:f>Hoja1!$E$2</c:f>
              <c:numCache>
                <c:formatCode>0.00%</c:formatCode>
                <c:ptCount val="1"/>
                <c:pt idx="0">
                  <c:v>0.05</c:v>
                </c:pt>
              </c:numCache>
            </c:numRef>
          </c:val>
        </c:ser>
        <c:dLbls>
          <c:showLegendKey val="0"/>
          <c:showVal val="0"/>
          <c:showCatName val="0"/>
          <c:showSerName val="0"/>
          <c:showPercent val="0"/>
          <c:showBubbleSize val="0"/>
        </c:dLbls>
        <c:gapWidth val="150"/>
        <c:shape val="cone"/>
        <c:axId val="96511488"/>
        <c:axId val="96513024"/>
        <c:axId val="0"/>
      </c:bar3DChart>
      <c:catAx>
        <c:axId val="96511488"/>
        <c:scaling>
          <c:orientation val="minMax"/>
        </c:scaling>
        <c:delete val="0"/>
        <c:axPos val="b"/>
        <c:numFmt formatCode="General" sourceLinked="0"/>
        <c:majorTickMark val="out"/>
        <c:minorTickMark val="none"/>
        <c:tickLblPos val="nextTo"/>
        <c:crossAx val="96513024"/>
        <c:crosses val="autoZero"/>
        <c:auto val="1"/>
        <c:lblAlgn val="ctr"/>
        <c:lblOffset val="100"/>
        <c:noMultiLvlLbl val="0"/>
      </c:catAx>
      <c:valAx>
        <c:axId val="96513024"/>
        <c:scaling>
          <c:orientation val="minMax"/>
        </c:scaling>
        <c:delete val="0"/>
        <c:axPos val="l"/>
        <c:majorGridlines/>
        <c:numFmt formatCode="0.00%" sourceLinked="1"/>
        <c:majorTickMark val="out"/>
        <c:minorTickMark val="none"/>
        <c:tickLblPos val="nextTo"/>
        <c:crossAx val="96511488"/>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22</c:v>
                </c:pt>
              </c:strCache>
            </c:strRef>
          </c:cat>
          <c:val>
            <c:numRef>
              <c:f>Hoja1!$B$2</c:f>
              <c:numCache>
                <c:formatCode>0.00%</c:formatCode>
                <c:ptCount val="1"/>
                <c:pt idx="0">
                  <c:v>0.25</c:v>
                </c:pt>
              </c:numCache>
            </c:numRef>
          </c:val>
        </c:ser>
        <c:ser>
          <c:idx val="1"/>
          <c:order val="1"/>
          <c:tx>
            <c:strRef>
              <c:f>Hoja1!$C$1</c:f>
              <c:strCache>
                <c:ptCount val="1"/>
                <c:pt idx="0">
                  <c:v>Nivel 2</c:v>
                </c:pt>
              </c:strCache>
            </c:strRef>
          </c:tx>
          <c:invertIfNegative val="0"/>
          <c:cat>
            <c:strRef>
              <c:f>Hoja1!$A$2</c:f>
              <c:strCache>
                <c:ptCount val="1"/>
                <c:pt idx="0">
                  <c:v>Ítem 22</c:v>
                </c:pt>
              </c:strCache>
            </c:strRef>
          </c:cat>
          <c:val>
            <c:numRef>
              <c:f>Hoja1!$C$2</c:f>
              <c:numCache>
                <c:formatCode>0.00%</c:formatCode>
                <c:ptCount val="1"/>
                <c:pt idx="0">
                  <c:v>0</c:v>
                </c:pt>
              </c:numCache>
            </c:numRef>
          </c:val>
        </c:ser>
        <c:ser>
          <c:idx val="2"/>
          <c:order val="2"/>
          <c:tx>
            <c:strRef>
              <c:f>Hoja1!$D$1</c:f>
              <c:strCache>
                <c:ptCount val="1"/>
                <c:pt idx="0">
                  <c:v>Nivel 3</c:v>
                </c:pt>
              </c:strCache>
            </c:strRef>
          </c:tx>
          <c:invertIfNegative val="0"/>
          <c:cat>
            <c:strRef>
              <c:f>Hoja1!$A$2</c:f>
              <c:strCache>
                <c:ptCount val="1"/>
                <c:pt idx="0">
                  <c:v>Ítem 22</c:v>
                </c:pt>
              </c:strCache>
            </c:strRef>
          </c:cat>
          <c:val>
            <c:numRef>
              <c:f>Hoja1!$D$2</c:f>
              <c:numCache>
                <c:formatCode>0.00%</c:formatCode>
                <c:ptCount val="1"/>
                <c:pt idx="0">
                  <c:v>0.45</c:v>
                </c:pt>
              </c:numCache>
            </c:numRef>
          </c:val>
        </c:ser>
        <c:ser>
          <c:idx val="3"/>
          <c:order val="3"/>
          <c:tx>
            <c:strRef>
              <c:f>Hoja1!$E$1</c:f>
              <c:strCache>
                <c:ptCount val="1"/>
                <c:pt idx="0">
                  <c:v>Nivel 4</c:v>
                </c:pt>
              </c:strCache>
            </c:strRef>
          </c:tx>
          <c:invertIfNegative val="0"/>
          <c:cat>
            <c:strRef>
              <c:f>Hoja1!$A$2</c:f>
              <c:strCache>
                <c:ptCount val="1"/>
                <c:pt idx="0">
                  <c:v>Ítem 22</c:v>
                </c:pt>
              </c:strCache>
            </c:strRef>
          </c:cat>
          <c:val>
            <c:numRef>
              <c:f>Hoja1!$E$2</c:f>
              <c:numCache>
                <c:formatCode>0.00%</c:formatCode>
                <c:ptCount val="1"/>
                <c:pt idx="0">
                  <c:v>0.3000000000000001</c:v>
                </c:pt>
              </c:numCache>
            </c:numRef>
          </c:val>
        </c:ser>
        <c:dLbls>
          <c:showLegendKey val="0"/>
          <c:showVal val="0"/>
          <c:showCatName val="0"/>
          <c:showSerName val="0"/>
          <c:showPercent val="0"/>
          <c:showBubbleSize val="0"/>
        </c:dLbls>
        <c:gapWidth val="150"/>
        <c:shape val="cone"/>
        <c:axId val="124450304"/>
        <c:axId val="124451840"/>
        <c:axId val="0"/>
      </c:bar3DChart>
      <c:catAx>
        <c:axId val="124450304"/>
        <c:scaling>
          <c:orientation val="minMax"/>
        </c:scaling>
        <c:delete val="0"/>
        <c:axPos val="b"/>
        <c:numFmt formatCode="General" sourceLinked="0"/>
        <c:majorTickMark val="out"/>
        <c:minorTickMark val="none"/>
        <c:tickLblPos val="nextTo"/>
        <c:crossAx val="124451840"/>
        <c:crosses val="autoZero"/>
        <c:auto val="1"/>
        <c:lblAlgn val="ctr"/>
        <c:lblOffset val="100"/>
        <c:noMultiLvlLbl val="0"/>
      </c:catAx>
      <c:valAx>
        <c:axId val="124451840"/>
        <c:scaling>
          <c:orientation val="minMax"/>
        </c:scaling>
        <c:delete val="0"/>
        <c:axPos val="l"/>
        <c:majorGridlines/>
        <c:numFmt formatCode="0.00%" sourceLinked="1"/>
        <c:majorTickMark val="out"/>
        <c:minorTickMark val="none"/>
        <c:tickLblPos val="nextTo"/>
        <c:crossAx val="124450304"/>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media </c:v>
                </c:pt>
              </c:strCache>
            </c:strRef>
          </c:tx>
          <c:invertIfNegative val="0"/>
          <c:cat>
            <c:strRef>
              <c:f>Hoja1!$A$2:$A$3</c:f>
              <c:strCache>
                <c:ptCount val="2"/>
                <c:pt idx="0">
                  <c:v>Inicial</c:v>
                </c:pt>
                <c:pt idx="1">
                  <c:v>Puntual</c:v>
                </c:pt>
              </c:strCache>
            </c:strRef>
          </c:cat>
          <c:val>
            <c:numRef>
              <c:f>Hoja1!$B$2:$B$3</c:f>
              <c:numCache>
                <c:formatCode>General</c:formatCode>
                <c:ptCount val="2"/>
                <c:pt idx="0">
                  <c:v>3</c:v>
                </c:pt>
                <c:pt idx="1">
                  <c:v>3.4</c:v>
                </c:pt>
              </c:numCache>
            </c:numRef>
          </c:val>
        </c:ser>
        <c:ser>
          <c:idx val="1"/>
          <c:order val="1"/>
          <c:tx>
            <c:strRef>
              <c:f>Hoja1!$C$1</c:f>
              <c:strCache>
                <c:ptCount val="1"/>
                <c:pt idx="0">
                  <c:v>desviación </c:v>
                </c:pt>
              </c:strCache>
            </c:strRef>
          </c:tx>
          <c:invertIfNegative val="0"/>
          <c:cat>
            <c:strRef>
              <c:f>Hoja1!$A$2:$A$3</c:f>
              <c:strCache>
                <c:ptCount val="2"/>
                <c:pt idx="0">
                  <c:v>Inicial</c:v>
                </c:pt>
                <c:pt idx="1">
                  <c:v>Puntual</c:v>
                </c:pt>
              </c:strCache>
            </c:strRef>
          </c:cat>
          <c:val>
            <c:numRef>
              <c:f>Hoja1!$C$2:$C$3</c:f>
              <c:numCache>
                <c:formatCode>General</c:formatCode>
                <c:ptCount val="2"/>
                <c:pt idx="0">
                  <c:v>0.83</c:v>
                </c:pt>
                <c:pt idx="1">
                  <c:v>0.75</c:v>
                </c:pt>
              </c:numCache>
            </c:numRef>
          </c:val>
        </c:ser>
        <c:dLbls>
          <c:showLegendKey val="0"/>
          <c:showVal val="0"/>
          <c:showCatName val="0"/>
          <c:showSerName val="0"/>
          <c:showPercent val="0"/>
          <c:showBubbleSize val="0"/>
        </c:dLbls>
        <c:gapWidth val="150"/>
        <c:shape val="cone"/>
        <c:axId val="124985344"/>
        <c:axId val="124986880"/>
        <c:axId val="0"/>
      </c:bar3DChart>
      <c:catAx>
        <c:axId val="124985344"/>
        <c:scaling>
          <c:orientation val="minMax"/>
        </c:scaling>
        <c:delete val="0"/>
        <c:axPos val="b"/>
        <c:majorTickMark val="out"/>
        <c:minorTickMark val="none"/>
        <c:tickLblPos val="nextTo"/>
        <c:crossAx val="124986880"/>
        <c:crosses val="autoZero"/>
        <c:auto val="1"/>
        <c:lblAlgn val="ctr"/>
        <c:lblOffset val="100"/>
        <c:noMultiLvlLbl val="0"/>
      </c:catAx>
      <c:valAx>
        <c:axId val="124986880"/>
        <c:scaling>
          <c:orientation val="minMax"/>
        </c:scaling>
        <c:delete val="0"/>
        <c:axPos val="l"/>
        <c:majorGridlines/>
        <c:numFmt formatCode="General" sourceLinked="1"/>
        <c:majorTickMark val="out"/>
        <c:minorTickMark val="none"/>
        <c:tickLblPos val="nextTo"/>
        <c:crossAx val="124985344"/>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media</c:v>
                </c:pt>
              </c:strCache>
            </c:strRef>
          </c:tx>
          <c:invertIfNegative val="0"/>
          <c:cat>
            <c:strRef>
              <c:f>Hoja1!$A$2:$A$4</c:f>
              <c:strCache>
                <c:ptCount val="3"/>
                <c:pt idx="0">
                  <c:v>Regulacion Interactiva </c:v>
                </c:pt>
                <c:pt idx="1">
                  <c:v>Regulacion Retroactiva</c:v>
                </c:pt>
                <c:pt idx="2">
                  <c:v>Regulacion Proactiva</c:v>
                </c:pt>
              </c:strCache>
            </c:strRef>
          </c:cat>
          <c:val>
            <c:numRef>
              <c:f>Hoja1!$B$2:$B$4</c:f>
              <c:numCache>
                <c:formatCode>General</c:formatCode>
                <c:ptCount val="3"/>
                <c:pt idx="0">
                  <c:v>3.4</c:v>
                </c:pt>
                <c:pt idx="1">
                  <c:v>3.3</c:v>
                </c:pt>
                <c:pt idx="2">
                  <c:v>2.5</c:v>
                </c:pt>
              </c:numCache>
            </c:numRef>
          </c:val>
        </c:ser>
        <c:ser>
          <c:idx val="1"/>
          <c:order val="1"/>
          <c:tx>
            <c:strRef>
              <c:f>Hoja1!$C$1</c:f>
              <c:strCache>
                <c:ptCount val="1"/>
                <c:pt idx="0">
                  <c:v>desviación </c:v>
                </c:pt>
              </c:strCache>
            </c:strRef>
          </c:tx>
          <c:invertIfNegative val="0"/>
          <c:cat>
            <c:strRef>
              <c:f>Hoja1!$A$2:$A$4</c:f>
              <c:strCache>
                <c:ptCount val="3"/>
                <c:pt idx="0">
                  <c:v>Regulacion Interactiva </c:v>
                </c:pt>
                <c:pt idx="1">
                  <c:v>Regulacion Retroactiva</c:v>
                </c:pt>
                <c:pt idx="2">
                  <c:v>Regulacion Proactiva</c:v>
                </c:pt>
              </c:strCache>
            </c:strRef>
          </c:cat>
          <c:val>
            <c:numRef>
              <c:f>Hoja1!$C$2:$C$4</c:f>
              <c:numCache>
                <c:formatCode>General</c:formatCode>
                <c:ptCount val="3"/>
                <c:pt idx="0">
                  <c:v>2</c:v>
                </c:pt>
                <c:pt idx="1">
                  <c:v>0.71</c:v>
                </c:pt>
                <c:pt idx="2">
                  <c:v>0.96</c:v>
                </c:pt>
              </c:numCache>
            </c:numRef>
          </c:val>
        </c:ser>
        <c:dLbls>
          <c:showLegendKey val="0"/>
          <c:showVal val="0"/>
          <c:showCatName val="0"/>
          <c:showSerName val="0"/>
          <c:showPercent val="0"/>
          <c:showBubbleSize val="0"/>
        </c:dLbls>
        <c:gapWidth val="150"/>
        <c:shape val="cone"/>
        <c:axId val="125008128"/>
        <c:axId val="125009920"/>
        <c:axId val="0"/>
      </c:bar3DChart>
      <c:catAx>
        <c:axId val="125008128"/>
        <c:scaling>
          <c:orientation val="minMax"/>
        </c:scaling>
        <c:delete val="0"/>
        <c:axPos val="b"/>
        <c:majorTickMark val="out"/>
        <c:minorTickMark val="none"/>
        <c:tickLblPos val="nextTo"/>
        <c:crossAx val="125009920"/>
        <c:crosses val="autoZero"/>
        <c:auto val="1"/>
        <c:lblAlgn val="ctr"/>
        <c:lblOffset val="100"/>
        <c:noMultiLvlLbl val="0"/>
      </c:catAx>
      <c:valAx>
        <c:axId val="125009920"/>
        <c:scaling>
          <c:orientation val="minMax"/>
        </c:scaling>
        <c:delete val="0"/>
        <c:axPos val="l"/>
        <c:majorGridlines/>
        <c:numFmt formatCode="General" sourceLinked="1"/>
        <c:majorTickMark val="out"/>
        <c:minorTickMark val="none"/>
        <c:tickLblPos val="nextTo"/>
        <c:crossAx val="125008128"/>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media </c:v>
                </c:pt>
              </c:strCache>
            </c:strRef>
          </c:tx>
          <c:invertIfNegative val="0"/>
          <c:cat>
            <c:strRef>
              <c:f>Hoja1!$A$2:$A$3</c:f>
              <c:strCache>
                <c:ptCount val="2"/>
                <c:pt idx="0">
                  <c:v>Al termino de un proceso</c:v>
                </c:pt>
                <c:pt idx="1">
                  <c:v>Al termino de un ciclo </c:v>
                </c:pt>
              </c:strCache>
            </c:strRef>
          </c:cat>
          <c:val>
            <c:numRef>
              <c:f>Hoja1!$B$2:$B$3</c:f>
              <c:numCache>
                <c:formatCode>General</c:formatCode>
                <c:ptCount val="2"/>
                <c:pt idx="0">
                  <c:v>3.2</c:v>
                </c:pt>
                <c:pt idx="1">
                  <c:v>2.4</c:v>
                </c:pt>
              </c:numCache>
            </c:numRef>
          </c:val>
        </c:ser>
        <c:ser>
          <c:idx val="1"/>
          <c:order val="1"/>
          <c:tx>
            <c:strRef>
              <c:f>Hoja1!$C$1</c:f>
              <c:strCache>
                <c:ptCount val="1"/>
                <c:pt idx="0">
                  <c:v>desviacion</c:v>
                </c:pt>
              </c:strCache>
            </c:strRef>
          </c:tx>
          <c:invertIfNegative val="0"/>
          <c:cat>
            <c:strRef>
              <c:f>Hoja1!$A$2:$A$3</c:f>
              <c:strCache>
                <c:ptCount val="2"/>
                <c:pt idx="0">
                  <c:v>Al termino de un proceso</c:v>
                </c:pt>
                <c:pt idx="1">
                  <c:v>Al termino de un ciclo </c:v>
                </c:pt>
              </c:strCache>
            </c:strRef>
          </c:cat>
          <c:val>
            <c:numRef>
              <c:f>Hoja1!$C$2:$C$3</c:f>
              <c:numCache>
                <c:formatCode>General</c:formatCode>
                <c:ptCount val="2"/>
                <c:pt idx="0">
                  <c:v>0.94</c:v>
                </c:pt>
                <c:pt idx="1">
                  <c:v>0.95</c:v>
                </c:pt>
              </c:numCache>
            </c:numRef>
          </c:val>
        </c:ser>
        <c:dLbls>
          <c:showLegendKey val="0"/>
          <c:showVal val="0"/>
          <c:showCatName val="0"/>
          <c:showSerName val="0"/>
          <c:showPercent val="0"/>
          <c:showBubbleSize val="0"/>
        </c:dLbls>
        <c:gapWidth val="150"/>
        <c:shape val="cone"/>
        <c:axId val="124883712"/>
        <c:axId val="124885248"/>
        <c:axId val="0"/>
      </c:bar3DChart>
      <c:catAx>
        <c:axId val="124883712"/>
        <c:scaling>
          <c:orientation val="minMax"/>
        </c:scaling>
        <c:delete val="0"/>
        <c:axPos val="b"/>
        <c:majorTickMark val="out"/>
        <c:minorTickMark val="none"/>
        <c:tickLblPos val="nextTo"/>
        <c:crossAx val="124885248"/>
        <c:crosses val="autoZero"/>
        <c:auto val="1"/>
        <c:lblAlgn val="ctr"/>
        <c:lblOffset val="100"/>
        <c:noMultiLvlLbl val="0"/>
      </c:catAx>
      <c:valAx>
        <c:axId val="124885248"/>
        <c:scaling>
          <c:orientation val="minMax"/>
        </c:scaling>
        <c:delete val="0"/>
        <c:axPos val="l"/>
        <c:majorGridlines/>
        <c:numFmt formatCode="General" sourceLinked="1"/>
        <c:majorTickMark val="out"/>
        <c:minorTickMark val="none"/>
        <c:tickLblPos val="nextTo"/>
        <c:crossAx val="124883712"/>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Media </c:v>
                </c:pt>
              </c:strCache>
            </c:strRef>
          </c:tx>
          <c:invertIfNegative val="0"/>
          <c:cat>
            <c:strRef>
              <c:f>Hoja1!$A$2:$A$4</c:f>
              <c:strCache>
                <c:ptCount val="3"/>
                <c:pt idx="0">
                  <c:v>Diagnostica </c:v>
                </c:pt>
                <c:pt idx="1">
                  <c:v>Formativa</c:v>
                </c:pt>
                <c:pt idx="2">
                  <c:v>Sumativa</c:v>
                </c:pt>
              </c:strCache>
            </c:strRef>
          </c:cat>
          <c:val>
            <c:numRef>
              <c:f>Hoja1!$B$2:$B$4</c:f>
              <c:numCache>
                <c:formatCode>General</c:formatCode>
                <c:ptCount val="3"/>
                <c:pt idx="0">
                  <c:v>3.1</c:v>
                </c:pt>
                <c:pt idx="1">
                  <c:v>3.1</c:v>
                </c:pt>
                <c:pt idx="2">
                  <c:v>2.8</c:v>
                </c:pt>
              </c:numCache>
            </c:numRef>
          </c:val>
        </c:ser>
        <c:ser>
          <c:idx val="1"/>
          <c:order val="1"/>
          <c:tx>
            <c:strRef>
              <c:f>Hoja1!$C$1</c:f>
              <c:strCache>
                <c:ptCount val="1"/>
                <c:pt idx="0">
                  <c:v>Desviacion</c:v>
                </c:pt>
              </c:strCache>
            </c:strRef>
          </c:tx>
          <c:invertIfNegative val="0"/>
          <c:cat>
            <c:strRef>
              <c:f>Hoja1!$A$2:$A$4</c:f>
              <c:strCache>
                <c:ptCount val="3"/>
                <c:pt idx="0">
                  <c:v>Diagnostica </c:v>
                </c:pt>
                <c:pt idx="1">
                  <c:v>Formativa</c:v>
                </c:pt>
                <c:pt idx="2">
                  <c:v>Sumativa</c:v>
                </c:pt>
              </c:strCache>
            </c:strRef>
          </c:cat>
          <c:val>
            <c:numRef>
              <c:f>Hoja1!$C$2:$C$4</c:f>
              <c:numCache>
                <c:formatCode>General</c:formatCode>
                <c:ptCount val="3"/>
                <c:pt idx="0">
                  <c:v>0.99</c:v>
                </c:pt>
                <c:pt idx="1">
                  <c:v>0.99</c:v>
                </c:pt>
                <c:pt idx="2">
                  <c:v>1.07</c:v>
                </c:pt>
              </c:numCache>
            </c:numRef>
          </c:val>
        </c:ser>
        <c:dLbls>
          <c:showLegendKey val="0"/>
          <c:showVal val="0"/>
          <c:showCatName val="0"/>
          <c:showSerName val="0"/>
          <c:showPercent val="0"/>
          <c:showBubbleSize val="0"/>
        </c:dLbls>
        <c:gapWidth val="150"/>
        <c:shape val="cone"/>
        <c:axId val="125053952"/>
        <c:axId val="125055744"/>
        <c:axId val="0"/>
      </c:bar3DChart>
      <c:catAx>
        <c:axId val="125053952"/>
        <c:scaling>
          <c:orientation val="minMax"/>
        </c:scaling>
        <c:delete val="0"/>
        <c:axPos val="b"/>
        <c:majorTickMark val="out"/>
        <c:minorTickMark val="none"/>
        <c:tickLblPos val="nextTo"/>
        <c:crossAx val="125055744"/>
        <c:crosses val="autoZero"/>
        <c:auto val="1"/>
        <c:lblAlgn val="ctr"/>
        <c:lblOffset val="100"/>
        <c:noMultiLvlLbl val="0"/>
      </c:catAx>
      <c:valAx>
        <c:axId val="125055744"/>
        <c:scaling>
          <c:orientation val="minMax"/>
        </c:scaling>
        <c:delete val="0"/>
        <c:axPos val="l"/>
        <c:majorGridlines/>
        <c:numFmt formatCode="General" sourceLinked="1"/>
        <c:majorTickMark val="out"/>
        <c:minorTickMark val="none"/>
        <c:tickLblPos val="nextTo"/>
        <c:crossAx val="12505395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4</c:v>
                </c:pt>
              </c:strCache>
            </c:strRef>
          </c:cat>
          <c:val>
            <c:numRef>
              <c:f>Hoja1!$B$2</c:f>
              <c:numCache>
                <c:formatCode>0.00%</c:formatCode>
                <c:ptCount val="1"/>
                <c:pt idx="0">
                  <c:v>0.55000000000000004</c:v>
                </c:pt>
              </c:numCache>
            </c:numRef>
          </c:val>
        </c:ser>
        <c:ser>
          <c:idx val="1"/>
          <c:order val="1"/>
          <c:tx>
            <c:strRef>
              <c:f>Hoja1!$C$1</c:f>
              <c:strCache>
                <c:ptCount val="1"/>
                <c:pt idx="0">
                  <c:v>Nivel 2</c:v>
                </c:pt>
              </c:strCache>
            </c:strRef>
          </c:tx>
          <c:invertIfNegative val="0"/>
          <c:cat>
            <c:strRef>
              <c:f>Hoja1!$A$2</c:f>
              <c:strCache>
                <c:ptCount val="1"/>
                <c:pt idx="0">
                  <c:v>Ítem 4</c:v>
                </c:pt>
              </c:strCache>
            </c:strRef>
          </c:cat>
          <c:val>
            <c:numRef>
              <c:f>Hoja1!$C$2</c:f>
              <c:numCache>
                <c:formatCode>0.00%</c:formatCode>
                <c:ptCount val="1"/>
                <c:pt idx="0">
                  <c:v>0.05</c:v>
                </c:pt>
              </c:numCache>
            </c:numRef>
          </c:val>
        </c:ser>
        <c:ser>
          <c:idx val="2"/>
          <c:order val="2"/>
          <c:tx>
            <c:strRef>
              <c:f>Hoja1!$D$1</c:f>
              <c:strCache>
                <c:ptCount val="1"/>
                <c:pt idx="0">
                  <c:v>Nivel 3</c:v>
                </c:pt>
              </c:strCache>
            </c:strRef>
          </c:tx>
          <c:invertIfNegative val="0"/>
          <c:cat>
            <c:strRef>
              <c:f>Hoja1!$A$2</c:f>
              <c:strCache>
                <c:ptCount val="1"/>
                <c:pt idx="0">
                  <c:v>Ítem 4</c:v>
                </c:pt>
              </c:strCache>
            </c:strRef>
          </c:cat>
          <c:val>
            <c:numRef>
              <c:f>Hoja1!$D$2</c:f>
              <c:numCache>
                <c:formatCode>0.00%</c:formatCode>
                <c:ptCount val="1"/>
                <c:pt idx="0">
                  <c:v>0.3000000000000001</c:v>
                </c:pt>
              </c:numCache>
            </c:numRef>
          </c:val>
        </c:ser>
        <c:ser>
          <c:idx val="3"/>
          <c:order val="3"/>
          <c:tx>
            <c:strRef>
              <c:f>Hoja1!$E$1</c:f>
              <c:strCache>
                <c:ptCount val="1"/>
                <c:pt idx="0">
                  <c:v>Nivel 4</c:v>
                </c:pt>
              </c:strCache>
            </c:strRef>
          </c:tx>
          <c:invertIfNegative val="0"/>
          <c:cat>
            <c:strRef>
              <c:f>Hoja1!$A$2</c:f>
              <c:strCache>
                <c:ptCount val="1"/>
                <c:pt idx="0">
                  <c:v>Ítem 4</c:v>
                </c:pt>
              </c:strCache>
            </c:strRef>
          </c:cat>
          <c:val>
            <c:numRef>
              <c:f>Hoja1!$E$2</c:f>
              <c:numCache>
                <c:formatCode>0.00%</c:formatCode>
                <c:ptCount val="1"/>
                <c:pt idx="0">
                  <c:v>0.1</c:v>
                </c:pt>
              </c:numCache>
            </c:numRef>
          </c:val>
        </c:ser>
        <c:dLbls>
          <c:showLegendKey val="0"/>
          <c:showVal val="0"/>
          <c:showCatName val="0"/>
          <c:showSerName val="0"/>
          <c:showPercent val="0"/>
          <c:showBubbleSize val="0"/>
        </c:dLbls>
        <c:gapWidth val="150"/>
        <c:shape val="cone"/>
        <c:axId val="96417280"/>
        <c:axId val="96418816"/>
        <c:axId val="0"/>
      </c:bar3DChart>
      <c:catAx>
        <c:axId val="96417280"/>
        <c:scaling>
          <c:orientation val="minMax"/>
        </c:scaling>
        <c:delete val="0"/>
        <c:axPos val="b"/>
        <c:numFmt formatCode="General" sourceLinked="0"/>
        <c:majorTickMark val="out"/>
        <c:minorTickMark val="none"/>
        <c:tickLblPos val="nextTo"/>
        <c:crossAx val="96418816"/>
        <c:crosses val="autoZero"/>
        <c:auto val="1"/>
        <c:lblAlgn val="ctr"/>
        <c:lblOffset val="100"/>
        <c:noMultiLvlLbl val="0"/>
      </c:catAx>
      <c:valAx>
        <c:axId val="96418816"/>
        <c:scaling>
          <c:orientation val="minMax"/>
        </c:scaling>
        <c:delete val="0"/>
        <c:axPos val="l"/>
        <c:majorGridlines/>
        <c:numFmt formatCode="0.00%" sourceLinked="1"/>
        <c:majorTickMark val="out"/>
        <c:minorTickMark val="none"/>
        <c:tickLblPos val="nextTo"/>
        <c:crossAx val="96417280"/>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5</c:v>
                </c:pt>
              </c:strCache>
            </c:strRef>
          </c:cat>
          <c:val>
            <c:numRef>
              <c:f>Hoja1!$B$2</c:f>
              <c:numCache>
                <c:formatCode>0.00%</c:formatCode>
                <c:ptCount val="1"/>
                <c:pt idx="0">
                  <c:v>0.15000000000000005</c:v>
                </c:pt>
              </c:numCache>
            </c:numRef>
          </c:val>
        </c:ser>
        <c:ser>
          <c:idx val="1"/>
          <c:order val="1"/>
          <c:tx>
            <c:strRef>
              <c:f>Hoja1!$C$1</c:f>
              <c:strCache>
                <c:ptCount val="1"/>
                <c:pt idx="0">
                  <c:v>Nivel 2</c:v>
                </c:pt>
              </c:strCache>
            </c:strRef>
          </c:tx>
          <c:invertIfNegative val="0"/>
          <c:cat>
            <c:strRef>
              <c:f>Hoja1!$A$2</c:f>
              <c:strCache>
                <c:ptCount val="1"/>
                <c:pt idx="0">
                  <c:v>Ítem 5</c:v>
                </c:pt>
              </c:strCache>
            </c:strRef>
          </c:cat>
          <c:val>
            <c:numRef>
              <c:f>Hoja1!$C$2</c:f>
              <c:numCache>
                <c:formatCode>0.00%</c:formatCode>
                <c:ptCount val="1"/>
                <c:pt idx="0">
                  <c:v>0.3000000000000001</c:v>
                </c:pt>
              </c:numCache>
            </c:numRef>
          </c:val>
        </c:ser>
        <c:ser>
          <c:idx val="2"/>
          <c:order val="2"/>
          <c:tx>
            <c:strRef>
              <c:f>Hoja1!$D$1</c:f>
              <c:strCache>
                <c:ptCount val="1"/>
                <c:pt idx="0">
                  <c:v>Nivel 3</c:v>
                </c:pt>
              </c:strCache>
            </c:strRef>
          </c:tx>
          <c:invertIfNegative val="0"/>
          <c:cat>
            <c:strRef>
              <c:f>Hoja1!$A$2</c:f>
              <c:strCache>
                <c:ptCount val="1"/>
                <c:pt idx="0">
                  <c:v>Ítem 5</c:v>
                </c:pt>
              </c:strCache>
            </c:strRef>
          </c:cat>
          <c:val>
            <c:numRef>
              <c:f>Hoja1!$D$2</c:f>
              <c:numCache>
                <c:formatCode>0.00%</c:formatCode>
                <c:ptCount val="1"/>
                <c:pt idx="0">
                  <c:v>0.25</c:v>
                </c:pt>
              </c:numCache>
            </c:numRef>
          </c:val>
        </c:ser>
        <c:ser>
          <c:idx val="3"/>
          <c:order val="3"/>
          <c:tx>
            <c:strRef>
              <c:f>Hoja1!$E$1</c:f>
              <c:strCache>
                <c:ptCount val="1"/>
                <c:pt idx="0">
                  <c:v>Nivel 4</c:v>
                </c:pt>
              </c:strCache>
            </c:strRef>
          </c:tx>
          <c:invertIfNegative val="0"/>
          <c:cat>
            <c:strRef>
              <c:f>Hoja1!$A$2</c:f>
              <c:strCache>
                <c:ptCount val="1"/>
                <c:pt idx="0">
                  <c:v>Ítem 5</c:v>
                </c:pt>
              </c:strCache>
            </c:strRef>
          </c:cat>
          <c:val>
            <c:numRef>
              <c:f>Hoja1!$E$2</c:f>
              <c:numCache>
                <c:formatCode>0.00%</c:formatCode>
                <c:ptCount val="1"/>
                <c:pt idx="0">
                  <c:v>0.3000000000000001</c:v>
                </c:pt>
              </c:numCache>
            </c:numRef>
          </c:val>
        </c:ser>
        <c:dLbls>
          <c:showLegendKey val="0"/>
          <c:showVal val="0"/>
          <c:showCatName val="0"/>
          <c:showSerName val="0"/>
          <c:showPercent val="0"/>
          <c:showBubbleSize val="0"/>
        </c:dLbls>
        <c:gapWidth val="150"/>
        <c:shape val="cone"/>
        <c:axId val="96814592"/>
        <c:axId val="96816128"/>
        <c:axId val="0"/>
      </c:bar3DChart>
      <c:catAx>
        <c:axId val="96814592"/>
        <c:scaling>
          <c:orientation val="minMax"/>
        </c:scaling>
        <c:delete val="0"/>
        <c:axPos val="b"/>
        <c:numFmt formatCode="General" sourceLinked="0"/>
        <c:majorTickMark val="out"/>
        <c:minorTickMark val="none"/>
        <c:tickLblPos val="nextTo"/>
        <c:crossAx val="96816128"/>
        <c:crosses val="autoZero"/>
        <c:auto val="1"/>
        <c:lblAlgn val="ctr"/>
        <c:lblOffset val="100"/>
        <c:noMultiLvlLbl val="0"/>
      </c:catAx>
      <c:valAx>
        <c:axId val="96816128"/>
        <c:scaling>
          <c:orientation val="minMax"/>
        </c:scaling>
        <c:delete val="0"/>
        <c:axPos val="l"/>
        <c:majorGridlines/>
        <c:numFmt formatCode="0.00%" sourceLinked="1"/>
        <c:majorTickMark val="out"/>
        <c:minorTickMark val="none"/>
        <c:tickLblPos val="nextTo"/>
        <c:crossAx val="96814592"/>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3</c:v>
                </c:pt>
              </c:strCache>
            </c:strRef>
          </c:cat>
          <c:val>
            <c:numRef>
              <c:f>Hoja1!$B$2</c:f>
              <c:numCache>
                <c:formatCode>0.00%</c:formatCode>
                <c:ptCount val="1"/>
                <c:pt idx="0">
                  <c:v>0.1</c:v>
                </c:pt>
              </c:numCache>
            </c:numRef>
          </c:val>
        </c:ser>
        <c:ser>
          <c:idx val="1"/>
          <c:order val="1"/>
          <c:tx>
            <c:strRef>
              <c:f>Hoja1!$C$1</c:f>
              <c:strCache>
                <c:ptCount val="1"/>
                <c:pt idx="0">
                  <c:v>Nivel 2</c:v>
                </c:pt>
              </c:strCache>
            </c:strRef>
          </c:tx>
          <c:invertIfNegative val="0"/>
          <c:cat>
            <c:strRef>
              <c:f>Hoja1!$A$2</c:f>
              <c:strCache>
                <c:ptCount val="1"/>
                <c:pt idx="0">
                  <c:v>Ítem 3</c:v>
                </c:pt>
              </c:strCache>
            </c:strRef>
          </c:cat>
          <c:val>
            <c:numRef>
              <c:f>Hoja1!$C$2</c:f>
              <c:numCache>
                <c:formatCode>0.00%</c:formatCode>
                <c:ptCount val="1"/>
                <c:pt idx="0">
                  <c:v>0.1</c:v>
                </c:pt>
              </c:numCache>
            </c:numRef>
          </c:val>
        </c:ser>
        <c:ser>
          <c:idx val="2"/>
          <c:order val="2"/>
          <c:tx>
            <c:strRef>
              <c:f>Hoja1!$D$1</c:f>
              <c:strCache>
                <c:ptCount val="1"/>
                <c:pt idx="0">
                  <c:v>Nivel 3</c:v>
                </c:pt>
              </c:strCache>
            </c:strRef>
          </c:tx>
          <c:invertIfNegative val="0"/>
          <c:cat>
            <c:strRef>
              <c:f>Hoja1!$A$2</c:f>
              <c:strCache>
                <c:ptCount val="1"/>
                <c:pt idx="0">
                  <c:v>Ítem 3</c:v>
                </c:pt>
              </c:strCache>
            </c:strRef>
          </c:cat>
          <c:val>
            <c:numRef>
              <c:f>Hoja1!$D$2</c:f>
              <c:numCache>
                <c:formatCode>0.00%</c:formatCode>
                <c:ptCount val="1"/>
                <c:pt idx="0">
                  <c:v>0.3000000000000001</c:v>
                </c:pt>
              </c:numCache>
            </c:numRef>
          </c:val>
        </c:ser>
        <c:ser>
          <c:idx val="3"/>
          <c:order val="3"/>
          <c:tx>
            <c:strRef>
              <c:f>Hoja1!$E$1</c:f>
              <c:strCache>
                <c:ptCount val="1"/>
                <c:pt idx="0">
                  <c:v>Nivel 4</c:v>
                </c:pt>
              </c:strCache>
            </c:strRef>
          </c:tx>
          <c:invertIfNegative val="0"/>
          <c:cat>
            <c:strRef>
              <c:f>Hoja1!$A$2</c:f>
              <c:strCache>
                <c:ptCount val="1"/>
                <c:pt idx="0">
                  <c:v>Ítem 3</c:v>
                </c:pt>
              </c:strCache>
            </c:strRef>
          </c:cat>
          <c:val>
            <c:numRef>
              <c:f>Hoja1!$E$2</c:f>
              <c:numCache>
                <c:formatCode>0.00%</c:formatCode>
                <c:ptCount val="1"/>
                <c:pt idx="0">
                  <c:v>0.5</c:v>
                </c:pt>
              </c:numCache>
            </c:numRef>
          </c:val>
        </c:ser>
        <c:dLbls>
          <c:showLegendKey val="0"/>
          <c:showVal val="0"/>
          <c:showCatName val="0"/>
          <c:showSerName val="0"/>
          <c:showPercent val="0"/>
          <c:showBubbleSize val="0"/>
        </c:dLbls>
        <c:gapWidth val="150"/>
        <c:shape val="cone"/>
        <c:axId val="96830976"/>
        <c:axId val="96832512"/>
        <c:axId val="0"/>
      </c:bar3DChart>
      <c:catAx>
        <c:axId val="96830976"/>
        <c:scaling>
          <c:orientation val="minMax"/>
        </c:scaling>
        <c:delete val="0"/>
        <c:axPos val="b"/>
        <c:numFmt formatCode="General" sourceLinked="0"/>
        <c:majorTickMark val="out"/>
        <c:minorTickMark val="none"/>
        <c:tickLblPos val="nextTo"/>
        <c:crossAx val="96832512"/>
        <c:crosses val="autoZero"/>
        <c:auto val="1"/>
        <c:lblAlgn val="ctr"/>
        <c:lblOffset val="100"/>
        <c:noMultiLvlLbl val="0"/>
      </c:catAx>
      <c:valAx>
        <c:axId val="96832512"/>
        <c:scaling>
          <c:orientation val="minMax"/>
        </c:scaling>
        <c:delete val="0"/>
        <c:axPos val="l"/>
        <c:majorGridlines/>
        <c:numFmt formatCode="0.00%" sourceLinked="1"/>
        <c:majorTickMark val="out"/>
        <c:minorTickMark val="none"/>
        <c:tickLblPos val="nextTo"/>
        <c:crossAx val="96830976"/>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6</c:v>
                </c:pt>
              </c:strCache>
            </c:strRef>
          </c:cat>
          <c:val>
            <c:numRef>
              <c:f>Hoja1!$B$2</c:f>
              <c:numCache>
                <c:formatCode>0.00%</c:formatCode>
                <c:ptCount val="1"/>
                <c:pt idx="0">
                  <c:v>0</c:v>
                </c:pt>
              </c:numCache>
            </c:numRef>
          </c:val>
        </c:ser>
        <c:ser>
          <c:idx val="1"/>
          <c:order val="1"/>
          <c:tx>
            <c:strRef>
              <c:f>Hoja1!$C$1</c:f>
              <c:strCache>
                <c:ptCount val="1"/>
                <c:pt idx="0">
                  <c:v>Nivel 2</c:v>
                </c:pt>
              </c:strCache>
            </c:strRef>
          </c:tx>
          <c:invertIfNegative val="0"/>
          <c:cat>
            <c:strRef>
              <c:f>Hoja1!$A$2</c:f>
              <c:strCache>
                <c:ptCount val="1"/>
                <c:pt idx="0">
                  <c:v>Ítem 6</c:v>
                </c:pt>
              </c:strCache>
            </c:strRef>
          </c:cat>
          <c:val>
            <c:numRef>
              <c:f>Hoja1!$C$2</c:f>
              <c:numCache>
                <c:formatCode>0.00%</c:formatCode>
                <c:ptCount val="1"/>
                <c:pt idx="0">
                  <c:v>0.05</c:v>
                </c:pt>
              </c:numCache>
            </c:numRef>
          </c:val>
        </c:ser>
        <c:ser>
          <c:idx val="2"/>
          <c:order val="2"/>
          <c:tx>
            <c:strRef>
              <c:f>Hoja1!$D$1</c:f>
              <c:strCache>
                <c:ptCount val="1"/>
                <c:pt idx="0">
                  <c:v>Nivel 3</c:v>
                </c:pt>
              </c:strCache>
            </c:strRef>
          </c:tx>
          <c:invertIfNegative val="0"/>
          <c:cat>
            <c:strRef>
              <c:f>Hoja1!$A$2</c:f>
              <c:strCache>
                <c:ptCount val="1"/>
                <c:pt idx="0">
                  <c:v>Ítem 6</c:v>
                </c:pt>
              </c:strCache>
            </c:strRef>
          </c:cat>
          <c:val>
            <c:numRef>
              <c:f>Hoja1!$D$2</c:f>
              <c:numCache>
                <c:formatCode>0.00%</c:formatCode>
                <c:ptCount val="1"/>
                <c:pt idx="0">
                  <c:v>0.3000000000000001</c:v>
                </c:pt>
              </c:numCache>
            </c:numRef>
          </c:val>
        </c:ser>
        <c:ser>
          <c:idx val="3"/>
          <c:order val="3"/>
          <c:tx>
            <c:strRef>
              <c:f>Hoja1!$E$1</c:f>
              <c:strCache>
                <c:ptCount val="1"/>
                <c:pt idx="0">
                  <c:v>Nivel 4</c:v>
                </c:pt>
              </c:strCache>
            </c:strRef>
          </c:tx>
          <c:invertIfNegative val="0"/>
          <c:cat>
            <c:strRef>
              <c:f>Hoja1!$A$2</c:f>
              <c:strCache>
                <c:ptCount val="1"/>
                <c:pt idx="0">
                  <c:v>Ítem 6</c:v>
                </c:pt>
              </c:strCache>
            </c:strRef>
          </c:cat>
          <c:val>
            <c:numRef>
              <c:f>Hoja1!$E$2</c:f>
              <c:numCache>
                <c:formatCode>0.00%</c:formatCode>
                <c:ptCount val="1"/>
                <c:pt idx="0">
                  <c:v>0.65000000000000024</c:v>
                </c:pt>
              </c:numCache>
            </c:numRef>
          </c:val>
        </c:ser>
        <c:dLbls>
          <c:showLegendKey val="0"/>
          <c:showVal val="0"/>
          <c:showCatName val="0"/>
          <c:showSerName val="0"/>
          <c:showPercent val="0"/>
          <c:showBubbleSize val="0"/>
        </c:dLbls>
        <c:gapWidth val="150"/>
        <c:shape val="cone"/>
        <c:axId val="96904704"/>
        <c:axId val="96906240"/>
        <c:axId val="0"/>
      </c:bar3DChart>
      <c:catAx>
        <c:axId val="96904704"/>
        <c:scaling>
          <c:orientation val="minMax"/>
        </c:scaling>
        <c:delete val="0"/>
        <c:axPos val="b"/>
        <c:numFmt formatCode="General" sourceLinked="0"/>
        <c:majorTickMark val="out"/>
        <c:minorTickMark val="none"/>
        <c:tickLblPos val="nextTo"/>
        <c:crossAx val="96906240"/>
        <c:crosses val="autoZero"/>
        <c:auto val="1"/>
        <c:lblAlgn val="ctr"/>
        <c:lblOffset val="100"/>
        <c:noMultiLvlLbl val="0"/>
      </c:catAx>
      <c:valAx>
        <c:axId val="96906240"/>
        <c:scaling>
          <c:orientation val="minMax"/>
        </c:scaling>
        <c:delete val="0"/>
        <c:axPos val="l"/>
        <c:majorGridlines/>
        <c:numFmt formatCode="0.00%" sourceLinked="1"/>
        <c:majorTickMark val="out"/>
        <c:minorTickMark val="none"/>
        <c:tickLblPos val="nextTo"/>
        <c:crossAx val="96904704"/>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7</c:v>
                </c:pt>
              </c:strCache>
            </c:strRef>
          </c:cat>
          <c:val>
            <c:numRef>
              <c:f>Hoja1!$B$2</c:f>
              <c:numCache>
                <c:formatCode>0.00%</c:formatCode>
                <c:ptCount val="1"/>
                <c:pt idx="0">
                  <c:v>0</c:v>
                </c:pt>
              </c:numCache>
            </c:numRef>
          </c:val>
        </c:ser>
        <c:ser>
          <c:idx val="1"/>
          <c:order val="1"/>
          <c:tx>
            <c:strRef>
              <c:f>Hoja1!$C$1</c:f>
              <c:strCache>
                <c:ptCount val="1"/>
                <c:pt idx="0">
                  <c:v>Nivel 2</c:v>
                </c:pt>
              </c:strCache>
            </c:strRef>
          </c:tx>
          <c:invertIfNegative val="0"/>
          <c:cat>
            <c:strRef>
              <c:f>Hoja1!$A$2</c:f>
              <c:strCache>
                <c:ptCount val="1"/>
                <c:pt idx="0">
                  <c:v>Ítem 7</c:v>
                </c:pt>
              </c:strCache>
            </c:strRef>
          </c:cat>
          <c:val>
            <c:numRef>
              <c:f>Hoja1!$C$2</c:f>
              <c:numCache>
                <c:formatCode>0.00%</c:formatCode>
                <c:ptCount val="1"/>
                <c:pt idx="0">
                  <c:v>0.1</c:v>
                </c:pt>
              </c:numCache>
            </c:numRef>
          </c:val>
        </c:ser>
        <c:ser>
          <c:idx val="2"/>
          <c:order val="2"/>
          <c:tx>
            <c:strRef>
              <c:f>Hoja1!$D$1</c:f>
              <c:strCache>
                <c:ptCount val="1"/>
                <c:pt idx="0">
                  <c:v>Nivel 3</c:v>
                </c:pt>
              </c:strCache>
            </c:strRef>
          </c:tx>
          <c:invertIfNegative val="0"/>
          <c:cat>
            <c:strRef>
              <c:f>Hoja1!$A$2</c:f>
              <c:strCache>
                <c:ptCount val="1"/>
                <c:pt idx="0">
                  <c:v>Ítem 7</c:v>
                </c:pt>
              </c:strCache>
            </c:strRef>
          </c:cat>
          <c:val>
            <c:numRef>
              <c:f>Hoja1!$D$2</c:f>
              <c:numCache>
                <c:formatCode>0.00%</c:formatCode>
                <c:ptCount val="1"/>
                <c:pt idx="0">
                  <c:v>0.55000000000000004</c:v>
                </c:pt>
              </c:numCache>
            </c:numRef>
          </c:val>
        </c:ser>
        <c:ser>
          <c:idx val="3"/>
          <c:order val="3"/>
          <c:tx>
            <c:strRef>
              <c:f>Hoja1!$E$1</c:f>
              <c:strCache>
                <c:ptCount val="1"/>
                <c:pt idx="0">
                  <c:v>Nivel 4</c:v>
                </c:pt>
              </c:strCache>
            </c:strRef>
          </c:tx>
          <c:invertIfNegative val="0"/>
          <c:cat>
            <c:strRef>
              <c:f>Hoja1!$A$2</c:f>
              <c:strCache>
                <c:ptCount val="1"/>
                <c:pt idx="0">
                  <c:v>Ítem 7</c:v>
                </c:pt>
              </c:strCache>
            </c:strRef>
          </c:cat>
          <c:val>
            <c:numRef>
              <c:f>Hoja1!$E$2</c:f>
              <c:numCache>
                <c:formatCode>0.00%</c:formatCode>
                <c:ptCount val="1"/>
                <c:pt idx="0">
                  <c:v>0.35000000000000009</c:v>
                </c:pt>
              </c:numCache>
            </c:numRef>
          </c:val>
        </c:ser>
        <c:dLbls>
          <c:showLegendKey val="0"/>
          <c:showVal val="0"/>
          <c:showCatName val="0"/>
          <c:showSerName val="0"/>
          <c:showPercent val="0"/>
          <c:showBubbleSize val="0"/>
        </c:dLbls>
        <c:gapWidth val="150"/>
        <c:shape val="cone"/>
        <c:axId val="96609792"/>
        <c:axId val="96611328"/>
        <c:axId val="0"/>
      </c:bar3DChart>
      <c:catAx>
        <c:axId val="96609792"/>
        <c:scaling>
          <c:orientation val="minMax"/>
        </c:scaling>
        <c:delete val="0"/>
        <c:axPos val="b"/>
        <c:numFmt formatCode="General" sourceLinked="0"/>
        <c:majorTickMark val="out"/>
        <c:minorTickMark val="none"/>
        <c:tickLblPos val="nextTo"/>
        <c:crossAx val="96611328"/>
        <c:crosses val="autoZero"/>
        <c:auto val="1"/>
        <c:lblAlgn val="ctr"/>
        <c:lblOffset val="100"/>
        <c:noMultiLvlLbl val="0"/>
      </c:catAx>
      <c:valAx>
        <c:axId val="96611328"/>
        <c:scaling>
          <c:orientation val="minMax"/>
        </c:scaling>
        <c:delete val="0"/>
        <c:axPos val="l"/>
        <c:majorGridlines/>
        <c:numFmt formatCode="0.00%" sourceLinked="1"/>
        <c:majorTickMark val="out"/>
        <c:minorTickMark val="none"/>
        <c:tickLblPos val="nextTo"/>
        <c:crossAx val="96609792"/>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Ítem 8</c:v>
                </c:pt>
              </c:strCache>
            </c:strRef>
          </c:cat>
          <c:val>
            <c:numRef>
              <c:f>Hoja1!$B$2</c:f>
              <c:numCache>
                <c:formatCode>0.00%</c:formatCode>
                <c:ptCount val="1"/>
                <c:pt idx="0">
                  <c:v>0.05</c:v>
                </c:pt>
              </c:numCache>
            </c:numRef>
          </c:val>
        </c:ser>
        <c:ser>
          <c:idx val="1"/>
          <c:order val="1"/>
          <c:tx>
            <c:strRef>
              <c:f>Hoja1!$C$1</c:f>
              <c:strCache>
                <c:ptCount val="1"/>
                <c:pt idx="0">
                  <c:v>Nivel 2</c:v>
                </c:pt>
              </c:strCache>
            </c:strRef>
          </c:tx>
          <c:invertIfNegative val="0"/>
          <c:cat>
            <c:strRef>
              <c:f>Hoja1!$A$2</c:f>
              <c:strCache>
                <c:ptCount val="1"/>
                <c:pt idx="0">
                  <c:v>Ítem 8</c:v>
                </c:pt>
              </c:strCache>
            </c:strRef>
          </c:cat>
          <c:val>
            <c:numRef>
              <c:f>Hoja1!$C$2</c:f>
              <c:numCache>
                <c:formatCode>0.00%</c:formatCode>
                <c:ptCount val="1"/>
                <c:pt idx="0">
                  <c:v>0.05</c:v>
                </c:pt>
              </c:numCache>
            </c:numRef>
          </c:val>
        </c:ser>
        <c:ser>
          <c:idx val="2"/>
          <c:order val="2"/>
          <c:tx>
            <c:strRef>
              <c:f>Hoja1!$D$1</c:f>
              <c:strCache>
                <c:ptCount val="1"/>
                <c:pt idx="0">
                  <c:v>Nivel 3</c:v>
                </c:pt>
              </c:strCache>
            </c:strRef>
          </c:tx>
          <c:invertIfNegative val="0"/>
          <c:cat>
            <c:strRef>
              <c:f>Hoja1!$A$2</c:f>
              <c:strCache>
                <c:ptCount val="1"/>
                <c:pt idx="0">
                  <c:v>Ítem 8</c:v>
                </c:pt>
              </c:strCache>
            </c:strRef>
          </c:cat>
          <c:val>
            <c:numRef>
              <c:f>Hoja1!$D$2</c:f>
              <c:numCache>
                <c:formatCode>0.00%</c:formatCode>
                <c:ptCount val="1"/>
                <c:pt idx="0">
                  <c:v>0.4</c:v>
                </c:pt>
              </c:numCache>
            </c:numRef>
          </c:val>
        </c:ser>
        <c:ser>
          <c:idx val="3"/>
          <c:order val="3"/>
          <c:tx>
            <c:strRef>
              <c:f>Hoja1!$E$1</c:f>
              <c:strCache>
                <c:ptCount val="1"/>
                <c:pt idx="0">
                  <c:v>Nivel 4</c:v>
                </c:pt>
              </c:strCache>
            </c:strRef>
          </c:tx>
          <c:invertIfNegative val="0"/>
          <c:cat>
            <c:strRef>
              <c:f>Hoja1!$A$2</c:f>
              <c:strCache>
                <c:ptCount val="1"/>
                <c:pt idx="0">
                  <c:v>Ítem 8</c:v>
                </c:pt>
              </c:strCache>
            </c:strRef>
          </c:cat>
          <c:val>
            <c:numRef>
              <c:f>Hoja1!$E$2</c:f>
              <c:numCache>
                <c:formatCode>0.00%</c:formatCode>
                <c:ptCount val="1"/>
                <c:pt idx="0">
                  <c:v>0.5</c:v>
                </c:pt>
              </c:numCache>
            </c:numRef>
          </c:val>
        </c:ser>
        <c:dLbls>
          <c:showLegendKey val="0"/>
          <c:showVal val="0"/>
          <c:showCatName val="0"/>
          <c:showSerName val="0"/>
          <c:showPercent val="0"/>
          <c:showBubbleSize val="0"/>
        </c:dLbls>
        <c:gapWidth val="150"/>
        <c:shape val="cone"/>
        <c:axId val="96675328"/>
        <c:axId val="96676864"/>
        <c:axId val="0"/>
      </c:bar3DChart>
      <c:catAx>
        <c:axId val="96675328"/>
        <c:scaling>
          <c:orientation val="minMax"/>
        </c:scaling>
        <c:delete val="0"/>
        <c:axPos val="b"/>
        <c:numFmt formatCode="General" sourceLinked="0"/>
        <c:majorTickMark val="out"/>
        <c:minorTickMark val="none"/>
        <c:tickLblPos val="nextTo"/>
        <c:crossAx val="96676864"/>
        <c:crosses val="autoZero"/>
        <c:auto val="1"/>
        <c:lblAlgn val="ctr"/>
        <c:lblOffset val="100"/>
        <c:noMultiLvlLbl val="0"/>
      </c:catAx>
      <c:valAx>
        <c:axId val="96676864"/>
        <c:scaling>
          <c:orientation val="minMax"/>
        </c:scaling>
        <c:delete val="0"/>
        <c:axPos val="l"/>
        <c:majorGridlines/>
        <c:numFmt formatCode="0.00%" sourceLinked="1"/>
        <c:majorTickMark val="out"/>
        <c:minorTickMark val="none"/>
        <c:tickLblPos val="nextTo"/>
        <c:crossAx val="96675328"/>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Nivel 1</c:v>
                </c:pt>
              </c:strCache>
            </c:strRef>
          </c:tx>
          <c:invertIfNegative val="0"/>
          <c:cat>
            <c:strRef>
              <c:f>Hoja1!$A$2</c:f>
              <c:strCache>
                <c:ptCount val="1"/>
                <c:pt idx="0">
                  <c:v>Item 11</c:v>
                </c:pt>
              </c:strCache>
            </c:strRef>
          </c:cat>
          <c:val>
            <c:numRef>
              <c:f>Hoja1!$B$2</c:f>
              <c:numCache>
                <c:formatCode>0.00%</c:formatCode>
                <c:ptCount val="1"/>
                <c:pt idx="0">
                  <c:v>0.1</c:v>
                </c:pt>
              </c:numCache>
            </c:numRef>
          </c:val>
        </c:ser>
        <c:ser>
          <c:idx val="1"/>
          <c:order val="1"/>
          <c:tx>
            <c:strRef>
              <c:f>Hoja1!$C$1</c:f>
              <c:strCache>
                <c:ptCount val="1"/>
                <c:pt idx="0">
                  <c:v>Nivel 2</c:v>
                </c:pt>
              </c:strCache>
            </c:strRef>
          </c:tx>
          <c:invertIfNegative val="0"/>
          <c:cat>
            <c:strRef>
              <c:f>Hoja1!$A$2</c:f>
              <c:strCache>
                <c:ptCount val="1"/>
                <c:pt idx="0">
                  <c:v>Item 11</c:v>
                </c:pt>
              </c:strCache>
            </c:strRef>
          </c:cat>
          <c:val>
            <c:numRef>
              <c:f>Hoja1!$C$2</c:f>
              <c:numCache>
                <c:formatCode>0.00%</c:formatCode>
                <c:ptCount val="1"/>
                <c:pt idx="0">
                  <c:v>0.1</c:v>
                </c:pt>
              </c:numCache>
            </c:numRef>
          </c:val>
        </c:ser>
        <c:ser>
          <c:idx val="2"/>
          <c:order val="2"/>
          <c:tx>
            <c:strRef>
              <c:f>Hoja1!$D$1</c:f>
              <c:strCache>
                <c:ptCount val="1"/>
                <c:pt idx="0">
                  <c:v>Nivel 3</c:v>
                </c:pt>
              </c:strCache>
            </c:strRef>
          </c:tx>
          <c:invertIfNegative val="0"/>
          <c:cat>
            <c:strRef>
              <c:f>Hoja1!$A$2</c:f>
              <c:strCache>
                <c:ptCount val="1"/>
                <c:pt idx="0">
                  <c:v>Item 11</c:v>
                </c:pt>
              </c:strCache>
            </c:strRef>
          </c:cat>
          <c:val>
            <c:numRef>
              <c:f>Hoja1!$D$2</c:f>
              <c:numCache>
                <c:formatCode>0.00%</c:formatCode>
                <c:ptCount val="1"/>
                <c:pt idx="0">
                  <c:v>0.45</c:v>
                </c:pt>
              </c:numCache>
            </c:numRef>
          </c:val>
        </c:ser>
        <c:ser>
          <c:idx val="3"/>
          <c:order val="3"/>
          <c:tx>
            <c:strRef>
              <c:f>Hoja1!$E$1</c:f>
              <c:strCache>
                <c:ptCount val="1"/>
                <c:pt idx="0">
                  <c:v>Nivel 4</c:v>
                </c:pt>
              </c:strCache>
            </c:strRef>
          </c:tx>
          <c:invertIfNegative val="0"/>
          <c:cat>
            <c:strRef>
              <c:f>Hoja1!$A$2</c:f>
              <c:strCache>
                <c:ptCount val="1"/>
                <c:pt idx="0">
                  <c:v>Item 11</c:v>
                </c:pt>
              </c:strCache>
            </c:strRef>
          </c:cat>
          <c:val>
            <c:numRef>
              <c:f>Hoja1!$E$2</c:f>
              <c:numCache>
                <c:formatCode>0.00%</c:formatCode>
                <c:ptCount val="1"/>
                <c:pt idx="0">
                  <c:v>0.35000000000000009</c:v>
                </c:pt>
              </c:numCache>
            </c:numRef>
          </c:val>
        </c:ser>
        <c:dLbls>
          <c:showLegendKey val="0"/>
          <c:showVal val="0"/>
          <c:showCatName val="0"/>
          <c:showSerName val="0"/>
          <c:showPercent val="0"/>
          <c:showBubbleSize val="0"/>
        </c:dLbls>
        <c:gapWidth val="150"/>
        <c:shape val="cone"/>
        <c:axId val="96724480"/>
        <c:axId val="96726016"/>
        <c:axId val="0"/>
      </c:bar3DChart>
      <c:catAx>
        <c:axId val="96724480"/>
        <c:scaling>
          <c:orientation val="minMax"/>
        </c:scaling>
        <c:delete val="0"/>
        <c:axPos val="b"/>
        <c:numFmt formatCode="General" sourceLinked="0"/>
        <c:majorTickMark val="out"/>
        <c:minorTickMark val="none"/>
        <c:tickLblPos val="nextTo"/>
        <c:crossAx val="96726016"/>
        <c:crosses val="autoZero"/>
        <c:auto val="1"/>
        <c:lblAlgn val="ctr"/>
        <c:lblOffset val="100"/>
        <c:noMultiLvlLbl val="0"/>
      </c:catAx>
      <c:valAx>
        <c:axId val="96726016"/>
        <c:scaling>
          <c:orientation val="minMax"/>
        </c:scaling>
        <c:delete val="0"/>
        <c:axPos val="l"/>
        <c:majorGridlines/>
        <c:numFmt formatCode="0.00%" sourceLinked="1"/>
        <c:majorTickMark val="out"/>
        <c:minorTickMark val="none"/>
        <c:tickLblPos val="nextTo"/>
        <c:crossAx val="96724480"/>
        <c:crosses val="autoZero"/>
        <c:crossBetween val="between"/>
      </c:valAx>
      <c:spPr>
        <a:noFill/>
        <a:ln w="25383">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29B26-8C28-4EFA-B3ED-A5E0A345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24766</Words>
  <Characters>136216</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160661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dc:creator>
  <cp:lastModifiedBy>Yumari</cp:lastModifiedBy>
  <cp:revision>2</cp:revision>
  <cp:lastPrinted>2016-07-02T13:41:00Z</cp:lastPrinted>
  <dcterms:created xsi:type="dcterms:W3CDTF">2016-07-04T02:17:00Z</dcterms:created>
  <dcterms:modified xsi:type="dcterms:W3CDTF">2016-07-04T02:17:00Z</dcterms:modified>
</cp:coreProperties>
</file>