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4.jpeg" ContentType="image/jpeg"/>
  <Override PartName="/word/media/image13.jpeg" ContentType="image/jpeg"/>
  <Override PartName="/word/media/image12.jpeg" ContentType="image/jpeg"/>
  <Override PartName="/word/media/image11.jpeg" ContentType="image/jpeg"/>
  <Override PartName="/word/media/image10.jpeg" ContentType="image/jpeg"/>
  <Override PartName="/word/media/image9.jpeg" ContentType="image/jpeg"/>
  <Override PartName="/word/media/image8.jpeg" ContentType="image/jpeg"/>
  <Override PartName="/word/media/image7.jpeg" ContentType="image/jpeg"/>
  <Override PartName="/word/media/image6.jpeg" ContentType="image/jpeg"/>
  <Override PartName="/word/media/image5.jpeg" ContentType="image/jpeg"/>
  <Override PartName="/word/media/image4.jpeg" ContentType="image/jpeg"/>
  <Override PartName="/word/media/image3.jpeg" ContentType="image/jpe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sz w:val="24"/>
          <w:b/>
          <w:sz w:val="24"/>
          <w:b/>
          <w:szCs w:val="24"/>
          <w:rFonts w:ascii="Times New Roman" w:hAnsi="Times New Roman" w:eastAsia="Times New Roman" w:cs="Times New Roman"/>
          <w:lang w:eastAsia="es-VE"/>
        </w:rPr>
      </w:pPr>
      <w:r>
        <w:rPr>
          <w:rFonts w:eastAsia="Times New Roman" w:ascii="Times New Roman" w:hAnsi="Times New Roman"/>
          <w:b/>
          <w:sz w:val="24"/>
          <w:szCs w:val="24"/>
          <w:lang w:eastAsia="es-VE"/>
        </w:rPr>
      </w:r>
      <w:r/>
    </w:p>
    <w:p>
      <w:pPr>
        <w:pStyle w:val="Normal"/>
        <w:spacing w:lineRule="auto" w:line="360" w:before="0" w:after="0"/>
        <w:jc w:val="center"/>
        <w:rPr>
          <w:sz w:val="24"/>
          <w:b/>
          <w:sz w:val="24"/>
          <w:b/>
          <w:szCs w:val="24"/>
          <w:rFonts w:ascii="Times New Roman" w:hAnsi="Times New Roman" w:eastAsia="Times New Roman" w:cs="Times New Roman"/>
          <w:lang w:eastAsia="es-VE"/>
        </w:rPr>
      </w:pPr>
      <w:r>
        <w:rPr>
          <w:rFonts w:eastAsia="Times New Roman" w:ascii="Times New Roman" w:hAnsi="Times New Roman"/>
          <w:b/>
          <w:sz w:val="24"/>
          <w:szCs w:val="24"/>
          <w:lang w:eastAsia="es-VE"/>
        </w:rPr>
      </w:r>
      <w:r/>
    </w:p>
    <w:p>
      <w:pPr>
        <w:pStyle w:val="Normal"/>
        <w:spacing w:lineRule="auto" w:line="360" w:before="0" w:after="0"/>
        <w:jc w:val="center"/>
        <w:rPr>
          <w:sz w:val="24"/>
          <w:b/>
          <w:sz w:val="24"/>
          <w:b/>
          <w:szCs w:val="24"/>
          <w:rFonts w:ascii="Times New Roman" w:hAnsi="Times New Roman" w:eastAsia="Times New Roman" w:cs="Times New Roman"/>
          <w:lang w:eastAsia="es-VE"/>
        </w:rPr>
      </w:pPr>
      <w:r>
        <w:rPr>
          <w:rFonts w:eastAsia="Times New Roman" w:ascii="Times New Roman" w:hAnsi="Times New Roman"/>
          <w:b/>
          <w:sz w:val="24"/>
          <w:szCs w:val="24"/>
          <w:lang w:eastAsia="es-VE"/>
        </w:rPr>
      </w:r>
      <w:r/>
    </w:p>
    <w:p>
      <w:pPr>
        <w:pStyle w:val="Normal"/>
        <w:spacing w:lineRule="auto" w:line="360" w:before="0" w:after="0"/>
        <w:jc w:val="center"/>
        <w:rPr>
          <w:sz w:val="24"/>
          <w:b/>
          <w:sz w:val="24"/>
          <w:b/>
          <w:szCs w:val="24"/>
          <w:rFonts w:ascii="Times New Roman" w:hAnsi="Times New Roman" w:eastAsia="Times New Roman"/>
          <w:lang w:eastAsia="es-VE"/>
        </w:rPr>
      </w:pPr>
      <w:r>
        <w:rPr>
          <w:rFonts w:eastAsia="Times New Roman" w:ascii="Times New Roman" w:hAnsi="Times New Roman"/>
          <w:b/>
          <w:sz w:val="24"/>
          <w:szCs w:val="24"/>
          <w:lang w:eastAsia="es-VE"/>
        </w:rPr>
        <w:t>NEUMONÍAS COMPLICADAS DE LOS PACIENTES HOSPITALIZADOS EN EL SERVICIO DE PEDIATRÍA DEL HOSPITAL UNIVERSITARIO “DR. ÁNGEL LARRALDE” ABRIL 2013 – 2014</w:t>
      </w:r>
      <w:r/>
    </w:p>
    <w:p>
      <w:pPr>
        <w:pStyle w:val="Normal"/>
        <w:spacing w:lineRule="auto" w:line="360" w:before="0" w:after="0"/>
        <w:jc w:val="center"/>
        <w:rPr>
          <w:sz w:val="24"/>
          <w:b/>
          <w:sz w:val="24"/>
          <w:b/>
          <w:szCs w:val="24"/>
          <w:rFonts w:ascii="Times New Roman" w:hAnsi="Times New Roman" w:eastAsia="Times New Roman" w:cs="Times New Roman"/>
          <w:lang w:eastAsia="es-VE"/>
        </w:rPr>
      </w:pPr>
      <w:r>
        <w:rPr>
          <w:rFonts w:eastAsia="Times New Roman" w:ascii="Times New Roman" w:hAnsi="Times New Roman"/>
          <w:b/>
          <w:sz w:val="24"/>
          <w:szCs w:val="24"/>
          <w:lang w:eastAsia="es-VE"/>
        </w:rPr>
      </w:r>
      <w:r/>
    </w:p>
    <w:p>
      <w:pPr>
        <w:pStyle w:val="Normal"/>
        <w:spacing w:lineRule="auto" w:line="360" w:before="0" w:after="0"/>
        <w:jc w:val="center"/>
        <w:rPr>
          <w:sz w:val="24"/>
          <w:b/>
          <w:sz w:val="24"/>
          <w:b/>
          <w:szCs w:val="24"/>
          <w:rFonts w:ascii="Times New Roman" w:hAnsi="Times New Roman" w:eastAsia="Times New Roman" w:cs="Times New Roman"/>
          <w:lang w:eastAsia="es-VE"/>
        </w:rPr>
      </w:pPr>
      <w:r>
        <w:rPr>
          <w:rFonts w:eastAsia="Times New Roman" w:ascii="Times New Roman" w:hAnsi="Times New Roman"/>
          <w:b/>
          <w:sz w:val="24"/>
          <w:szCs w:val="24"/>
          <w:lang w:eastAsia="es-VE"/>
        </w:rPr>
      </w:r>
      <w:r>
        <w:br w:type="page"/>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UNIVERSIDAD DE CARABOBO</w:t>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FACULTAD DE CIENCIAS DE LA SALUD</w:t>
        <w:drawing>
          <wp:anchor behindDoc="1" distT="0" distB="0" distL="114300" distR="114300" simplePos="0" locked="0" layoutInCell="1" allowOverlap="1" relativeHeight="2">
            <wp:simplePos x="0" y="0"/>
            <wp:positionH relativeFrom="column">
              <wp:posOffset>360045</wp:posOffset>
            </wp:positionH>
            <wp:positionV relativeFrom="paragraph">
              <wp:posOffset>-409575</wp:posOffset>
            </wp:positionV>
            <wp:extent cx="712470" cy="862965"/>
            <wp:effectExtent l="0" t="0" r="0" b="0"/>
            <wp:wrapNone/>
            <wp:docPr id="1" name="Picture" descr="Ver imagen en tamañ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Ver imagen en tamaño completo"/>
                    <pic:cNvPicPr>
                      <a:picLocks noChangeAspect="1" noChangeArrowheads="1"/>
                    </pic:cNvPicPr>
                  </pic:nvPicPr>
                  <pic:blipFill>
                    <a:blip r:embed="rId2"/>
                    <a:stretch>
                      <a:fillRect/>
                    </a:stretch>
                  </pic:blipFill>
                  <pic:spPr bwMode="auto">
                    <a:xfrm>
                      <a:off x="0" y="0"/>
                      <a:ext cx="712470" cy="86296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3">
            <wp:simplePos x="0" y="0"/>
            <wp:positionH relativeFrom="column">
              <wp:posOffset>4714875</wp:posOffset>
            </wp:positionH>
            <wp:positionV relativeFrom="paragraph">
              <wp:posOffset>-390525</wp:posOffset>
            </wp:positionV>
            <wp:extent cx="845185" cy="939165"/>
            <wp:effectExtent l="0" t="0" r="0" b="0"/>
            <wp:wrapNone/>
            <wp:docPr id="2" name="Picture" descr="Ver imagen en tamañ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Ver imagen en tamaño completo"/>
                    <pic:cNvPicPr>
                      <a:picLocks noChangeAspect="1" noChangeArrowheads="1"/>
                    </pic:cNvPicPr>
                  </pic:nvPicPr>
                  <pic:blipFill>
                    <a:blip r:embed="rId3"/>
                    <a:stretch>
                      <a:fillRect/>
                    </a:stretch>
                  </pic:blipFill>
                  <pic:spPr bwMode="auto">
                    <a:xfrm>
                      <a:off x="0" y="0"/>
                      <a:ext cx="845185" cy="939165"/>
                    </a:xfrm>
                    <a:prstGeom prst="rect">
                      <a:avLst/>
                    </a:prstGeom>
                    <a:noFill/>
                    <a:ln w="9525">
                      <a:noFill/>
                      <a:miter lim="800000"/>
                      <a:headEnd/>
                      <a:tailEnd/>
                    </a:ln>
                  </pic:spPr>
                </pic:pic>
              </a:graphicData>
            </a:graphic>
          </wp:anchor>
        </w:drawing>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DIRECCIÓN DE ESTUDIOS DE POSTGRADO</w:t>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PROGRAMA DE ESPECIALIZACIÓN EN PEDIATRÍA Y PUERICULTURA</w:t>
      </w:r>
      <w:r/>
    </w:p>
    <w:p>
      <w:pPr>
        <w:pStyle w:val="Normal"/>
        <w:spacing w:lineRule="auto" w:line="360" w:before="0" w:after="0"/>
        <w:jc w:val="center"/>
        <w:rPr>
          <w:sz w:val="24"/>
          <w:sz w:val="24"/>
          <w:szCs w:val="24"/>
          <w:rFonts w:ascii="Times New Roman" w:hAnsi="Times New Roman"/>
        </w:rPr>
      </w:pPr>
      <w:r>
        <w:rPr>
          <w:rFonts w:ascii="Times New Roman" w:hAnsi="Times New Roman"/>
          <w:b/>
          <w:sz w:val="24"/>
          <w:szCs w:val="24"/>
        </w:rPr>
        <w:t>HOSPITAL UNIVERSITARIO DR. ÁNGEL LARRALDE</w:t>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b/>
          <w:sz w:val="24"/>
          <w:b/>
          <w:szCs w:val="24"/>
          <w:rFonts w:ascii="Times New Roman" w:hAnsi="Times New Roman" w:eastAsia="Times New Roman" w:cs="Times New Roman"/>
          <w:lang w:eastAsia="es-VE"/>
        </w:rPr>
      </w:pPr>
      <w:r>
        <w:rPr>
          <w:rFonts w:eastAsia="Times New Roman" w:ascii="Times New Roman" w:hAnsi="Times New Roman"/>
          <w:b/>
          <w:sz w:val="24"/>
          <w:szCs w:val="24"/>
          <w:lang w:eastAsia="es-VE"/>
        </w:rPr>
      </w:r>
      <w:r/>
    </w:p>
    <w:p>
      <w:pPr>
        <w:pStyle w:val="Normal"/>
        <w:spacing w:lineRule="auto" w:line="360" w:before="0" w:after="0"/>
        <w:jc w:val="center"/>
        <w:rPr>
          <w:sz w:val="24"/>
          <w:b/>
          <w:sz w:val="24"/>
          <w:b/>
          <w:szCs w:val="24"/>
          <w:rFonts w:ascii="Times New Roman" w:hAnsi="Times New Roman" w:eastAsia="Times New Roman"/>
          <w:lang w:eastAsia="es-VE"/>
        </w:rPr>
      </w:pPr>
      <w:r>
        <w:rPr>
          <w:rFonts w:eastAsia="Times New Roman" w:ascii="Times New Roman" w:hAnsi="Times New Roman"/>
          <w:b/>
          <w:sz w:val="24"/>
          <w:szCs w:val="24"/>
          <w:lang w:eastAsia="es-VE"/>
        </w:rPr>
        <w:t>NEUMONÍAS COMPLICADAS DE LOS PACIENTES HOSPITALIZADOS EN EL SERVICIO DE PEDIATRÍA DEL HOSPITAL UNIVERSITARIO “DR. ÁNGEL LARRALDE” ABRIL 2013 – 2014</w:t>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ind w:left="709" w:hanging="0"/>
        <w:jc w:val="right"/>
        <w:rPr>
          <w:sz w:val="24"/>
          <w:sz w:val="24"/>
          <w:szCs w:val="24"/>
          <w:rFonts w:ascii="Times New Roman" w:hAnsi="Times New Roman" w:eastAsia="Calibri" w:cs="Times New Roman"/>
          <w:lang w:val="en-US"/>
        </w:rPr>
      </w:pPr>
      <w:r>
        <w:rPr>
          <w:rFonts w:ascii="Times New Roman" w:hAnsi="Times New Roman"/>
          <w:sz w:val="24"/>
          <w:szCs w:val="24"/>
          <w:lang w:val="en-US"/>
        </w:rPr>
      </w:r>
      <w:r/>
    </w:p>
    <w:p>
      <w:pPr>
        <w:pStyle w:val="Normal"/>
        <w:spacing w:lineRule="auto" w:line="360" w:before="0" w:after="0"/>
        <w:ind w:left="709" w:hanging="0"/>
        <w:jc w:val="right"/>
        <w:rPr>
          <w:sz w:val="24"/>
          <w:sz w:val="24"/>
          <w:szCs w:val="24"/>
          <w:rFonts w:ascii="Times New Roman" w:hAnsi="Times New Roman"/>
          <w:lang w:val="en-US"/>
        </w:rPr>
      </w:pPr>
      <w:r>
        <w:rPr>
          <w:rFonts w:ascii="Times New Roman" w:hAnsi="Times New Roman"/>
          <w:b/>
          <w:sz w:val="24"/>
          <w:szCs w:val="24"/>
          <w:lang w:val="en-US"/>
        </w:rPr>
        <w:t xml:space="preserve">Autora: </w:t>
      </w:r>
      <w:r>
        <w:rPr>
          <w:rFonts w:ascii="Times New Roman" w:hAnsi="Times New Roman"/>
          <w:sz w:val="24"/>
          <w:szCs w:val="24"/>
          <w:lang w:val="en-US"/>
        </w:rPr>
        <w:t>Dra. María Burgos. C.I.: 18.850.143</w:t>
      </w:r>
      <w:r/>
    </w:p>
    <w:p>
      <w:pPr>
        <w:pStyle w:val="Normal"/>
        <w:spacing w:lineRule="auto" w:line="360" w:before="0" w:after="0"/>
        <w:jc w:val="center"/>
        <w:rPr>
          <w:sz w:val="24"/>
          <w:sz w:val="24"/>
          <w:szCs w:val="24"/>
          <w:rFonts w:ascii="Times New Roman" w:hAnsi="Times New Roman" w:eastAsia="Calibri" w:cs="Times New Roman"/>
          <w:lang w:val="en-US"/>
        </w:rPr>
      </w:pPr>
      <w:r>
        <w:rPr>
          <w:rFonts w:ascii="Times New Roman" w:hAnsi="Times New Roman"/>
          <w:sz w:val="24"/>
          <w:szCs w:val="24"/>
          <w:lang w:val="en-US"/>
        </w:rPr>
      </w:r>
      <w:r/>
    </w:p>
    <w:p>
      <w:pPr>
        <w:pStyle w:val="Normal"/>
        <w:spacing w:lineRule="auto" w:line="360" w:before="0" w:after="0"/>
        <w:jc w:val="center"/>
        <w:rPr>
          <w:sz w:val="24"/>
          <w:sz w:val="24"/>
          <w:szCs w:val="24"/>
          <w:rFonts w:ascii="Times New Roman" w:hAnsi="Times New Roman" w:eastAsia="Calibri" w:cs="Times New Roman"/>
          <w:lang w:val="en-US"/>
        </w:rPr>
      </w:pPr>
      <w:r>
        <w:rPr>
          <w:rFonts w:ascii="Times New Roman" w:hAnsi="Times New Roman"/>
          <w:sz w:val="24"/>
          <w:szCs w:val="24"/>
          <w:lang w:val="en-US"/>
        </w:rPr>
      </w:r>
      <w:r/>
    </w:p>
    <w:p>
      <w:pPr>
        <w:pStyle w:val="Normal"/>
        <w:spacing w:lineRule="auto" w:line="360" w:before="0" w:after="0"/>
        <w:jc w:val="center"/>
        <w:rPr>
          <w:sz w:val="24"/>
          <w:sz w:val="24"/>
          <w:szCs w:val="24"/>
          <w:rFonts w:ascii="Times New Roman" w:hAnsi="Times New Roman"/>
          <w:lang w:val="en-US"/>
        </w:rPr>
      </w:pPr>
      <w:r>
        <w:rPr>
          <w:rFonts w:ascii="Times New Roman" w:hAnsi="Times New Roman"/>
          <w:sz w:val="24"/>
          <w:szCs w:val="24"/>
          <w:lang w:val="en-US"/>
        </w:rPr>
        <w:t>Valencia, Julio de 2014.</w:t>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UNIVERSIDAD DE CARABOBO</w:t>
        <w:drawing>
          <wp:anchor behindDoc="1" distT="0" distB="0" distL="114300" distR="114300" simplePos="0" locked="0" layoutInCell="1" allowOverlap="1" relativeHeight="4">
            <wp:simplePos x="0" y="0"/>
            <wp:positionH relativeFrom="column">
              <wp:posOffset>348615</wp:posOffset>
            </wp:positionH>
            <wp:positionV relativeFrom="paragraph">
              <wp:posOffset>-199390</wp:posOffset>
            </wp:positionV>
            <wp:extent cx="712470" cy="862965"/>
            <wp:effectExtent l="0" t="0" r="0" b="0"/>
            <wp:wrapNone/>
            <wp:docPr id="3" name="Picture" descr="Ver imagen en tamañ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Ver imagen en tamaño completo"/>
                    <pic:cNvPicPr>
                      <a:picLocks noChangeAspect="1" noChangeArrowheads="1"/>
                    </pic:cNvPicPr>
                  </pic:nvPicPr>
                  <pic:blipFill>
                    <a:blip r:embed="rId4"/>
                    <a:stretch>
                      <a:fillRect/>
                    </a:stretch>
                  </pic:blipFill>
                  <pic:spPr bwMode="auto">
                    <a:xfrm>
                      <a:off x="0" y="0"/>
                      <a:ext cx="712470" cy="86296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5">
            <wp:simplePos x="0" y="0"/>
            <wp:positionH relativeFrom="column">
              <wp:posOffset>4600575</wp:posOffset>
            </wp:positionH>
            <wp:positionV relativeFrom="paragraph">
              <wp:posOffset>-199390</wp:posOffset>
            </wp:positionV>
            <wp:extent cx="845185" cy="939165"/>
            <wp:effectExtent l="0" t="0" r="0" b="0"/>
            <wp:wrapNone/>
            <wp:docPr id="4" name="Picture" descr="Ver imagen en tamañ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Ver imagen en tamaño completo"/>
                    <pic:cNvPicPr>
                      <a:picLocks noChangeAspect="1" noChangeArrowheads="1"/>
                    </pic:cNvPicPr>
                  </pic:nvPicPr>
                  <pic:blipFill>
                    <a:blip r:embed="rId5"/>
                    <a:stretch>
                      <a:fillRect/>
                    </a:stretch>
                  </pic:blipFill>
                  <pic:spPr bwMode="auto">
                    <a:xfrm>
                      <a:off x="0" y="0"/>
                      <a:ext cx="845185" cy="939165"/>
                    </a:xfrm>
                    <a:prstGeom prst="rect">
                      <a:avLst/>
                    </a:prstGeom>
                    <a:noFill/>
                    <a:ln w="9525">
                      <a:noFill/>
                      <a:miter lim="800000"/>
                      <a:headEnd/>
                      <a:tailEnd/>
                    </a:ln>
                  </pic:spPr>
                </pic:pic>
              </a:graphicData>
            </a:graphic>
          </wp:anchor>
        </w:drawing>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FACULTAD DE CIENCIAS DE LA SALUD</w:t>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DIRECCIÓN DE ESTUDIOS DE POSTGRADO</w:t>
      </w:r>
      <w:r/>
    </w:p>
    <w:p>
      <w:pPr>
        <w:pStyle w:val="Normal"/>
        <w:spacing w:lineRule="auto" w:line="360" w:before="0" w:after="0"/>
        <w:jc w:val="center"/>
        <w:rPr>
          <w:sz w:val="24"/>
          <w:sz w:val="24"/>
          <w:szCs w:val="24"/>
          <w:rFonts w:ascii="Times New Roman" w:hAnsi="Times New Roman"/>
        </w:rPr>
      </w:pPr>
      <w:r>
        <w:rPr>
          <w:rFonts w:ascii="Times New Roman" w:hAnsi="Times New Roman"/>
          <w:b/>
          <w:sz w:val="24"/>
          <w:szCs w:val="24"/>
        </w:rPr>
        <w:t>PROGRAMA DE ESPECIALIZACIÓN PEDIATRÍA Y PUERICULTURA</w:t>
      </w:r>
      <w:r/>
    </w:p>
    <w:p>
      <w:pPr>
        <w:pStyle w:val="Normal"/>
        <w:spacing w:lineRule="auto" w:line="360" w:before="0" w:after="0"/>
        <w:jc w:val="center"/>
        <w:rPr>
          <w:sz w:val="24"/>
          <w:sz w:val="24"/>
          <w:szCs w:val="24"/>
          <w:rFonts w:ascii="Times New Roman" w:hAnsi="Times New Roman"/>
        </w:rPr>
      </w:pPr>
      <w:r>
        <w:rPr>
          <w:rFonts w:ascii="Times New Roman" w:hAnsi="Times New Roman"/>
          <w:b/>
          <w:sz w:val="24"/>
          <w:szCs w:val="24"/>
        </w:rPr>
        <w:t>HOSPITAL UNIVERSITARIO DR. ÁNGEL LARRALDE</w:t>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b/>
          <w:sz w:val="24"/>
          <w:b/>
          <w:szCs w:val="24"/>
          <w:rFonts w:ascii="Times New Roman" w:hAnsi="Times New Roman" w:eastAsia="Times New Roman" w:cs="Times New Roman"/>
          <w:lang w:eastAsia="es-VE"/>
        </w:rPr>
      </w:pPr>
      <w:r>
        <w:rPr>
          <w:rFonts w:eastAsia="Times New Roman" w:ascii="Times New Roman" w:hAnsi="Times New Roman"/>
          <w:b/>
          <w:sz w:val="24"/>
          <w:szCs w:val="24"/>
          <w:lang w:eastAsia="es-VE"/>
        </w:rPr>
      </w:r>
      <w:r/>
    </w:p>
    <w:p>
      <w:pPr>
        <w:pStyle w:val="Normal"/>
        <w:spacing w:lineRule="auto" w:line="360" w:before="0" w:after="0"/>
        <w:jc w:val="center"/>
        <w:rPr>
          <w:sz w:val="24"/>
          <w:sz w:val="24"/>
          <w:szCs w:val="24"/>
          <w:rFonts w:ascii="Times New Roman" w:hAnsi="Times New Roman"/>
        </w:rPr>
      </w:pPr>
      <w:r>
        <w:rPr>
          <w:rFonts w:eastAsia="Times New Roman" w:ascii="Times New Roman" w:hAnsi="Times New Roman"/>
          <w:b/>
          <w:sz w:val="24"/>
          <w:szCs w:val="24"/>
          <w:lang w:eastAsia="es-VE"/>
        </w:rPr>
        <w:t>NEUMONÍAS COMPLICADAS DE LOS PACIENTES HOSPITALIZADOS EN EL SERVICIO DE PEDIATRÍA DEL HOSPITAL UNIVERSITARIO “DR. ÁNGEL LARRALDE” ABRIL 2013 – 2014.</w:t>
      </w:r>
      <w:r/>
    </w:p>
    <w:p>
      <w:pPr>
        <w:pStyle w:val="Normal"/>
        <w:spacing w:lineRule="auto" w:line="360" w:before="0" w:after="0"/>
        <w:jc w:val="center"/>
        <w:rPr>
          <w:sz w:val="24"/>
          <w:sz w:val="24"/>
          <w:szCs w:val="24"/>
          <w:rFonts w:ascii="Times New Roman" w:hAnsi="Times New Roman"/>
          <w:lang w:val="en-US"/>
        </w:rPr>
      </w:pPr>
      <w:r>
        <w:rPr>
          <w:rFonts w:ascii="Times New Roman" w:hAnsi="Times New Roman"/>
          <w:sz w:val="24"/>
          <w:szCs w:val="24"/>
        </w:rPr>
        <w:t>(</w:t>
      </w:r>
      <w:r>
        <w:rPr>
          <w:rFonts w:ascii="Times New Roman" w:hAnsi="Times New Roman"/>
          <w:sz w:val="24"/>
          <w:szCs w:val="24"/>
          <w:lang w:val="en-US"/>
        </w:rPr>
        <w:t>TRABAJO ESPECIAL DE GRADO  PRESENTADO ANTE LA COMISIÓN DE POSTGRADO DE LA ILUSTRE UNIVERSIDAD DE CARABOBO PARA OPTAR AL TÍTULO DE ESPECIALISTA EN PEDIATRÍA Y PUERICULTURA)</w:t>
      </w:r>
      <w:r/>
    </w:p>
    <w:p>
      <w:pPr>
        <w:pStyle w:val="Normal"/>
        <w:spacing w:lineRule="auto" w:line="360" w:before="0" w:after="0"/>
        <w:ind w:left="709" w:hanging="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ind w:left="709" w:hanging="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ind w:left="709" w:hanging="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ind w:left="709" w:hanging="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ind w:left="709" w:hanging="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ind w:left="709" w:hanging="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ind w:left="709" w:hanging="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ind w:left="709" w:hanging="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ind w:left="709" w:hanging="0"/>
        <w:contextualSpacing/>
        <w:jc w:val="right"/>
        <w:rPr>
          <w:sz w:val="24"/>
          <w:sz w:val="24"/>
          <w:szCs w:val="24"/>
          <w:rFonts w:ascii="Times New Roman" w:hAnsi="Times New Roman"/>
          <w:lang w:val="en-US"/>
        </w:rPr>
      </w:pPr>
      <w:r>
        <w:rPr>
          <w:rFonts w:ascii="Times New Roman" w:hAnsi="Times New Roman"/>
          <w:b/>
          <w:sz w:val="24"/>
          <w:szCs w:val="24"/>
          <w:lang w:val="en-US"/>
        </w:rPr>
        <w:t xml:space="preserve">Autora: </w:t>
      </w:r>
      <w:r>
        <w:rPr>
          <w:rFonts w:ascii="Times New Roman" w:hAnsi="Times New Roman"/>
          <w:sz w:val="24"/>
          <w:szCs w:val="24"/>
          <w:lang w:val="en-US"/>
        </w:rPr>
        <w:t>Dra. María Burgos. C.I: 18.850.143.</w:t>
      </w:r>
      <w:r/>
    </w:p>
    <w:p>
      <w:pPr>
        <w:pStyle w:val="Normal"/>
        <w:spacing w:lineRule="auto" w:line="360" w:before="0" w:after="0"/>
        <w:jc w:val="right"/>
        <w:rPr>
          <w:sz w:val="24"/>
          <w:sz w:val="24"/>
          <w:szCs w:val="24"/>
          <w:rFonts w:ascii="Times New Roman" w:hAnsi="Times New Roman"/>
        </w:rPr>
      </w:pPr>
      <w:r>
        <w:rPr>
          <w:rFonts w:ascii="Times New Roman" w:hAnsi="Times New Roman"/>
          <w:b/>
          <w:sz w:val="24"/>
          <w:szCs w:val="24"/>
          <w:lang w:val="en-US"/>
        </w:rPr>
        <w:t xml:space="preserve">Tutor clínico: </w:t>
      </w:r>
      <w:r>
        <w:rPr>
          <w:rFonts w:ascii="Times New Roman" w:hAnsi="Times New Roman"/>
          <w:bCs/>
          <w:sz w:val="24"/>
          <w:szCs w:val="24"/>
        </w:rPr>
        <w:t>Dr. Oswaldo Reyes. C.I: 3.983.737.</w:t>
      </w:r>
      <w:r/>
    </w:p>
    <w:p>
      <w:pPr>
        <w:pStyle w:val="Normal"/>
        <w:spacing w:lineRule="auto" w:line="360" w:before="0" w:after="0"/>
        <w:ind w:left="709" w:hanging="0"/>
        <w:contextualSpacing/>
        <w:jc w:val="right"/>
        <w:rPr>
          <w:sz w:val="24"/>
          <w:sz w:val="24"/>
          <w:szCs w:val="24"/>
          <w:rFonts w:ascii="Times New Roman" w:hAnsi="Times New Roman"/>
          <w:lang w:val="en-US"/>
        </w:rPr>
      </w:pPr>
      <w:r>
        <w:rPr>
          <w:rFonts w:ascii="Times New Roman" w:hAnsi="Times New Roman"/>
          <w:b/>
          <w:sz w:val="24"/>
          <w:szCs w:val="24"/>
          <w:lang w:val="en-US"/>
        </w:rPr>
        <w:t>Tutor estadístico y metodológico:</w:t>
      </w:r>
      <w:r>
        <w:rPr>
          <w:rFonts w:ascii="Times New Roman" w:hAnsi="Times New Roman"/>
          <w:sz w:val="24"/>
          <w:szCs w:val="24"/>
          <w:lang w:val="en-US"/>
        </w:rPr>
        <w:t xml:space="preserve"> Prof. Amílcar Pérez. CI.: 12523.701</w:t>
      </w:r>
      <w:r/>
    </w:p>
    <w:p>
      <w:pPr>
        <w:pStyle w:val="Normal"/>
        <w:spacing w:lineRule="auto" w:line="360" w:before="0" w:after="0"/>
        <w:ind w:left="709" w:hanging="0"/>
        <w:jc w:val="right"/>
        <w:rPr>
          <w:sz w:val="24"/>
          <w:sz w:val="24"/>
          <w:szCs w:val="24"/>
          <w:rFonts w:ascii="Times New Roman" w:hAnsi="Times New Roman" w:eastAsia="Calibri" w:cs="Times New Roman"/>
          <w:lang w:val="en-US"/>
        </w:rPr>
      </w:pPr>
      <w:r>
        <w:rPr>
          <w:rFonts w:ascii="Times New Roman" w:hAnsi="Times New Roman"/>
          <w:sz w:val="24"/>
          <w:szCs w:val="24"/>
          <w:lang w:val="en-US"/>
        </w:rPr>
      </w:r>
      <w:r/>
    </w:p>
    <w:p>
      <w:pPr>
        <w:pStyle w:val="Normal"/>
        <w:spacing w:lineRule="auto" w:line="360" w:before="0" w:after="0"/>
        <w:jc w:val="center"/>
        <w:rPr>
          <w:sz w:val="24"/>
          <w:sz w:val="24"/>
          <w:szCs w:val="24"/>
          <w:rFonts w:ascii="Times New Roman" w:hAnsi="Times New Roman"/>
          <w:lang w:val="en-US"/>
        </w:rPr>
      </w:pPr>
      <w:r>
        <w:rPr>
          <w:rFonts w:ascii="Times New Roman" w:hAnsi="Times New Roman"/>
          <w:sz w:val="24"/>
          <w:szCs w:val="24"/>
          <w:lang w:val="en-US"/>
        </w:rPr>
        <w:t>Valencia, Julio de 2014.</w:t>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UNIVERSIDAD DE CARABOBO</w:t>
        <w:drawing>
          <wp:anchor behindDoc="1" distT="0" distB="0" distL="114300" distR="114300" simplePos="0" locked="0" layoutInCell="1" allowOverlap="1" relativeHeight="7">
            <wp:simplePos x="0" y="0"/>
            <wp:positionH relativeFrom="column">
              <wp:posOffset>4585970</wp:posOffset>
            </wp:positionH>
            <wp:positionV relativeFrom="paragraph">
              <wp:posOffset>-325755</wp:posOffset>
            </wp:positionV>
            <wp:extent cx="845185" cy="939165"/>
            <wp:effectExtent l="0" t="0" r="0" b="0"/>
            <wp:wrapNone/>
            <wp:docPr id="5" name="Picture" descr="Ver imagen en tamañ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Ver imagen en tamaño completo"/>
                    <pic:cNvPicPr>
                      <a:picLocks noChangeAspect="1" noChangeArrowheads="1"/>
                    </pic:cNvPicPr>
                  </pic:nvPicPr>
                  <pic:blipFill>
                    <a:blip r:embed="rId6"/>
                    <a:stretch>
                      <a:fillRect/>
                    </a:stretch>
                  </pic:blipFill>
                  <pic:spPr bwMode="auto">
                    <a:xfrm>
                      <a:off x="0" y="0"/>
                      <a:ext cx="845185" cy="939165"/>
                    </a:xfrm>
                    <a:prstGeom prst="rect">
                      <a:avLst/>
                    </a:prstGeom>
                    <a:noFill/>
                    <a:ln w="9525">
                      <a:noFill/>
                      <a:miter lim="800000"/>
                      <a:headEnd/>
                      <a:tailEnd/>
                    </a:ln>
                  </pic:spPr>
                </pic:pic>
              </a:graphicData>
            </a:graphic>
          </wp:anchor>
        </w:drawing>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FACULTAD DE CIENCIAS DE LA SALUD</w:t>
        <w:drawing>
          <wp:anchor behindDoc="1" distT="0" distB="0" distL="114300" distR="114300" simplePos="0" locked="0" layoutInCell="1" allowOverlap="1" relativeHeight="6">
            <wp:simplePos x="0" y="0"/>
            <wp:positionH relativeFrom="column">
              <wp:posOffset>201295</wp:posOffset>
            </wp:positionH>
            <wp:positionV relativeFrom="paragraph">
              <wp:posOffset>-508635</wp:posOffset>
            </wp:positionV>
            <wp:extent cx="712470" cy="862965"/>
            <wp:effectExtent l="0" t="0" r="0" b="0"/>
            <wp:wrapNone/>
            <wp:docPr id="6" name="Picture" descr="Ver imagen en tamañ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Ver imagen en tamaño completo"/>
                    <pic:cNvPicPr>
                      <a:picLocks noChangeAspect="1" noChangeArrowheads="1"/>
                    </pic:cNvPicPr>
                  </pic:nvPicPr>
                  <pic:blipFill>
                    <a:blip r:embed="rId7"/>
                    <a:stretch>
                      <a:fillRect/>
                    </a:stretch>
                  </pic:blipFill>
                  <pic:spPr bwMode="auto">
                    <a:xfrm>
                      <a:off x="0" y="0"/>
                      <a:ext cx="712470" cy="862965"/>
                    </a:xfrm>
                    <a:prstGeom prst="rect">
                      <a:avLst/>
                    </a:prstGeom>
                    <a:noFill/>
                    <a:ln w="9525">
                      <a:noFill/>
                      <a:miter lim="800000"/>
                      <a:headEnd/>
                      <a:tailEnd/>
                    </a:ln>
                  </pic:spPr>
                </pic:pic>
              </a:graphicData>
            </a:graphic>
          </wp:anchor>
        </w:drawing>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DIRECCIÓN DE ESTUDIOS DE POSTGRADO</w:t>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PROGRAMA DE ESPECIALIZACIÓN PEDIATRÍA Y PUERICULTURA</w:t>
      </w:r>
      <w:r/>
    </w:p>
    <w:p>
      <w:pPr>
        <w:pStyle w:val="Normal"/>
        <w:spacing w:lineRule="auto" w:line="360" w:before="0" w:after="0"/>
        <w:jc w:val="center"/>
        <w:rPr>
          <w:sz w:val="24"/>
          <w:sz w:val="24"/>
          <w:szCs w:val="24"/>
          <w:rFonts w:ascii="Times New Roman" w:hAnsi="Times New Roman"/>
        </w:rPr>
      </w:pPr>
      <w:r>
        <w:rPr>
          <w:rFonts w:ascii="Times New Roman" w:hAnsi="Times New Roman"/>
          <w:b/>
          <w:sz w:val="24"/>
          <w:szCs w:val="24"/>
        </w:rPr>
        <w:t>HOSPITAL UNIVERSITARIO DR. ÁNGEL LARRALDE</w:t>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ind w:left="709" w:hanging="709"/>
        <w:jc w:val="center"/>
        <w:rPr>
          <w:sz w:val="24"/>
          <w:b/>
          <w:sz w:val="24"/>
          <w:b/>
          <w:szCs w:val="24"/>
          <w:rFonts w:ascii="Times New Roman" w:hAnsi="Times New Roman"/>
          <w:lang w:val="en-US"/>
        </w:rPr>
      </w:pPr>
      <w:r>
        <w:rPr>
          <w:rFonts w:ascii="Times New Roman" w:hAnsi="Times New Roman"/>
          <w:b/>
          <w:sz w:val="24"/>
          <w:szCs w:val="24"/>
          <w:lang w:val="en-US"/>
        </w:rPr>
        <w:t>AVAL DEL TUTOR CLÍNICO</w:t>
      </w:r>
      <w:r/>
    </w:p>
    <w:p>
      <w:pPr>
        <w:pStyle w:val="Normal"/>
        <w:spacing w:lineRule="auto" w:line="360" w:before="0" w:after="0"/>
        <w:ind w:left="709" w:hanging="709"/>
        <w:jc w:val="center"/>
        <w:rPr>
          <w:sz w:val="24"/>
          <w:b/>
          <w:sz w:val="24"/>
          <w:b/>
          <w:szCs w:val="24"/>
          <w:rFonts w:ascii="Times New Roman" w:hAnsi="Times New Roman" w:eastAsia="Calibri" w:cs="Times New Roman"/>
          <w:lang w:val="en-US"/>
        </w:rPr>
      </w:pPr>
      <w:r>
        <w:rPr>
          <w:rFonts w:ascii="Times New Roman" w:hAnsi="Times New Roman"/>
          <w:b/>
          <w:sz w:val="24"/>
          <w:szCs w:val="24"/>
          <w:lang w:val="en-US"/>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Dando el cumplimiento a lo establecido en el reglamento de estudios postgrado de la Universidad de Carabobo en su artículo 133, quien suscribe</w:t>
      </w:r>
      <w:r>
        <w:rPr>
          <w:rFonts w:ascii="Times New Roman" w:hAnsi="Times New Roman"/>
          <w:b/>
          <w:sz w:val="24"/>
          <w:szCs w:val="24"/>
        </w:rPr>
        <w:t xml:space="preserve"> DR.OSWALDO REYES</w:t>
      </w:r>
      <w:r>
        <w:rPr>
          <w:rFonts w:ascii="Times New Roman" w:hAnsi="Times New Roman"/>
          <w:sz w:val="24"/>
          <w:szCs w:val="24"/>
        </w:rPr>
        <w:t xml:space="preserve">, titular de la Cédula de Identidad </w:t>
      </w:r>
      <w:r>
        <w:rPr>
          <w:rFonts w:ascii="Times New Roman" w:hAnsi="Times New Roman"/>
          <w:b/>
          <w:sz w:val="24"/>
          <w:szCs w:val="24"/>
        </w:rPr>
        <w:t>3.983.737</w:t>
      </w:r>
      <w:r>
        <w:rPr>
          <w:rFonts w:ascii="Times New Roman" w:hAnsi="Times New Roman"/>
          <w:sz w:val="24"/>
          <w:szCs w:val="24"/>
        </w:rPr>
        <w:t>, en mi carácter de tutor del Trabajo de Especialización titulado:</w:t>
      </w:r>
      <w:r>
        <w:rPr>
          <w:rFonts w:eastAsia="Times New Roman" w:ascii="Times New Roman" w:hAnsi="Times New Roman"/>
          <w:b/>
          <w:sz w:val="24"/>
          <w:szCs w:val="24"/>
          <w:lang w:eastAsia="es-VE"/>
        </w:rPr>
        <w:t xml:space="preserve"> NEUMONÍAS COMPLICADAS DE LOS PACIENTES HOSPITALIZADOS EN EL SERVICIO DE PEDIATRÍA DEL HOSPITAL UNIVERSITARIO “DR. ÁNGEL LARRALDE” ABRIL 2013 – 2014</w:t>
      </w:r>
      <w:r>
        <w:rPr>
          <w:rFonts w:ascii="Times New Roman" w:hAnsi="Times New Roman"/>
          <w:b/>
          <w:sz w:val="24"/>
          <w:szCs w:val="24"/>
        </w:rPr>
        <w:t>.</w:t>
      </w:r>
      <w:r>
        <w:rPr>
          <w:rFonts w:ascii="Times New Roman" w:hAnsi="Times New Roman"/>
          <w:sz w:val="24"/>
          <w:szCs w:val="24"/>
        </w:rPr>
        <w:t xml:space="preserve"> Presentado por la ciudadana, </w:t>
      </w:r>
      <w:r>
        <w:rPr>
          <w:rFonts w:ascii="Times New Roman" w:hAnsi="Times New Roman"/>
          <w:b/>
          <w:sz w:val="24"/>
          <w:szCs w:val="24"/>
        </w:rPr>
        <w:t>MARÍA BURGOS</w:t>
      </w:r>
      <w:r>
        <w:rPr>
          <w:rFonts w:ascii="Times New Roman" w:hAnsi="Times New Roman"/>
          <w:sz w:val="24"/>
          <w:szCs w:val="24"/>
        </w:rPr>
        <w:t xml:space="preserve"> titular de la Cédula de Identidad </w:t>
      </w:r>
      <w:r>
        <w:rPr>
          <w:rFonts w:ascii="Times New Roman" w:hAnsi="Times New Roman"/>
          <w:b/>
          <w:sz w:val="24"/>
          <w:szCs w:val="24"/>
        </w:rPr>
        <w:t>18.850.143</w:t>
      </w:r>
      <w:r>
        <w:rPr>
          <w:rFonts w:ascii="Times New Roman" w:hAnsi="Times New Roman"/>
          <w:sz w:val="24"/>
          <w:szCs w:val="24"/>
        </w:rPr>
        <w:t>, para optar al título de especialista en Pediatría y Puericultura, hago constar que dicho trabajo reúne los requisitos y méritos suficientes para ser sometido a presentación pública y evaluación por parte del jurado examinador que se le asigne.</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lang w:val="en-US"/>
        </w:rPr>
      </w:pPr>
      <w:r>
        <w:rPr>
          <w:rFonts w:ascii="Times New Roman" w:hAnsi="Times New Roman"/>
          <w:sz w:val="24"/>
          <w:szCs w:val="24"/>
          <w:lang w:val="en-US"/>
        </w:rPr>
        <w:t>En Valencia, Julio de 2014.</w:t>
      </w:r>
      <w:r/>
    </w:p>
    <w:p>
      <w:pPr>
        <w:pStyle w:val="Normal"/>
        <w:spacing w:lineRule="auto" w:line="360" w:before="0" w:after="0"/>
        <w:jc w:val="both"/>
        <w:rPr>
          <w:sz w:val="24"/>
          <w:sz w:val="24"/>
          <w:szCs w:val="24"/>
          <w:rFonts w:ascii="Times New Roman" w:hAnsi="Times New Roman" w:eastAsia="Calibri" w:cs="Times New Roman"/>
          <w:lang w:val="en-US"/>
        </w:rPr>
      </w:pPr>
      <w:r>
        <w:rPr>
          <w:rFonts w:ascii="Times New Roman" w:hAnsi="Times New Roman"/>
          <w:sz w:val="24"/>
          <w:szCs w:val="24"/>
          <w:lang w:val="en-US"/>
        </w:rPr>
      </w:r>
      <w:r/>
    </w:p>
    <w:p>
      <w:pPr>
        <w:pStyle w:val="Normal"/>
        <w:spacing w:lineRule="auto" w:line="360" w:before="0" w:after="0"/>
        <w:jc w:val="center"/>
        <w:rPr>
          <w:sz w:val="24"/>
          <w:sz w:val="24"/>
          <w:szCs w:val="24"/>
          <w:bCs/>
          <w:rFonts w:ascii="Times New Roman" w:hAnsi="Times New Roman"/>
        </w:rPr>
      </w:pPr>
      <w:r>
        <w:rPr>
          <w:rFonts w:ascii="Times New Roman" w:hAnsi="Times New Roman"/>
          <w:bCs/>
          <w:sz w:val="24"/>
          <w:szCs w:val="24"/>
        </w:rPr>
        <w:t>______________________________</w:t>
      </w:r>
      <w:r/>
    </w:p>
    <w:p>
      <w:pPr>
        <w:pStyle w:val="Normal"/>
        <w:spacing w:lineRule="auto" w:line="360" w:before="0" w:after="0"/>
        <w:jc w:val="center"/>
        <w:rPr>
          <w:sz w:val="24"/>
          <w:sz w:val="24"/>
          <w:szCs w:val="24"/>
          <w:bCs/>
          <w:rFonts w:ascii="Times New Roman" w:hAnsi="Times New Roman"/>
        </w:rPr>
      </w:pPr>
      <w:r>
        <w:rPr>
          <w:rFonts w:ascii="Times New Roman" w:hAnsi="Times New Roman"/>
          <w:bCs/>
          <w:sz w:val="24"/>
          <w:szCs w:val="24"/>
        </w:rPr>
        <w:t xml:space="preserve">DR. OSWALDO REYES </w:t>
      </w:r>
      <w:r/>
    </w:p>
    <w:p>
      <w:pPr>
        <w:pStyle w:val="Normal"/>
        <w:spacing w:lineRule="auto" w:line="360" w:before="0" w:after="0"/>
        <w:jc w:val="center"/>
        <w:rPr>
          <w:sz w:val="24"/>
          <w:sz w:val="24"/>
          <w:szCs w:val="24"/>
          <w:bCs/>
          <w:rFonts w:ascii="Times New Roman" w:hAnsi="Times New Roman"/>
        </w:rPr>
      </w:pPr>
      <w:r>
        <w:rPr>
          <w:rFonts w:ascii="Times New Roman" w:hAnsi="Times New Roman"/>
          <w:sz w:val="24"/>
          <w:szCs w:val="24"/>
          <w:lang w:val="en-US"/>
        </w:rPr>
        <w:t xml:space="preserve">C.I V- </w:t>
      </w:r>
      <w:r>
        <w:rPr>
          <w:rFonts w:ascii="Times New Roman" w:hAnsi="Times New Roman"/>
          <w:bCs/>
          <w:sz w:val="24"/>
          <w:szCs w:val="24"/>
        </w:rPr>
        <w:t xml:space="preserve"> 3.983.737.</w:t>
      </w:r>
      <w:r/>
    </w:p>
    <w:p>
      <w:pPr>
        <w:pStyle w:val="Normal"/>
        <w:spacing w:lineRule="auto" w:line="360" w:before="0" w:after="0"/>
        <w:jc w:val="center"/>
        <w:rPr>
          <w:sz w:val="24"/>
          <w:sz w:val="24"/>
          <w:szCs w:val="24"/>
          <w:bCs/>
          <w:rFonts w:ascii="Times New Roman" w:hAnsi="Times New Roman" w:eastAsia="Calibri" w:cs="Times New Roman"/>
        </w:rPr>
      </w:pPr>
      <w:r>
        <w:rPr>
          <w:rFonts w:ascii="Times New Roman" w:hAnsi="Times New Roman"/>
          <w:bCs/>
          <w:sz w:val="24"/>
          <w:szCs w:val="24"/>
        </w:rPr>
      </w:r>
      <w:r>
        <w:br w:type="page"/>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UNIVERSIDAD DE CARABOBO</w:t>
        <w:drawing>
          <wp:anchor behindDoc="1" distT="0" distB="0" distL="114300" distR="114300" simplePos="0" locked="0" layoutInCell="1" allowOverlap="1" relativeHeight="8">
            <wp:simplePos x="0" y="0"/>
            <wp:positionH relativeFrom="column">
              <wp:posOffset>-127635</wp:posOffset>
            </wp:positionH>
            <wp:positionV relativeFrom="paragraph">
              <wp:posOffset>-351790</wp:posOffset>
            </wp:positionV>
            <wp:extent cx="712470" cy="862965"/>
            <wp:effectExtent l="0" t="0" r="0" b="0"/>
            <wp:wrapNone/>
            <wp:docPr id="7" name="Picture" descr="Ver imagen en tamañ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Ver imagen en tamaño completo"/>
                    <pic:cNvPicPr>
                      <a:picLocks noChangeAspect="1" noChangeArrowheads="1"/>
                    </pic:cNvPicPr>
                  </pic:nvPicPr>
                  <pic:blipFill>
                    <a:blip r:embed="rId8"/>
                    <a:stretch>
                      <a:fillRect/>
                    </a:stretch>
                  </pic:blipFill>
                  <pic:spPr bwMode="auto">
                    <a:xfrm>
                      <a:off x="0" y="0"/>
                      <a:ext cx="712470" cy="86296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9">
            <wp:simplePos x="0" y="0"/>
            <wp:positionH relativeFrom="column">
              <wp:posOffset>4867275</wp:posOffset>
            </wp:positionH>
            <wp:positionV relativeFrom="paragraph">
              <wp:posOffset>-427990</wp:posOffset>
            </wp:positionV>
            <wp:extent cx="845185" cy="939165"/>
            <wp:effectExtent l="0" t="0" r="0" b="0"/>
            <wp:wrapNone/>
            <wp:docPr id="8" name="Picture" descr="Ver imagen en tamañ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Ver imagen en tamaño completo"/>
                    <pic:cNvPicPr>
                      <a:picLocks noChangeAspect="1" noChangeArrowheads="1"/>
                    </pic:cNvPicPr>
                  </pic:nvPicPr>
                  <pic:blipFill>
                    <a:blip r:embed="rId9"/>
                    <a:stretch>
                      <a:fillRect/>
                    </a:stretch>
                  </pic:blipFill>
                  <pic:spPr bwMode="auto">
                    <a:xfrm>
                      <a:off x="0" y="0"/>
                      <a:ext cx="845185" cy="939165"/>
                    </a:xfrm>
                    <a:prstGeom prst="rect">
                      <a:avLst/>
                    </a:prstGeom>
                    <a:noFill/>
                    <a:ln w="9525">
                      <a:noFill/>
                      <a:miter lim="800000"/>
                      <a:headEnd/>
                      <a:tailEnd/>
                    </a:ln>
                  </pic:spPr>
                </pic:pic>
              </a:graphicData>
            </a:graphic>
          </wp:anchor>
        </w:drawing>
      </w:r>
      <w:r/>
    </w:p>
    <w:p>
      <w:pPr>
        <w:pStyle w:val="Normal"/>
        <w:spacing w:lineRule="auto" w:line="360" w:before="0" w:after="0"/>
        <w:contextualSpacing/>
        <w:jc w:val="center"/>
        <w:rPr>
          <w:sz w:val="24"/>
          <w:b/>
          <w:sz w:val="24"/>
          <w:b/>
          <w:szCs w:val="24"/>
          <w:rFonts w:ascii="Times New Roman" w:hAnsi="Times New Roman"/>
        </w:rPr>
      </w:pPr>
      <w:r>
        <w:rPr>
          <w:rFonts w:ascii="Times New Roman" w:hAnsi="Times New Roman"/>
          <w:b/>
          <w:sz w:val="24"/>
          <w:szCs w:val="24"/>
        </w:rPr>
        <w:t>FACULTAD DE CIENCIAS DE LA SALUD</w:t>
      </w:r>
      <w:r/>
    </w:p>
    <w:p>
      <w:pPr>
        <w:pStyle w:val="Normal"/>
        <w:spacing w:lineRule="auto" w:line="360" w:before="0" w:after="0"/>
        <w:contextualSpacing/>
        <w:jc w:val="center"/>
        <w:rPr>
          <w:sz w:val="24"/>
          <w:b/>
          <w:sz w:val="24"/>
          <w:b/>
          <w:szCs w:val="24"/>
          <w:rFonts w:ascii="Times New Roman" w:hAnsi="Times New Roman"/>
        </w:rPr>
      </w:pPr>
      <w:r>
        <w:rPr>
          <w:rFonts w:ascii="Times New Roman" w:hAnsi="Times New Roman"/>
          <w:b/>
          <w:sz w:val="24"/>
          <w:szCs w:val="24"/>
        </w:rPr>
        <w:t>DIRECCIÓN DE ESTUDIOS DE POSTGRADO</w:t>
      </w:r>
      <w:r/>
    </w:p>
    <w:p>
      <w:pPr>
        <w:pStyle w:val="Normal"/>
        <w:spacing w:lineRule="auto" w:line="360" w:before="0" w:after="0"/>
        <w:contextualSpacing/>
        <w:jc w:val="center"/>
        <w:rPr>
          <w:sz w:val="24"/>
          <w:sz w:val="24"/>
          <w:szCs w:val="24"/>
          <w:rFonts w:ascii="Times New Roman" w:hAnsi="Times New Roman"/>
        </w:rPr>
      </w:pPr>
      <w:r>
        <w:rPr>
          <w:rFonts w:ascii="Times New Roman" w:hAnsi="Times New Roman"/>
          <w:b/>
          <w:sz w:val="24"/>
          <w:szCs w:val="24"/>
        </w:rPr>
        <w:t>PROGRAMA DE ESPECIALIZACIÓN EN PEDIATRÍA Y PUERICULTURA</w:t>
      </w:r>
      <w:r/>
    </w:p>
    <w:p>
      <w:pPr>
        <w:pStyle w:val="Normal"/>
        <w:spacing w:lineRule="auto" w:line="360" w:before="0" w:after="0"/>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ind w:left="709" w:hanging="709"/>
        <w:jc w:val="center"/>
        <w:rPr>
          <w:sz w:val="24"/>
          <w:b/>
          <w:sz w:val="24"/>
          <w:b/>
          <w:szCs w:val="24"/>
          <w:rFonts w:ascii="Times New Roman" w:hAnsi="Times New Roman"/>
          <w:lang w:val="en-US"/>
        </w:rPr>
      </w:pPr>
      <w:r>
        <w:rPr>
          <w:rFonts w:ascii="Times New Roman" w:hAnsi="Times New Roman"/>
          <w:b/>
          <w:sz w:val="24"/>
          <w:szCs w:val="24"/>
          <w:lang w:val="en-US"/>
        </w:rPr>
        <w:t>AVAL DEL TUTOR METODOLÓGICO</w:t>
      </w:r>
      <w:r/>
    </w:p>
    <w:p>
      <w:pPr>
        <w:pStyle w:val="Normal"/>
        <w:spacing w:lineRule="auto" w:line="360" w:before="0" w:after="0"/>
        <w:ind w:left="709" w:hanging="709"/>
        <w:jc w:val="center"/>
        <w:rPr>
          <w:sz w:val="24"/>
          <w:b/>
          <w:sz w:val="24"/>
          <w:b/>
          <w:szCs w:val="24"/>
          <w:rFonts w:ascii="Times New Roman" w:hAnsi="Times New Roman" w:eastAsia="Calibri" w:cs="Times New Roman"/>
          <w:lang w:val="en-US"/>
        </w:rPr>
      </w:pPr>
      <w:r>
        <w:rPr>
          <w:rFonts w:ascii="Times New Roman" w:hAnsi="Times New Roman"/>
          <w:b/>
          <w:sz w:val="24"/>
          <w:szCs w:val="24"/>
          <w:lang w:val="en-US"/>
        </w:rPr>
      </w:r>
      <w:r/>
    </w:p>
    <w:p>
      <w:pPr>
        <w:pStyle w:val="Normal"/>
        <w:spacing w:lineRule="auto" w:line="360" w:before="0" w:after="0"/>
        <w:jc w:val="both"/>
        <w:rPr>
          <w:sz w:val="24"/>
          <w:sz w:val="24"/>
          <w:szCs w:val="24"/>
          <w:rFonts w:ascii="Times New Roman" w:hAnsi="Times New Roman"/>
          <w:lang w:val="en-US"/>
        </w:rPr>
      </w:pPr>
      <w:r>
        <w:rPr>
          <w:rFonts w:ascii="Times New Roman" w:hAnsi="Times New Roman"/>
          <w:sz w:val="24"/>
          <w:szCs w:val="24"/>
          <w:lang w:val="en-US"/>
        </w:rPr>
        <w:t xml:space="preserve">Dando el cumplimiento a lo establecido en el reglamento de estudios de postgrado de la Universidad de Carabobo en su artículo 133, quien suscribe </w:t>
      </w:r>
      <w:r>
        <w:rPr>
          <w:rFonts w:ascii="Times New Roman" w:hAnsi="Times New Roman"/>
          <w:b/>
          <w:sz w:val="24"/>
          <w:szCs w:val="24"/>
          <w:lang w:val="en-US"/>
        </w:rPr>
        <w:t>Prof. AMÍLCAR PÉREZ,</w:t>
      </w:r>
      <w:r>
        <w:rPr>
          <w:rFonts w:ascii="Times New Roman" w:hAnsi="Times New Roman"/>
          <w:sz w:val="24"/>
          <w:szCs w:val="24"/>
          <w:lang w:val="en-US"/>
        </w:rPr>
        <w:t xml:space="preserve"> titular de la Cédula de Identidad </w:t>
      </w:r>
      <w:r>
        <w:rPr>
          <w:rFonts w:ascii="Times New Roman" w:hAnsi="Times New Roman"/>
          <w:b/>
          <w:sz w:val="24"/>
          <w:szCs w:val="24"/>
          <w:lang w:val="en-US"/>
        </w:rPr>
        <w:t>12.523.701</w:t>
      </w:r>
      <w:r>
        <w:rPr>
          <w:rFonts w:ascii="Times New Roman" w:hAnsi="Times New Roman"/>
          <w:sz w:val="24"/>
          <w:szCs w:val="24"/>
          <w:lang w:val="en-US"/>
        </w:rPr>
        <w:t xml:space="preserve">, en mi carácter de tutor del Trabajo de Especialización titulado: </w:t>
      </w:r>
      <w:r>
        <w:rPr>
          <w:rFonts w:eastAsia="Times New Roman" w:ascii="Times New Roman" w:hAnsi="Times New Roman"/>
          <w:b/>
          <w:sz w:val="24"/>
          <w:szCs w:val="24"/>
          <w:lang w:eastAsia="es-VE"/>
        </w:rPr>
        <w:t>NEUMONÍAS COMPLICADAS DE LOS PACIENTES HOSPITALIZADOS EN EL SERVICIO DE PEDIATRÍA DEL HOSPITAL UNIVERSITARIO “DR. ÁNGEL LARRALDE” ABRIL 2013 – 2014</w:t>
      </w:r>
      <w:r>
        <w:rPr>
          <w:rFonts w:ascii="Times New Roman" w:hAnsi="Times New Roman"/>
          <w:b/>
          <w:sz w:val="24"/>
          <w:szCs w:val="24"/>
        </w:rPr>
        <w:t>.</w:t>
      </w:r>
      <w:r>
        <w:rPr>
          <w:rFonts w:ascii="Times New Roman" w:hAnsi="Times New Roman"/>
          <w:sz w:val="24"/>
          <w:szCs w:val="24"/>
        </w:rPr>
        <w:t xml:space="preserve"> Presentado por la ciudadana, </w:t>
      </w:r>
      <w:r>
        <w:rPr>
          <w:rFonts w:ascii="Times New Roman" w:hAnsi="Times New Roman"/>
          <w:b/>
          <w:sz w:val="24"/>
          <w:szCs w:val="24"/>
        </w:rPr>
        <w:t>MARÍA BURGOS</w:t>
      </w:r>
      <w:r>
        <w:rPr>
          <w:rFonts w:ascii="Times New Roman" w:hAnsi="Times New Roman"/>
          <w:sz w:val="24"/>
          <w:szCs w:val="24"/>
        </w:rPr>
        <w:t xml:space="preserve"> titular de la Cédula de Identidad </w:t>
      </w:r>
      <w:r>
        <w:rPr>
          <w:rFonts w:ascii="Times New Roman" w:hAnsi="Times New Roman"/>
          <w:b/>
          <w:sz w:val="24"/>
          <w:szCs w:val="24"/>
        </w:rPr>
        <w:t>18.850.143</w:t>
      </w:r>
      <w:r>
        <w:rPr>
          <w:rFonts w:ascii="Times New Roman" w:hAnsi="Times New Roman"/>
          <w:sz w:val="24"/>
          <w:szCs w:val="24"/>
          <w:lang w:val="en-US"/>
        </w:rPr>
        <w:t>, para optar al título de especialista en Pediatría y Puericultura, hago constar que dicho trabajo reúne los requisitos y méritos suficientes para ser sometido a presentación pública y evaluación por parte del jurado examinador que se le asigne.</w:t>
      </w:r>
      <w:r/>
    </w:p>
    <w:p>
      <w:pPr>
        <w:pStyle w:val="Normal"/>
        <w:spacing w:lineRule="auto" w:line="360" w:before="0" w:after="0"/>
        <w:contextualSpacing/>
        <w:jc w:val="both"/>
        <w:rPr>
          <w:sz w:val="24"/>
          <w:sz w:val="24"/>
          <w:szCs w:val="24"/>
          <w:rFonts w:ascii="Times New Roman" w:hAnsi="Times New Roman" w:eastAsia="Calibri" w:cs="Times New Roman"/>
          <w:lang w:val="en-US"/>
        </w:rPr>
      </w:pPr>
      <w:r>
        <w:rPr>
          <w:rFonts w:ascii="Times New Roman" w:hAnsi="Times New Roman"/>
          <w:sz w:val="24"/>
          <w:szCs w:val="24"/>
          <w:lang w:val="en-US"/>
        </w:rPr>
      </w:r>
      <w:r/>
    </w:p>
    <w:p>
      <w:pPr>
        <w:pStyle w:val="Normal"/>
        <w:spacing w:lineRule="auto" w:line="360" w:before="0" w:after="0"/>
        <w:contextualSpacing/>
        <w:jc w:val="both"/>
        <w:rPr>
          <w:sz w:val="24"/>
          <w:sz w:val="24"/>
          <w:szCs w:val="24"/>
          <w:rFonts w:ascii="Times New Roman" w:hAnsi="Times New Roman"/>
          <w:lang w:val="en-US"/>
        </w:rPr>
      </w:pPr>
      <w:r>
        <w:rPr>
          <w:rFonts w:ascii="Times New Roman" w:hAnsi="Times New Roman"/>
          <w:sz w:val="24"/>
          <w:szCs w:val="24"/>
          <w:lang w:val="en-US"/>
        </w:rPr>
        <w:t>En Valencia, Julio de 2014.</w:t>
      </w:r>
      <w:r/>
    </w:p>
    <w:p>
      <w:pPr>
        <w:pStyle w:val="Normal"/>
        <w:spacing w:lineRule="auto" w:line="360" w:before="0" w:after="0"/>
        <w:jc w:val="both"/>
        <w:rPr>
          <w:sz w:val="24"/>
          <w:sz w:val="24"/>
          <w:szCs w:val="24"/>
          <w:rFonts w:ascii="Times New Roman" w:hAnsi="Times New Roman" w:eastAsia="Calibri" w:cs="Times New Roman"/>
          <w:lang w:val="en-US"/>
        </w:rPr>
      </w:pPr>
      <w:r>
        <w:rPr>
          <w:rFonts w:ascii="Times New Roman" w:hAnsi="Times New Roman"/>
          <w:sz w:val="24"/>
          <w:szCs w:val="24"/>
          <w:lang w:val="en-US"/>
        </w:rPr>
      </w:r>
      <w:r/>
    </w:p>
    <w:p>
      <w:pPr>
        <w:pStyle w:val="Normal"/>
        <w:spacing w:lineRule="auto" w:line="360" w:before="0" w:after="0"/>
        <w:rPr>
          <w:sz w:val="24"/>
          <w:sz w:val="24"/>
          <w:szCs w:val="24"/>
          <w:rFonts w:ascii="Times New Roman" w:hAnsi="Times New Roman" w:eastAsia="Calibri" w:cs="Times New Roman"/>
          <w:lang w:val="en-US"/>
        </w:rPr>
      </w:pPr>
      <w:r>
        <w:rPr>
          <w:rFonts w:ascii="Times New Roman" w:hAnsi="Times New Roman"/>
          <w:sz w:val="24"/>
          <w:szCs w:val="24"/>
          <w:lang w:val="en-US"/>
        </w:rPr>
      </w:r>
      <w:r/>
    </w:p>
    <w:p>
      <w:pPr>
        <w:pStyle w:val="Normal"/>
        <w:spacing w:lineRule="auto" w:line="360" w:before="0" w:after="0"/>
        <w:ind w:left="709" w:firstLine="709"/>
        <w:jc w:val="center"/>
        <w:rPr>
          <w:sz w:val="24"/>
          <w:sz w:val="24"/>
          <w:szCs w:val="24"/>
          <w:rFonts w:ascii="Times New Roman" w:hAnsi="Times New Roman" w:eastAsia="Calibri" w:cs="Times New Roman"/>
          <w:lang w:val="en-US"/>
        </w:rPr>
      </w:pPr>
      <w:r>
        <w:rPr>
          <w:rFonts w:ascii="Times New Roman" w:hAnsi="Times New Roman"/>
          <w:sz w:val="24"/>
          <w:szCs w:val="24"/>
          <w:lang w:val="en-US"/>
        </w:rPr>
      </w:r>
      <w:r/>
    </w:p>
    <w:p>
      <w:pPr>
        <w:pStyle w:val="Normal"/>
        <w:spacing w:lineRule="auto" w:line="360" w:before="0" w:after="0"/>
        <w:ind w:left="709" w:firstLine="709"/>
        <w:jc w:val="center"/>
        <w:rPr>
          <w:sz w:val="24"/>
          <w:sz w:val="24"/>
          <w:szCs w:val="24"/>
          <w:rFonts w:ascii="Times New Roman" w:hAnsi="Times New Roman" w:eastAsia="Calibri" w:cs="Times New Roman"/>
          <w:lang w:val="en-US"/>
        </w:rPr>
      </w:pPr>
      <w:r>
        <w:rPr>
          <w:rFonts w:ascii="Times New Roman" w:hAnsi="Times New Roman"/>
          <w:sz w:val="24"/>
          <w:szCs w:val="24"/>
          <w:lang w:val="en-US"/>
        </w:rPr>
      </w:r>
      <w:r/>
    </w:p>
    <w:p>
      <w:pPr>
        <w:pStyle w:val="Normal"/>
        <w:spacing w:lineRule="auto" w:line="360" w:before="0" w:after="0"/>
        <w:ind w:left="709" w:firstLine="709"/>
        <w:jc w:val="center"/>
        <w:rPr>
          <w:sz w:val="24"/>
          <w:sz w:val="24"/>
          <w:szCs w:val="24"/>
          <w:rFonts w:ascii="Times New Roman" w:hAnsi="Times New Roman" w:eastAsia="Calibri" w:cs="Times New Roman"/>
          <w:lang w:val="en-US"/>
        </w:rPr>
      </w:pPr>
      <w:r>
        <w:rPr>
          <w:rFonts w:ascii="Times New Roman" w:hAnsi="Times New Roman"/>
          <w:sz w:val="24"/>
          <w:szCs w:val="24"/>
          <w:lang w:val="en-US"/>
        </w:rPr>
      </w:r>
      <w:r/>
    </w:p>
    <w:p>
      <w:pPr>
        <w:pStyle w:val="Normal"/>
        <w:spacing w:lineRule="auto" w:line="360" w:before="0" w:after="0"/>
        <w:ind w:left="709" w:firstLine="709"/>
        <w:contextualSpacing/>
        <w:jc w:val="center"/>
        <w:rPr>
          <w:sz w:val="24"/>
          <w:sz w:val="24"/>
          <w:szCs w:val="24"/>
          <w:rFonts w:ascii="Times New Roman" w:hAnsi="Times New Roman" w:eastAsia="Calibri" w:cs="Times New Roman"/>
          <w:lang w:val="en-US"/>
        </w:rPr>
      </w:pPr>
      <w:r>
        <w:rPr>
          <w:rFonts w:ascii="Times New Roman" w:hAnsi="Times New Roman"/>
          <w:sz w:val="24"/>
          <w:szCs w:val="24"/>
          <w:lang w:val="en-US"/>
        </w:rPr>
        <mc:AlternateContent>
          <mc:Choice Requires="wps">
            <w:drawing>
              <wp:anchor behindDoc="0" distT="0" distB="0" distL="114300" distR="114300" simplePos="0" locked="0" layoutInCell="1" allowOverlap="1" relativeHeight="14">
                <wp:simplePos x="0" y="0"/>
                <wp:positionH relativeFrom="column">
                  <wp:posOffset>2243455</wp:posOffset>
                </wp:positionH>
                <wp:positionV relativeFrom="paragraph">
                  <wp:posOffset>136525</wp:posOffset>
                </wp:positionV>
                <wp:extent cx="2329180" cy="1270"/>
                <wp:effectExtent l="0" t="0" r="0" b="0"/>
                <wp:wrapNone/>
                <wp:docPr id="9" name="Conector recto 5"/>
                <a:graphic xmlns:a="http://schemas.openxmlformats.org/drawingml/2006/main">
                  <a:graphicData uri="http://schemas.microsoft.com/office/word/2010/wordprocessingShape">
                    <wps:wsp>
                      <wps:cNvSpPr/>
                      <wps:spPr>
                        <a:xfrm>
                          <a:off x="0" y="0"/>
                          <a:ext cx="2328480" cy="0"/>
                        </a:xfrm>
                        <a:prstGeom prst="line">
                          <a:avLst/>
                        </a:prstGeom>
                        <a:ln w="9360">
                          <a:solidFill>
                            <a:srgbClr val="000000"/>
                          </a:solidFill>
                          <a:round/>
                        </a:ln>
                      </wps:spPr>
                      <wps:bodyPr/>
                    </wps:wsp>
                  </a:graphicData>
                </a:graphic>
              </wp:anchor>
            </w:drawing>
          </mc:Choice>
          <mc:Fallback>
            <w:pict>
              <v:line id="shape_0" from="176.65pt,10.75pt" to="359.95pt,10.75pt" ID="Conector recto 5" stroked="t" style="position:absolute">
                <v:stroke color="black" weight="9360" joinstyle="round" endcap="flat"/>
                <v:fill on="false" o:detectmouseclick="t"/>
              </v:line>
            </w:pict>
          </mc:Fallback>
        </mc:AlternateContent>
      </w:r>
      <w:r/>
    </w:p>
    <w:p>
      <w:pPr>
        <w:pStyle w:val="Normal"/>
        <w:spacing w:lineRule="auto" w:line="360" w:before="0" w:after="0"/>
        <w:ind w:left="709" w:firstLine="709"/>
        <w:contextualSpacing/>
        <w:jc w:val="center"/>
        <w:rPr>
          <w:sz w:val="24"/>
          <w:sz w:val="24"/>
          <w:szCs w:val="24"/>
          <w:rFonts w:ascii="Times New Roman" w:hAnsi="Times New Roman"/>
          <w:lang w:val="en-US"/>
        </w:rPr>
      </w:pPr>
      <w:r>
        <w:rPr>
          <w:rFonts w:ascii="Times New Roman" w:hAnsi="Times New Roman"/>
          <w:sz w:val="24"/>
          <w:szCs w:val="24"/>
          <w:lang w:val="en-US"/>
        </w:rPr>
        <w:t>PROF. AMÍLCAR PÉREZ</w:t>
      </w:r>
      <w:r/>
    </w:p>
    <w:p>
      <w:pPr>
        <w:pStyle w:val="Normal"/>
        <w:spacing w:lineRule="auto" w:line="360" w:before="0" w:after="0"/>
        <w:ind w:left="709" w:firstLine="709"/>
        <w:contextualSpacing/>
        <w:jc w:val="center"/>
        <w:rPr>
          <w:sz w:val="24"/>
          <w:sz w:val="24"/>
          <w:szCs w:val="24"/>
          <w:rFonts w:ascii="Times New Roman" w:hAnsi="Times New Roman"/>
          <w:lang w:val="en-US"/>
        </w:rPr>
      </w:pPr>
      <w:r>
        <w:rPr>
          <w:rFonts w:ascii="Times New Roman" w:hAnsi="Times New Roman"/>
          <w:sz w:val="24"/>
          <w:szCs w:val="24"/>
          <w:lang w:val="en-US"/>
        </w:rPr>
        <w:t>C.I V- 12.523.701</w:t>
      </w:r>
      <w:r/>
    </w:p>
    <w:p>
      <w:pPr>
        <w:pStyle w:val="Normal"/>
        <w:jc w:val="right"/>
        <w:rPr>
          <w:sz w:val="24"/>
          <w:b/>
          <w:sz w:val="24"/>
          <w:b/>
          <w:szCs w:val="24"/>
          <w:rFonts w:ascii="Times New Roman" w:hAnsi="Times New Roman" w:eastAsia="Calibri" w:cs="Times New Roman"/>
          <w:lang w:val="en-US"/>
        </w:rPr>
      </w:pPr>
      <w:r>
        <w:rPr>
          <w:rFonts w:ascii="Times New Roman" w:hAnsi="Times New Roman"/>
          <w:b/>
          <w:sz w:val="24"/>
          <w:szCs w:val="24"/>
          <w:lang w:val="en-US"/>
        </w:rPr>
      </w:r>
      <w:r>
        <w:br w:type="page"/>
      </w:r>
      <w:r/>
    </w:p>
    <w:p>
      <w:pPr>
        <w:pStyle w:val="Normal"/>
        <w:jc w:val="right"/>
        <w:rPr>
          <w:sz w:val="24"/>
          <w:b/>
          <w:sz w:val="24"/>
          <w:b/>
          <w:szCs w:val="24"/>
          <w:rFonts w:ascii="Times New Roman" w:hAnsi="Times New Roman" w:eastAsia="Calibri" w:cs="Times New Roman"/>
          <w:lang w:val="en-US"/>
        </w:rPr>
      </w:pPr>
      <w:r>
        <w:rPr>
          <w:rFonts w:ascii="Times New Roman" w:hAnsi="Times New Roman"/>
          <w:b/>
          <w:sz w:val="24"/>
          <w:szCs w:val="24"/>
          <w:lang w:val="en-US"/>
        </w:rPr>
      </w:r>
      <w:r/>
    </w:p>
    <w:p>
      <w:pPr>
        <w:pStyle w:val="Normal"/>
        <w:jc w:val="right"/>
        <w:rPr>
          <w:sz w:val="24"/>
          <w:b/>
          <w:sz w:val="24"/>
          <w:b/>
          <w:szCs w:val="24"/>
          <w:rFonts w:ascii="Times New Roman" w:hAnsi="Times New Roman" w:eastAsia="Calibri" w:cs="Times New Roman"/>
          <w:lang w:val="en-US"/>
        </w:rPr>
      </w:pPr>
      <w:r>
        <w:rPr>
          <w:rFonts w:ascii="Times New Roman" w:hAnsi="Times New Roman"/>
          <w:b/>
          <w:sz w:val="24"/>
          <w:szCs w:val="24"/>
          <w:lang w:val="en-US"/>
        </w:rPr>
      </w:r>
      <w:r/>
    </w:p>
    <w:p>
      <w:pPr>
        <w:pStyle w:val="Normal"/>
        <w:jc w:val="right"/>
        <w:rPr>
          <w:sz w:val="24"/>
          <w:b/>
          <w:sz w:val="24"/>
          <w:b/>
          <w:szCs w:val="24"/>
          <w:rFonts w:ascii="Times New Roman" w:hAnsi="Times New Roman" w:eastAsia="Calibri" w:cs="Times New Roman"/>
          <w:lang w:val="en-US"/>
        </w:rPr>
      </w:pPr>
      <w:r>
        <w:rPr>
          <w:rFonts w:ascii="Times New Roman" w:hAnsi="Times New Roman"/>
          <w:b/>
          <w:sz w:val="24"/>
          <w:szCs w:val="24"/>
          <w:lang w:val="en-US"/>
        </w:rPr>
      </w:r>
      <w:r/>
    </w:p>
    <w:p>
      <w:pPr>
        <w:pStyle w:val="Normal"/>
        <w:jc w:val="right"/>
        <w:rPr>
          <w:sz w:val="24"/>
          <w:b/>
          <w:sz w:val="24"/>
          <w:b/>
          <w:szCs w:val="24"/>
          <w:rFonts w:ascii="Times New Roman" w:hAnsi="Times New Roman" w:eastAsia="Calibri" w:cs="Times New Roman"/>
          <w:lang w:val="en-US"/>
        </w:rPr>
      </w:pPr>
      <w:r>
        <w:rPr>
          <w:rFonts w:ascii="Times New Roman" w:hAnsi="Times New Roman"/>
          <w:b/>
          <w:sz w:val="24"/>
          <w:szCs w:val="24"/>
          <w:lang w:val="en-US"/>
        </w:rPr>
      </w:r>
      <w:r/>
    </w:p>
    <w:p>
      <w:pPr>
        <w:pStyle w:val="Normal"/>
        <w:jc w:val="right"/>
        <w:rPr>
          <w:sz w:val="24"/>
          <w:b/>
          <w:sz w:val="24"/>
          <w:b/>
          <w:szCs w:val="24"/>
          <w:rFonts w:ascii="Times New Roman" w:hAnsi="Times New Roman" w:eastAsia="Calibri" w:cs="Times New Roman"/>
          <w:lang w:val="en-US"/>
        </w:rPr>
      </w:pPr>
      <w:r>
        <w:rPr>
          <w:rFonts w:ascii="Times New Roman" w:hAnsi="Times New Roman"/>
          <w:b/>
          <w:sz w:val="24"/>
          <w:szCs w:val="24"/>
          <w:lang w:val="en-US"/>
        </w:rPr>
      </w:r>
      <w:r/>
    </w:p>
    <w:p>
      <w:pPr>
        <w:pStyle w:val="Normal"/>
        <w:jc w:val="right"/>
        <w:rPr>
          <w:sz w:val="24"/>
          <w:b/>
          <w:sz w:val="24"/>
          <w:b/>
          <w:szCs w:val="24"/>
          <w:rFonts w:ascii="Times New Roman" w:hAnsi="Times New Roman" w:eastAsia="Calibri" w:cs="Times New Roman"/>
          <w:lang w:val="en-US"/>
        </w:rPr>
      </w:pPr>
      <w:r>
        <w:rPr>
          <w:rFonts w:ascii="Times New Roman" w:hAnsi="Times New Roman"/>
          <w:b/>
          <w:sz w:val="24"/>
          <w:szCs w:val="24"/>
          <w:lang w:val="en-US"/>
        </w:rPr>
      </w:r>
      <w:r/>
    </w:p>
    <w:p>
      <w:pPr>
        <w:pStyle w:val="Normal"/>
        <w:jc w:val="right"/>
        <w:rPr>
          <w:sz w:val="24"/>
          <w:b/>
          <w:sz w:val="24"/>
          <w:b/>
          <w:szCs w:val="24"/>
          <w:rFonts w:ascii="Times New Roman" w:hAnsi="Times New Roman" w:eastAsia="Calibri" w:cs="Times New Roman"/>
          <w:lang w:val="en-US"/>
        </w:rPr>
      </w:pPr>
      <w:r>
        <w:rPr>
          <w:rFonts w:ascii="Times New Roman" w:hAnsi="Times New Roman"/>
          <w:b/>
          <w:sz w:val="24"/>
          <w:szCs w:val="24"/>
          <w:lang w:val="en-US"/>
        </w:rPr>
      </w:r>
      <w:r/>
    </w:p>
    <w:p>
      <w:pPr>
        <w:pStyle w:val="Normal"/>
        <w:jc w:val="right"/>
        <w:rPr>
          <w:sz w:val="24"/>
          <w:b/>
          <w:sz w:val="24"/>
          <w:b/>
          <w:szCs w:val="24"/>
          <w:rFonts w:ascii="Times New Roman" w:hAnsi="Times New Roman" w:eastAsia="Calibri" w:cs="Times New Roman"/>
          <w:lang w:val="en-US"/>
        </w:rPr>
      </w:pPr>
      <w:r>
        <w:rPr>
          <w:rFonts w:ascii="Times New Roman" w:hAnsi="Times New Roman"/>
          <w:b/>
          <w:sz w:val="24"/>
          <w:szCs w:val="24"/>
          <w:lang w:val="en-US"/>
        </w:rPr>
      </w:r>
      <w:r/>
    </w:p>
    <w:p>
      <w:pPr>
        <w:pStyle w:val="Normal"/>
        <w:jc w:val="right"/>
        <w:rPr>
          <w:sz w:val="24"/>
          <w:b/>
          <w:sz w:val="24"/>
          <w:b/>
          <w:szCs w:val="24"/>
          <w:rFonts w:ascii="Times New Roman" w:hAnsi="Times New Roman" w:eastAsia="Calibri" w:cs="Times New Roman"/>
          <w:lang w:val="en-US"/>
        </w:rPr>
      </w:pPr>
      <w:r>
        <w:rPr>
          <w:rFonts w:ascii="Times New Roman" w:hAnsi="Times New Roman"/>
          <w:b/>
          <w:sz w:val="24"/>
          <w:szCs w:val="24"/>
          <w:lang w:val="en-US"/>
        </w:rPr>
      </w:r>
      <w:r/>
    </w:p>
    <w:p>
      <w:pPr>
        <w:pStyle w:val="Normal"/>
        <w:jc w:val="right"/>
        <w:rPr>
          <w:sz w:val="24"/>
          <w:b/>
          <w:sz w:val="24"/>
          <w:b/>
          <w:szCs w:val="24"/>
          <w:rFonts w:ascii="Times New Roman" w:hAnsi="Times New Roman" w:eastAsia="Calibri" w:cs="Times New Roman"/>
          <w:lang w:val="en-US"/>
        </w:rPr>
      </w:pPr>
      <w:r>
        <w:rPr>
          <w:rFonts w:ascii="Times New Roman" w:hAnsi="Times New Roman"/>
          <w:b/>
          <w:sz w:val="24"/>
          <w:szCs w:val="24"/>
          <w:lang w:val="en-US"/>
        </w:rPr>
      </w:r>
      <w:r/>
    </w:p>
    <w:p>
      <w:pPr>
        <w:pStyle w:val="Normal"/>
        <w:jc w:val="right"/>
        <w:rPr>
          <w:sz w:val="24"/>
          <w:b/>
          <w:sz w:val="24"/>
          <w:b/>
          <w:szCs w:val="24"/>
          <w:rFonts w:ascii="Times New Roman" w:hAnsi="Times New Roman" w:eastAsia="Calibri" w:cs="Times New Roman"/>
          <w:lang w:val="en-US"/>
        </w:rPr>
      </w:pPr>
      <w:r>
        <w:rPr>
          <w:rFonts w:ascii="Times New Roman" w:hAnsi="Times New Roman"/>
          <w:b/>
          <w:sz w:val="24"/>
          <w:szCs w:val="24"/>
          <w:lang w:val="en-US"/>
        </w:rPr>
      </w:r>
      <w:r/>
    </w:p>
    <w:p>
      <w:pPr>
        <w:pStyle w:val="Normal"/>
        <w:jc w:val="right"/>
        <w:rPr>
          <w:sz w:val="24"/>
          <w:b/>
          <w:sz w:val="24"/>
          <w:b/>
          <w:szCs w:val="24"/>
          <w:rFonts w:ascii="Times New Roman" w:hAnsi="Times New Roman" w:eastAsia="Calibri" w:cs="Times New Roman"/>
          <w:lang w:val="en-US"/>
        </w:rPr>
      </w:pPr>
      <w:r>
        <w:rPr>
          <w:rFonts w:ascii="Times New Roman" w:hAnsi="Times New Roman"/>
          <w:b/>
          <w:sz w:val="24"/>
          <w:szCs w:val="24"/>
          <w:lang w:val="en-US"/>
        </w:rPr>
      </w:r>
      <w:r/>
    </w:p>
    <w:p>
      <w:pPr>
        <w:pStyle w:val="Normal"/>
        <w:jc w:val="right"/>
        <w:rPr>
          <w:sz w:val="24"/>
          <w:b/>
          <w:sz w:val="24"/>
          <w:b/>
          <w:szCs w:val="24"/>
          <w:rFonts w:ascii="Times New Roman" w:hAnsi="Times New Roman" w:eastAsia="Calibri" w:cs="Times New Roman"/>
          <w:color w:val="000000"/>
        </w:rPr>
      </w:pPr>
      <w:r>
        <w:rPr>
          <w:rFonts w:ascii="Times New Roman" w:hAnsi="Times New Roman"/>
          <w:b/>
          <w:color w:val="000000"/>
          <w:sz w:val="24"/>
          <w:szCs w:val="24"/>
        </w:rPr>
      </w:r>
      <w:r/>
    </w:p>
    <w:p>
      <w:pPr>
        <w:pStyle w:val="Normal"/>
        <w:jc w:val="right"/>
        <w:rPr>
          <w:sz w:val="24"/>
          <w:b/>
          <w:sz w:val="24"/>
          <w:b/>
          <w:szCs w:val="24"/>
          <w:rFonts w:ascii="Times New Roman" w:hAnsi="Times New Roman" w:eastAsia="Calibri" w:cs="Times New Roman"/>
          <w:color w:val="000000"/>
        </w:rPr>
      </w:pPr>
      <w:r>
        <w:rPr>
          <w:rFonts w:ascii="Times New Roman" w:hAnsi="Times New Roman"/>
          <w:b/>
          <w:color w:val="000000"/>
          <w:sz w:val="24"/>
          <w:szCs w:val="24"/>
        </w:rPr>
      </w:r>
      <w:r/>
    </w:p>
    <w:p>
      <w:pPr>
        <w:pStyle w:val="Normal"/>
        <w:jc w:val="right"/>
        <w:rPr>
          <w:sz w:val="24"/>
          <w:b/>
          <w:sz w:val="24"/>
          <w:b/>
          <w:szCs w:val="24"/>
          <w:rFonts w:ascii="Times New Roman" w:hAnsi="Times New Roman" w:eastAsia="Calibri" w:cs="Times New Roman"/>
          <w:color w:val="000000"/>
        </w:rPr>
      </w:pPr>
      <w:r>
        <w:rPr>
          <w:rFonts w:ascii="Times New Roman" w:hAnsi="Times New Roman"/>
          <w:b/>
          <w:color w:val="000000"/>
          <w:sz w:val="24"/>
          <w:szCs w:val="24"/>
        </w:rPr>
      </w:r>
      <w:r/>
    </w:p>
    <w:p>
      <w:pPr>
        <w:pStyle w:val="Normal"/>
        <w:jc w:val="right"/>
        <w:rPr>
          <w:sz w:val="24"/>
          <w:b/>
          <w:sz w:val="24"/>
          <w:b/>
          <w:szCs w:val="24"/>
          <w:rFonts w:ascii="Times New Roman" w:hAnsi="Times New Roman" w:eastAsia="Calibri" w:cs="Times New Roman"/>
          <w:color w:val="000000"/>
        </w:rPr>
      </w:pPr>
      <w:r>
        <w:rPr>
          <w:rFonts w:ascii="Times New Roman" w:hAnsi="Times New Roman"/>
          <w:b/>
          <w:color w:val="000000"/>
          <w:sz w:val="24"/>
          <w:szCs w:val="24"/>
        </w:rPr>
      </w:r>
      <w:r/>
    </w:p>
    <w:p>
      <w:pPr>
        <w:pStyle w:val="Normal"/>
        <w:jc w:val="right"/>
        <w:rPr>
          <w:sz w:val="24"/>
          <w:b/>
          <w:sz w:val="24"/>
          <w:b/>
          <w:szCs w:val="24"/>
          <w:rFonts w:ascii="Times New Roman" w:hAnsi="Times New Roman" w:eastAsia="Calibri" w:cs="Times New Roman"/>
          <w:color w:val="000000"/>
        </w:rPr>
      </w:pPr>
      <w:r>
        <w:rPr>
          <w:rFonts w:ascii="Times New Roman" w:hAnsi="Times New Roman"/>
          <w:b/>
          <w:color w:val="000000"/>
          <w:sz w:val="24"/>
          <w:szCs w:val="24"/>
        </w:rPr>
      </w:r>
      <w:r/>
    </w:p>
    <w:p>
      <w:pPr>
        <w:pStyle w:val="Normal"/>
        <w:jc w:val="right"/>
        <w:rPr>
          <w:sz w:val="24"/>
          <w:sz w:val="24"/>
          <w:szCs w:val="24"/>
          <w:rFonts w:ascii="Times New Roman" w:hAnsi="Times New Roman"/>
          <w:lang w:val="en-US"/>
        </w:rPr>
      </w:pPr>
      <w:r>
        <w:rPr>
          <w:rFonts w:ascii="Times New Roman" w:hAnsi="Times New Roman"/>
          <w:b/>
          <w:color w:val="000000"/>
          <w:sz w:val="24"/>
          <w:szCs w:val="24"/>
        </w:rPr>
        <w:t>DEDICATORIA</w:t>
      </w:r>
      <w:r/>
    </w:p>
    <w:p>
      <w:pPr>
        <w:pStyle w:val="Normal"/>
        <w:spacing w:lineRule="auto" w:line="240"/>
        <w:jc w:val="right"/>
        <w:rPr>
          <w:sz w:val="24"/>
          <w:sz w:val="24"/>
          <w:szCs w:val="24"/>
          <w:rFonts w:ascii="Times New Roman" w:hAnsi="Times New Roman"/>
          <w:color w:val="000000"/>
        </w:rPr>
      </w:pPr>
      <w:r>
        <w:rPr>
          <w:rFonts w:ascii="Times New Roman" w:hAnsi="Times New Roman"/>
          <w:b/>
          <w:color w:val="000000"/>
          <w:sz w:val="24"/>
          <w:szCs w:val="24"/>
        </w:rPr>
        <w:t xml:space="preserve">A mis padres; </w:t>
      </w:r>
      <w:r>
        <w:rPr>
          <w:rFonts w:ascii="Times New Roman" w:hAnsi="Times New Roman"/>
          <w:color w:val="000000"/>
          <w:sz w:val="24"/>
          <w:szCs w:val="24"/>
        </w:rPr>
        <w:t>que con su bendición y amor me han inspirado para formarme como una mejor persona cada día y para avanzar en el conocimiento académico como parte complementaria e importante del ser humano.</w:t>
      </w:r>
      <w:r/>
    </w:p>
    <w:p>
      <w:pPr>
        <w:pStyle w:val="Normal"/>
        <w:spacing w:lineRule="auto" w:line="240"/>
        <w:jc w:val="right"/>
        <w:rPr>
          <w:sz w:val="24"/>
          <w:sz w:val="24"/>
          <w:szCs w:val="24"/>
          <w:rFonts w:ascii="Times New Roman" w:hAnsi="Times New Roman"/>
          <w:color w:val="000000"/>
        </w:rPr>
      </w:pPr>
      <w:r>
        <w:rPr>
          <w:rFonts w:ascii="Times New Roman" w:hAnsi="Times New Roman"/>
          <w:b/>
          <w:color w:val="000000"/>
          <w:sz w:val="24"/>
          <w:szCs w:val="24"/>
        </w:rPr>
        <w:t>A la tía Fran,</w:t>
      </w:r>
      <w:r>
        <w:rPr>
          <w:rFonts w:ascii="Times New Roman" w:hAnsi="Times New Roman"/>
          <w:color w:val="000000"/>
          <w:sz w:val="24"/>
          <w:szCs w:val="24"/>
        </w:rPr>
        <w:t xml:space="preserve"> por cada bendición y palabra de aliento justo cuando más la necesite.</w:t>
      </w:r>
      <w:r/>
    </w:p>
    <w:p>
      <w:pPr>
        <w:pStyle w:val="Normal"/>
        <w:spacing w:lineRule="auto" w:line="240"/>
        <w:jc w:val="right"/>
        <w:rPr>
          <w:sz w:val="24"/>
          <w:sz w:val="24"/>
          <w:szCs w:val="24"/>
          <w:rFonts w:ascii="Times New Roman" w:hAnsi="Times New Roman"/>
          <w:color w:val="000000"/>
        </w:rPr>
      </w:pPr>
      <w:r>
        <w:rPr>
          <w:rFonts w:ascii="Times New Roman" w:hAnsi="Times New Roman"/>
          <w:b/>
          <w:color w:val="000000"/>
          <w:sz w:val="24"/>
          <w:szCs w:val="24"/>
        </w:rPr>
        <w:t>A  mis compañeros de postgrado</w:t>
      </w:r>
      <w:r>
        <w:rPr>
          <w:rFonts w:ascii="Times New Roman" w:hAnsi="Times New Roman"/>
          <w:color w:val="000000"/>
          <w:sz w:val="24"/>
          <w:szCs w:val="24"/>
        </w:rPr>
        <w:t>, quienes me apoyaron en este camino y nunca me dejaron desistir hasta alcanzar juntos la meta fijada.</w:t>
      </w:r>
      <w:r/>
    </w:p>
    <w:p>
      <w:pPr>
        <w:pStyle w:val="Normal"/>
        <w:spacing w:lineRule="auto" w:line="240"/>
        <w:jc w:val="right"/>
        <w:rPr>
          <w:sz w:val="24"/>
          <w:sz w:val="24"/>
          <w:szCs w:val="24"/>
          <w:rFonts w:ascii="Times New Roman" w:hAnsi="Times New Roman" w:eastAsia="Calibri" w:cs="Times New Roman"/>
          <w:color w:val="000000"/>
        </w:rPr>
      </w:pPr>
      <w:r>
        <w:rPr>
          <w:rFonts w:ascii="Times New Roman" w:hAnsi="Times New Roman"/>
          <w:color w:val="000000"/>
          <w:sz w:val="24"/>
          <w:szCs w:val="24"/>
        </w:rPr>
      </w:r>
      <w:r/>
    </w:p>
    <w:p>
      <w:pPr>
        <w:pStyle w:val="Normal"/>
        <w:spacing w:lineRule="auto" w:line="240"/>
        <w:jc w:val="right"/>
        <w:rPr>
          <w:sz w:val="24"/>
          <w:sz w:val="24"/>
          <w:szCs w:val="24"/>
          <w:rFonts w:ascii="Times New Roman" w:hAnsi="Times New Roman" w:eastAsia="Calibri" w:cs="Times New Roman"/>
          <w:color w:val="000000"/>
        </w:rPr>
      </w:pPr>
      <w:r>
        <w:rPr>
          <w:rFonts w:ascii="Times New Roman" w:hAnsi="Times New Roman"/>
          <w:color w:val="000000"/>
          <w:sz w:val="24"/>
          <w:szCs w:val="24"/>
        </w:rPr>
      </w:r>
      <w:r/>
    </w:p>
    <w:p>
      <w:pPr>
        <w:pStyle w:val="Normal"/>
        <w:spacing w:lineRule="auto" w:line="240"/>
        <w:jc w:val="right"/>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jc w:val="right"/>
        <w:rPr>
          <w:sz w:val="24"/>
          <w:b/>
          <w:sz w:val="24"/>
          <w:b/>
          <w:szCs w:val="24"/>
          <w:rFonts w:ascii="Times New Roman" w:hAnsi="Times New Roman" w:eastAsia="Calibri" w:cs="Times New Roman"/>
          <w:color w:val="000000"/>
        </w:rPr>
      </w:pPr>
      <w:r>
        <w:rPr>
          <w:rFonts w:ascii="Times New Roman" w:hAnsi="Times New Roman"/>
          <w:b/>
          <w:color w:val="000000"/>
          <w:sz w:val="24"/>
          <w:szCs w:val="24"/>
        </w:rPr>
      </w:r>
      <w:r/>
    </w:p>
    <w:p>
      <w:pPr>
        <w:pStyle w:val="Normal"/>
        <w:spacing w:lineRule="auto" w:line="360"/>
        <w:jc w:val="right"/>
        <w:rPr>
          <w:sz w:val="24"/>
          <w:b/>
          <w:sz w:val="24"/>
          <w:b/>
          <w:szCs w:val="24"/>
          <w:rFonts w:ascii="Times New Roman" w:hAnsi="Times New Roman" w:eastAsia="Calibri" w:cs="Times New Roman"/>
          <w:color w:val="000000"/>
        </w:rPr>
      </w:pPr>
      <w:r>
        <w:rPr>
          <w:rFonts w:ascii="Times New Roman" w:hAnsi="Times New Roman"/>
          <w:b/>
          <w:color w:val="000000"/>
          <w:sz w:val="24"/>
          <w:szCs w:val="24"/>
        </w:rPr>
      </w:r>
      <w:r/>
    </w:p>
    <w:p>
      <w:pPr>
        <w:pStyle w:val="Normal"/>
        <w:spacing w:lineRule="auto" w:line="360"/>
        <w:jc w:val="right"/>
        <w:rPr>
          <w:sz w:val="24"/>
          <w:b/>
          <w:sz w:val="24"/>
          <w:b/>
          <w:szCs w:val="24"/>
          <w:rFonts w:ascii="Times New Roman" w:hAnsi="Times New Roman" w:eastAsia="Calibri" w:cs="Times New Roman"/>
          <w:color w:val="000000"/>
        </w:rPr>
      </w:pPr>
      <w:r>
        <w:rPr>
          <w:rFonts w:ascii="Times New Roman" w:hAnsi="Times New Roman"/>
          <w:b/>
          <w:color w:val="000000"/>
          <w:sz w:val="24"/>
          <w:szCs w:val="24"/>
        </w:rPr>
      </w:r>
      <w:r/>
    </w:p>
    <w:p>
      <w:pPr>
        <w:pStyle w:val="Normal"/>
        <w:spacing w:lineRule="auto" w:line="360"/>
        <w:jc w:val="right"/>
        <w:rPr>
          <w:sz w:val="24"/>
          <w:b/>
          <w:sz w:val="24"/>
          <w:b/>
          <w:szCs w:val="24"/>
          <w:rFonts w:ascii="Times New Roman" w:hAnsi="Times New Roman"/>
          <w:color w:val="000000"/>
        </w:rPr>
      </w:pPr>
      <w:r>
        <w:rPr>
          <w:rFonts w:ascii="Times New Roman" w:hAnsi="Times New Roman"/>
          <w:b/>
          <w:color w:val="000000"/>
          <w:sz w:val="24"/>
          <w:szCs w:val="24"/>
        </w:rPr>
        <w:t>AGRADECIMIENTO</w:t>
      </w:r>
      <w:r/>
    </w:p>
    <w:p>
      <w:pPr>
        <w:pStyle w:val="Normal"/>
        <w:spacing w:lineRule="auto" w:line="360" w:before="0" w:after="0"/>
        <w:jc w:val="right"/>
        <w:rPr>
          <w:sz w:val="24"/>
          <w:sz w:val="24"/>
          <w:szCs w:val="24"/>
          <w:rFonts w:ascii="Times New Roman" w:hAnsi="Times New Roman"/>
          <w:color w:val="000000"/>
        </w:rPr>
      </w:pPr>
      <w:r>
        <w:rPr>
          <w:rFonts w:ascii="Times New Roman" w:hAnsi="Times New Roman"/>
          <w:b/>
          <w:color w:val="000000"/>
          <w:sz w:val="24"/>
          <w:szCs w:val="24"/>
        </w:rPr>
        <w:t xml:space="preserve">A Dios Todopoderoso; </w:t>
      </w:r>
      <w:r>
        <w:rPr>
          <w:rFonts w:ascii="Times New Roman" w:hAnsi="Times New Roman"/>
          <w:color w:val="000000"/>
          <w:sz w:val="24"/>
          <w:szCs w:val="24"/>
        </w:rPr>
        <w:t>por regalarme la luz de cada día y conducirme en el camino de la vida.</w:t>
      </w:r>
      <w:r/>
    </w:p>
    <w:p>
      <w:pPr>
        <w:pStyle w:val="Normal"/>
        <w:spacing w:lineRule="auto" w:line="360" w:before="0" w:after="0"/>
        <w:jc w:val="right"/>
        <w:rPr>
          <w:sz w:val="24"/>
          <w:sz w:val="24"/>
          <w:szCs w:val="24"/>
          <w:rFonts w:ascii="Times New Roman" w:hAnsi="Times New Roman"/>
          <w:color w:val="000000"/>
        </w:rPr>
      </w:pPr>
      <w:r>
        <w:rPr>
          <w:rFonts w:ascii="Times New Roman" w:hAnsi="Times New Roman"/>
          <w:b/>
          <w:color w:val="000000"/>
          <w:sz w:val="24"/>
          <w:szCs w:val="24"/>
        </w:rPr>
        <w:t>A la Universidad de Carabobo;</w:t>
      </w:r>
      <w:r>
        <w:rPr>
          <w:rFonts w:ascii="Times New Roman" w:hAnsi="Times New Roman"/>
          <w:color w:val="000000"/>
          <w:sz w:val="24"/>
          <w:szCs w:val="24"/>
        </w:rPr>
        <w:t xml:space="preserve"> por permitirme el honor  de recibir los favores de sus recursos tanto humanos como académicos.</w:t>
      </w:r>
      <w:r/>
    </w:p>
    <w:p>
      <w:pPr>
        <w:pStyle w:val="Normal"/>
        <w:spacing w:lineRule="auto" w:line="360" w:before="0" w:after="0"/>
        <w:jc w:val="right"/>
        <w:rPr>
          <w:sz w:val="24"/>
          <w:sz w:val="24"/>
          <w:szCs w:val="24"/>
          <w:rFonts w:ascii="Times New Roman" w:hAnsi="Times New Roman"/>
          <w:color w:val="000000"/>
        </w:rPr>
      </w:pPr>
      <w:r>
        <w:rPr>
          <w:rFonts w:ascii="Times New Roman" w:hAnsi="Times New Roman"/>
          <w:b/>
          <w:color w:val="000000"/>
          <w:sz w:val="24"/>
          <w:szCs w:val="24"/>
        </w:rPr>
        <w:t>Al Dr. Oswaldo Reyes;</w:t>
      </w:r>
      <w:r>
        <w:rPr>
          <w:rFonts w:ascii="Times New Roman" w:hAnsi="Times New Roman"/>
          <w:color w:val="000000"/>
          <w:sz w:val="24"/>
          <w:szCs w:val="24"/>
        </w:rPr>
        <w:t xml:space="preserve"> por sus conocimientos y apoyo incondicional, además de su trabajo en conjunto para llevar a cabo esta investigación.</w:t>
      </w:r>
      <w:r/>
    </w:p>
    <w:p>
      <w:pPr>
        <w:pStyle w:val="Normal"/>
        <w:spacing w:lineRule="auto" w:line="360" w:before="0" w:after="0"/>
        <w:jc w:val="right"/>
        <w:rPr>
          <w:sz w:val="24"/>
          <w:sz w:val="24"/>
          <w:szCs w:val="24"/>
          <w:rFonts w:ascii="Times New Roman" w:hAnsi="Times New Roman"/>
          <w:color w:val="000000"/>
        </w:rPr>
      </w:pPr>
      <w:r>
        <w:rPr>
          <w:rFonts w:ascii="Times New Roman" w:hAnsi="Times New Roman"/>
          <w:b/>
          <w:color w:val="000000"/>
          <w:sz w:val="24"/>
          <w:szCs w:val="24"/>
        </w:rPr>
        <w:t>Al profesor Amílcar Pérez y Ernesto Díaz;</w:t>
      </w:r>
      <w:r>
        <w:rPr>
          <w:rFonts w:ascii="Times New Roman" w:hAnsi="Times New Roman"/>
          <w:color w:val="000000"/>
          <w:sz w:val="24"/>
          <w:szCs w:val="24"/>
        </w:rPr>
        <w:t xml:space="preserve"> quienes con paciencia brindaron toda su orientación y conocimientos en este proyecto.</w:t>
      </w:r>
      <w:r/>
    </w:p>
    <w:p>
      <w:pPr>
        <w:pStyle w:val="Normal"/>
        <w:spacing w:lineRule="auto" w:line="360" w:before="0" w:after="0"/>
        <w:jc w:val="right"/>
        <w:rPr>
          <w:sz w:val="24"/>
          <w:sz w:val="24"/>
          <w:szCs w:val="24"/>
          <w:rFonts w:ascii="Times New Roman" w:hAnsi="Times New Roman"/>
          <w:color w:val="000000"/>
        </w:rPr>
      </w:pPr>
      <w:r>
        <w:rPr>
          <w:rFonts w:ascii="Times New Roman" w:hAnsi="Times New Roman"/>
          <w:b/>
          <w:color w:val="000000"/>
          <w:sz w:val="24"/>
          <w:szCs w:val="24"/>
        </w:rPr>
        <w:t xml:space="preserve">A los pacientes, sus representantes y  al personal </w:t>
      </w:r>
      <w:r>
        <w:rPr>
          <w:rFonts w:ascii="Times New Roman" w:hAnsi="Times New Roman"/>
          <w:color w:val="000000"/>
          <w:sz w:val="24"/>
          <w:szCs w:val="24"/>
        </w:rPr>
        <w:t xml:space="preserve">del Hospital  Universitario “Dr. Ángel Larralde”, ya que sin ellos no habría sido posible este trabajo. </w:t>
      </w:r>
      <w:r/>
    </w:p>
    <w:p>
      <w:pPr>
        <w:pStyle w:val="Normal"/>
        <w:spacing w:lineRule="auto" w:line="360" w:before="0" w:after="0"/>
        <w:jc w:val="right"/>
        <w:rPr>
          <w:sz w:val="24"/>
          <w:sz w:val="24"/>
          <w:szCs w:val="24"/>
          <w:rFonts w:ascii="Times New Roman" w:hAnsi="Times New Roman"/>
          <w:color w:val="000000"/>
        </w:rPr>
      </w:pPr>
      <w:r>
        <w:rPr>
          <w:rFonts w:ascii="Times New Roman" w:hAnsi="Times New Roman"/>
          <w:color w:val="000000"/>
          <w:sz w:val="24"/>
          <w:szCs w:val="24"/>
        </w:rPr>
        <w:t>Y a todas aquellas personas que directa o indirectamente prestaron su valiosa colaboración.</w:t>
      </w:r>
      <w:r>
        <w:br w:type="page"/>
      </w:r>
      <w:r/>
    </w:p>
    <w:p>
      <w:pPr>
        <w:pStyle w:val="Normal"/>
        <w:spacing w:lineRule="auto" w:line="360" w:before="0" w:after="0"/>
        <w:jc w:val="center"/>
        <w:rPr>
          <w:sz w:val="24"/>
          <w:b/>
          <w:sz w:val="24"/>
          <w:b/>
          <w:szCs w:val="24"/>
          <w:rFonts w:ascii="Times New Roman" w:hAnsi="Times New Roman"/>
          <w:color w:val="000000"/>
        </w:rPr>
      </w:pPr>
      <w:r>
        <w:rPr>
          <w:rFonts w:ascii="Times New Roman" w:hAnsi="Times New Roman"/>
          <w:b/>
          <w:color w:val="000000"/>
          <w:sz w:val="24"/>
          <w:szCs w:val="24"/>
        </w:rPr>
        <w:t>ÍNDICE GENERAL</w:t>
      </w:r>
      <w:r/>
    </w:p>
    <w:p>
      <w:pPr>
        <w:pStyle w:val="Normal"/>
        <w:spacing w:lineRule="auto" w:line="240"/>
        <w:jc w:val="center"/>
        <w:rPr>
          <w:sz w:val="24"/>
          <w:b/>
          <w:sz w:val="24"/>
          <w:b/>
          <w:szCs w:val="24"/>
          <w:rFonts w:ascii="Times New Roman" w:hAnsi="Times New Roman" w:eastAsia="Calibri" w:cs="Times New Roman"/>
          <w:color w:val="000000"/>
        </w:rPr>
      </w:pPr>
      <w:r>
        <w:rPr>
          <w:rFonts w:ascii="Times New Roman" w:hAnsi="Times New Roman"/>
          <w:b/>
          <w:color w:val="000000"/>
          <w:sz w:val="24"/>
          <w:szCs w:val="24"/>
        </w:rPr>
      </w:r>
      <w:r/>
    </w:p>
    <w:p>
      <w:pPr>
        <w:pStyle w:val="Normal"/>
        <w:spacing w:lineRule="auto" w:line="240"/>
        <w:jc w:val="center"/>
        <w:rPr>
          <w:sz w:val="24"/>
          <w:b/>
          <w:sz w:val="24"/>
          <w:b/>
          <w:szCs w:val="24"/>
          <w:rFonts w:ascii="Times New Roman" w:hAnsi="Times New Roman" w:eastAsia="Calibri" w:cs="Times New Roman"/>
          <w:color w:val="000000"/>
        </w:rPr>
      </w:pPr>
      <w:r>
        <w:rPr>
          <w:rFonts w:ascii="Times New Roman" w:hAnsi="Times New Roman"/>
          <w:b/>
          <w:color w:val="000000"/>
          <w:sz w:val="24"/>
          <w:szCs w:val="24"/>
        </w:rPr>
      </w:r>
      <w:r/>
    </w:p>
    <w:p>
      <w:pPr>
        <w:pStyle w:val="Normal"/>
        <w:spacing w:lineRule="auto" w:line="240"/>
        <w:jc w:val="right"/>
        <w:rPr>
          <w:sz w:val="24"/>
          <w:b/>
          <w:sz w:val="24"/>
          <w:b/>
          <w:szCs w:val="24"/>
          <w:rFonts w:ascii="Times New Roman" w:hAnsi="Times New Roman"/>
          <w:color w:val="000000"/>
        </w:rPr>
      </w:pPr>
      <w:r>
        <w:rPr>
          <w:rFonts w:ascii="Times New Roman" w:hAnsi="Times New Roman"/>
          <w:b/>
          <w:color w:val="000000"/>
          <w:sz w:val="24"/>
          <w:szCs w:val="24"/>
        </w:rPr>
        <w:t>Págs.</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Dedicatoria…………………………………………………………………………………..…1</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Agradecimiento………………………………………………………………………………..2</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Índice general………………………………………………………………………………….3</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Resumen………………………………………………………………………………………..4</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Abstrac…………………………………………………………………………………………5</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Introducción…………………………………………………………………………………...6</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Objetivo General…………………………………………………………………….…...10- 11</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Objetivos Específicos………………………………………………………………………...11</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Materiales y Métodos……………………………………………………………….……12-13</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Resultados…………………………………………………………………………...……14- 21</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Discusión…………………………………………………………………………………22 - 25</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Conclusiones………….………………………………………………………………….26 - 27</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Recomendaciones…………………………………………………………………….….28 - 29</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Referencias Bibliográficas………………………………………………………………30- 32</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Anexo A……………………………………………………………………………………….33</w:t>
      </w:r>
      <w:r/>
    </w:p>
    <w:p>
      <w:pPr>
        <w:pStyle w:val="Normal"/>
        <w:spacing w:lineRule="auto" w:line="240"/>
        <w:rPr>
          <w:sz w:val="24"/>
          <w:b/>
          <w:sz w:val="24"/>
          <w:b/>
          <w:szCs w:val="24"/>
          <w:rFonts w:ascii="Times New Roman" w:hAnsi="Times New Roman"/>
          <w:color w:val="000000"/>
        </w:rPr>
      </w:pPr>
      <w:r>
        <w:rPr>
          <w:rFonts w:ascii="Times New Roman" w:hAnsi="Times New Roman"/>
          <w:b/>
          <w:color w:val="000000"/>
          <w:sz w:val="24"/>
          <w:szCs w:val="24"/>
        </w:rPr>
        <w:t>Anexo B……………………………………………………………………………….......34 - 35</w:t>
      </w:r>
      <w:r/>
    </w:p>
    <w:p>
      <w:pPr>
        <w:pStyle w:val="Normal"/>
        <w:spacing w:lineRule="auto" w:line="24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UNIVERSIDAD DE CARABOBO.</w:t>
        <w:drawing>
          <wp:anchor behindDoc="0" distT="0" distB="0" distL="114300" distR="114300" simplePos="0" locked="0" layoutInCell="1" allowOverlap="1" relativeHeight="10">
            <wp:simplePos x="0" y="0"/>
            <wp:positionH relativeFrom="column">
              <wp:posOffset>4657090</wp:posOffset>
            </wp:positionH>
            <wp:positionV relativeFrom="paragraph">
              <wp:posOffset>-485775</wp:posOffset>
            </wp:positionV>
            <wp:extent cx="823595" cy="977900"/>
            <wp:effectExtent l="0" t="0" r="0" b="0"/>
            <wp:wrapNone/>
            <wp:docPr id="10" name="Picture" descr="Descripción: http://www.fcs.uc.edu.ve/aragua/DAE/images/f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Descripción: http://www.fcs.uc.edu.ve/aragua/DAE/images/fcslogo.jpg"/>
                    <pic:cNvPicPr>
                      <a:picLocks noChangeAspect="1" noChangeArrowheads="1"/>
                    </pic:cNvPicPr>
                  </pic:nvPicPr>
                  <pic:blipFill>
                    <a:blip r:embed="rId10"/>
                    <a:stretch>
                      <a:fillRect/>
                    </a:stretch>
                  </pic:blipFill>
                  <pic:spPr bwMode="auto">
                    <a:xfrm>
                      <a:off x="0" y="0"/>
                      <a:ext cx="823595" cy="97790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11">
            <wp:simplePos x="0" y="0"/>
            <wp:positionH relativeFrom="column">
              <wp:posOffset>238760</wp:posOffset>
            </wp:positionH>
            <wp:positionV relativeFrom="paragraph">
              <wp:posOffset>-481330</wp:posOffset>
            </wp:positionV>
            <wp:extent cx="695325" cy="922020"/>
            <wp:effectExtent l="0" t="0" r="0" b="0"/>
            <wp:wrapNone/>
            <wp:docPr id="11" name="Picture" descr="Descripción: http://www.fundaeoe.com/Logos/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Descripción: http://www.fundaeoe.com/Logos/UC.jpg"/>
                    <pic:cNvPicPr>
                      <a:picLocks noChangeAspect="1" noChangeArrowheads="1"/>
                    </pic:cNvPicPr>
                  </pic:nvPicPr>
                  <pic:blipFill>
                    <a:blip r:embed="rId11"/>
                    <a:stretch>
                      <a:fillRect/>
                    </a:stretch>
                  </pic:blipFill>
                  <pic:spPr bwMode="auto">
                    <a:xfrm>
                      <a:off x="0" y="0"/>
                      <a:ext cx="695325" cy="922020"/>
                    </a:xfrm>
                    <a:prstGeom prst="rect">
                      <a:avLst/>
                    </a:prstGeom>
                    <a:noFill/>
                    <a:ln w="9525">
                      <a:noFill/>
                      <a:miter lim="800000"/>
                      <a:headEnd/>
                      <a:tailEnd/>
                    </a:ln>
                  </pic:spPr>
                </pic:pic>
              </a:graphicData>
            </a:graphic>
          </wp:anchor>
        </w:drawing>
      </w:r>
      <w:r/>
    </w:p>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 xml:space="preserve">FACULTAD DE CIENCIAS DE LA SALUD. </w:t>
      </w:r>
      <w:r/>
    </w:p>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DIRECCIÓN DE ESTUDIOS DE POSTGRADO</w:t>
      </w:r>
      <w:r/>
    </w:p>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PROGRAMA DE ESPECIALIZACIÓN EN PEDIATRÍA Y PUERICULTURA</w:t>
      </w:r>
      <w:r/>
    </w:p>
    <w:p>
      <w:pPr>
        <w:pStyle w:val="Normal"/>
        <w:spacing w:lineRule="auto" w:line="360" w:before="0" w:after="0"/>
        <w:jc w:val="center"/>
        <w:rPr>
          <w:sz w:val="24"/>
          <w:sz w:val="24"/>
          <w:szCs w:val="24"/>
          <w:rFonts w:ascii="Times New Roman" w:hAnsi="Times New Roman"/>
        </w:rPr>
      </w:pPr>
      <w:r>
        <w:rPr>
          <w:rFonts w:ascii="Times New Roman" w:hAnsi="Times New Roman"/>
          <w:sz w:val="24"/>
          <w:szCs w:val="24"/>
        </w:rPr>
        <w:t>HOSPITAL UNIVERSITARIO DR. ÁNGEL LARRALDE</w:t>
      </w:r>
      <w:r/>
    </w:p>
    <w:p>
      <w:pPr>
        <w:pStyle w:val="Normal"/>
        <w:spacing w:lineRule="auto" w:line="24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center"/>
        <w:rPr>
          <w:sz w:val="24"/>
          <w:b/>
          <w:sz w:val="24"/>
          <w:b/>
          <w:szCs w:val="24"/>
          <w:rFonts w:ascii="Times New Roman" w:hAnsi="Times New Roman" w:eastAsia="Times New Roman" w:cs="Times New Roman"/>
          <w:lang w:eastAsia="es-VE"/>
        </w:rPr>
      </w:pPr>
      <w:r>
        <w:rPr>
          <w:rFonts w:eastAsia="Times New Roman" w:ascii="Times New Roman" w:hAnsi="Times New Roman"/>
          <w:b/>
          <w:sz w:val="24"/>
          <w:szCs w:val="24"/>
          <w:lang w:eastAsia="es-VE"/>
        </w:rPr>
      </w:r>
      <w:r/>
    </w:p>
    <w:p>
      <w:pPr>
        <w:pStyle w:val="Normal"/>
        <w:spacing w:lineRule="auto" w:line="240" w:before="0" w:after="0"/>
        <w:jc w:val="center"/>
        <w:rPr>
          <w:sz w:val="24"/>
          <w:b/>
          <w:sz w:val="24"/>
          <w:b/>
          <w:szCs w:val="24"/>
          <w:rFonts w:ascii="Times New Roman" w:hAnsi="Times New Roman"/>
        </w:rPr>
      </w:pPr>
      <w:r>
        <w:rPr>
          <w:rFonts w:eastAsia="Times New Roman" w:ascii="Times New Roman" w:hAnsi="Times New Roman"/>
          <w:b/>
          <w:sz w:val="24"/>
          <w:szCs w:val="24"/>
          <w:lang w:eastAsia="es-VE"/>
        </w:rPr>
        <w:t>NEUMONÍAS COMPLICADAS DE LOS PACIENTES HOSPITALIZADOS EN EL SERVICIO DE PEDIATRÍA DEL HOSPITAL UNIVERSITARIO “DR. ÁNGEL LARRALDE” ABRIL 2013 - 2014</w:t>
      </w:r>
      <w:r/>
    </w:p>
    <w:p>
      <w:pPr>
        <w:pStyle w:val="Normal"/>
        <w:spacing w:lineRule="auto" w:line="240" w:before="0" w:after="0"/>
        <w:jc w:val="right"/>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right"/>
        <w:rPr>
          <w:sz w:val="24"/>
          <w:sz w:val="24"/>
          <w:szCs w:val="24"/>
          <w:rFonts w:ascii="Times New Roman" w:hAnsi="Times New Roman"/>
        </w:rPr>
      </w:pPr>
      <w:r>
        <w:rPr>
          <w:rFonts w:ascii="Times New Roman" w:hAnsi="Times New Roman"/>
          <w:b/>
          <w:sz w:val="24"/>
          <w:szCs w:val="24"/>
        </w:rPr>
        <w:t>Autora:</w:t>
      </w:r>
      <w:r>
        <w:rPr>
          <w:rFonts w:ascii="Times New Roman" w:hAnsi="Times New Roman"/>
          <w:sz w:val="24"/>
          <w:szCs w:val="24"/>
        </w:rPr>
        <w:t xml:space="preserve"> Dra. María I. Burgos F.</w:t>
      </w:r>
      <w:r/>
    </w:p>
    <w:p>
      <w:pPr>
        <w:pStyle w:val="Normal"/>
        <w:spacing w:lineRule="auto" w:line="240" w:before="0" w:after="0"/>
        <w:jc w:val="right"/>
        <w:rPr>
          <w:sz w:val="24"/>
          <w:sz w:val="24"/>
          <w:szCs w:val="24"/>
          <w:rFonts w:ascii="Times New Roman" w:hAnsi="Times New Roman"/>
        </w:rPr>
      </w:pPr>
      <w:r>
        <w:rPr>
          <w:rFonts w:ascii="Times New Roman" w:hAnsi="Times New Roman"/>
          <w:b/>
          <w:sz w:val="24"/>
          <w:szCs w:val="24"/>
        </w:rPr>
        <w:t>Tutor Clínico</w:t>
      </w:r>
      <w:r>
        <w:rPr>
          <w:rFonts w:ascii="Times New Roman" w:hAnsi="Times New Roman"/>
          <w:sz w:val="24"/>
          <w:szCs w:val="24"/>
        </w:rPr>
        <w:t>: Dr. Oswaldo Reyes.</w:t>
      </w:r>
      <w:r/>
    </w:p>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RESUMEN</w:t>
      </w:r>
      <w:r/>
    </w:p>
    <w:p>
      <w:pPr>
        <w:pStyle w:val="Normal"/>
        <w:spacing w:lineRule="auto" w:line="24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Cuerpodetexto"/>
        <w:spacing w:lineRule="auto" w:line="240" w:before="0" w:after="0"/>
        <w:contextualSpacing/>
        <w:jc w:val="both"/>
        <w:rPr>
          <w:sz w:val="24"/>
          <w:sz w:val="24"/>
          <w:szCs w:val="24"/>
          <w:rFonts w:ascii="Times New Roman" w:hAnsi="Times New Roman" w:eastAsia="Droid Sans"/>
          <w:lang w:eastAsia="zh-CN" w:bidi="hi-IN"/>
        </w:rPr>
      </w:pPr>
      <w:r>
        <w:rPr>
          <w:rFonts w:ascii="Times New Roman" w:hAnsi="Times New Roman"/>
          <w:sz w:val="24"/>
          <w:szCs w:val="24"/>
        </w:rPr>
        <w:t>La neumonía adquirida en la comunidad (NAC) complicada es una de las enfermedades infecciosas más frecuentes y potencialmente graves que afecta a la población infantil a nivel mundial.</w:t>
      </w:r>
      <w:r>
        <w:rPr>
          <w:rFonts w:ascii="Times New Roman" w:hAnsi="Times New Roman"/>
          <w:b/>
          <w:sz w:val="24"/>
          <w:szCs w:val="24"/>
        </w:rPr>
        <w:t xml:space="preserve"> Objetivo General</w:t>
      </w:r>
      <w:r>
        <w:rPr>
          <w:rFonts w:ascii="Times New Roman" w:hAnsi="Times New Roman"/>
          <w:sz w:val="24"/>
          <w:szCs w:val="24"/>
        </w:rPr>
        <w:t xml:space="preserve">: Analizar las neumonías complicadas de los pacientes hospitalizados en el servicio de pediatría del Hospital Universitario “Dr. Ángel Larralde” durante el periodo 2013 - 2014. </w:t>
      </w:r>
      <w:r>
        <w:rPr>
          <w:rFonts w:ascii="Times New Roman" w:hAnsi="Times New Roman"/>
          <w:b/>
          <w:sz w:val="24"/>
          <w:szCs w:val="24"/>
        </w:rPr>
        <w:t>Materiales y métodos</w:t>
      </w:r>
      <w:r>
        <w:rPr>
          <w:rFonts w:ascii="Times New Roman" w:hAnsi="Times New Roman"/>
          <w:sz w:val="24"/>
          <w:szCs w:val="24"/>
        </w:rPr>
        <w:t>: Estudio</w:t>
      </w:r>
      <w:r>
        <w:rPr>
          <w:rFonts w:ascii="Times New Roman" w:hAnsi="Times New Roman"/>
          <w:sz w:val="24"/>
          <w:szCs w:val="24"/>
          <w:lang w:val="en-US"/>
        </w:rPr>
        <w:t xml:space="preserve"> de tipo descriptivo, observacional o </w:t>
      </w:r>
      <w:r>
        <w:rPr>
          <w:rFonts w:ascii="Times New Roman" w:hAnsi="Times New Roman"/>
          <w:sz w:val="24"/>
          <w:szCs w:val="24"/>
        </w:rPr>
        <w:t xml:space="preserve">no experimental, </w:t>
      </w:r>
      <w:r>
        <w:rPr>
          <w:rFonts w:ascii="Times New Roman" w:hAnsi="Times New Roman"/>
          <w:sz w:val="24"/>
          <w:szCs w:val="24"/>
          <w:lang w:val="en-US"/>
        </w:rPr>
        <w:t>transversal y prospectivo. L</w:t>
      </w:r>
      <w:r>
        <w:rPr>
          <w:rFonts w:ascii="Times New Roman" w:hAnsi="Times New Roman"/>
          <w:sz w:val="24"/>
          <w:szCs w:val="24"/>
        </w:rPr>
        <w:t xml:space="preserve">a población fue representada por pacientes pediátricos hospitalizados en la institución  con diagnóstico de NAC complicada. </w:t>
      </w:r>
      <w:r>
        <w:rPr>
          <w:rFonts w:ascii="Times New Roman" w:hAnsi="Times New Roman"/>
          <w:sz w:val="24"/>
          <w:szCs w:val="24"/>
          <w:lang w:val="en-US"/>
        </w:rPr>
        <w:t xml:space="preserve">La muestra fue de tipo </w:t>
      </w:r>
      <w:r>
        <w:rPr>
          <w:rFonts w:ascii="Times New Roman" w:hAnsi="Times New Roman"/>
          <w:sz w:val="24"/>
          <w:szCs w:val="24"/>
        </w:rPr>
        <w:t>no probabilística,  deliberada y representada por la población. La técnica de  recolección de  datos fue</w:t>
      </w:r>
      <w:r>
        <w:rPr>
          <w:rFonts w:ascii="Times New Roman" w:hAnsi="Times New Roman"/>
          <w:sz w:val="24"/>
          <w:szCs w:val="24"/>
          <w:lang w:val="en-US"/>
        </w:rPr>
        <w:t xml:space="preserve"> observación directa y como instrumento una ficha de registro; p</w:t>
      </w:r>
      <w:r>
        <w:rPr>
          <w:rFonts w:eastAsia="Droid Sans" w:ascii="Times New Roman" w:hAnsi="Times New Roman"/>
          <w:sz w:val="24"/>
          <w:szCs w:val="24"/>
          <w:lang w:eastAsia="zh-CN" w:bidi="hi-IN"/>
        </w:rPr>
        <w:t>ara su análisis se utilizó la estadística descriptiva univariada en tablas de distribución de frecuencias</w:t>
      </w:r>
      <w:r>
        <w:rPr>
          <w:rFonts w:ascii="Times New Roman" w:hAnsi="Times New Roman"/>
          <w:sz w:val="24"/>
          <w:szCs w:val="24"/>
          <w:lang w:val="en-US"/>
        </w:rPr>
        <w:t xml:space="preserve">, </w:t>
      </w:r>
      <w:r>
        <w:rPr>
          <w:rFonts w:eastAsia="Droid Sans" w:ascii="Times New Roman" w:hAnsi="Times New Roman"/>
          <w:sz w:val="24"/>
          <w:szCs w:val="24"/>
          <w:lang w:eastAsia="zh-CN" w:bidi="hi-IN"/>
        </w:rPr>
        <w:t xml:space="preserve"> a partir del procesador estadístico Statgraphics Plus 5.1, con</w:t>
      </w:r>
      <w:r>
        <w:rPr>
          <w:rFonts w:ascii="Times New Roman" w:hAnsi="Times New Roman"/>
          <w:sz w:val="24"/>
          <w:szCs w:val="24"/>
          <w:lang w:val="en-US"/>
        </w:rPr>
        <w:t xml:space="preserve"> nivel de significancia estadística P ≤ 0,05. </w:t>
      </w:r>
      <w:r>
        <w:rPr>
          <w:rFonts w:ascii="Times New Roman" w:hAnsi="Times New Roman"/>
          <w:b/>
          <w:sz w:val="24"/>
          <w:szCs w:val="24"/>
          <w:lang w:val="en-US"/>
        </w:rPr>
        <w:t>Resultados:</w:t>
      </w:r>
      <w:r>
        <w:rPr>
          <w:rFonts w:ascii="Times New Roman" w:hAnsi="Times New Roman"/>
          <w:sz w:val="24"/>
          <w:szCs w:val="24"/>
          <w:lang w:val="en-US"/>
        </w:rPr>
        <w:t xml:space="preserve"> de los 22 pacientes que conformaron la muestra, la</w:t>
      </w:r>
      <w:r>
        <w:rPr>
          <w:rFonts w:ascii="Times New Roman" w:hAnsi="Times New Roman"/>
          <w:sz w:val="24"/>
          <w:szCs w:val="24"/>
        </w:rPr>
        <w:t xml:space="preserve"> edad promedio fue  3,09 años ± 0,39, el sexo más frecuente  femenino (59,09%),  eutróficos y sanos (68,18%)  y 77,27%  no tenía el esquema de vacunación completo. </w:t>
      </w:r>
      <w:r>
        <w:rPr>
          <w:rFonts w:eastAsia="Times New Roman" w:ascii="Times New Roman" w:hAnsi="Times New Roman"/>
          <w:color w:val="1F1A17"/>
          <w:sz w:val="24"/>
          <w:szCs w:val="24"/>
          <w:lang w:eastAsia="es-VE"/>
        </w:rPr>
        <w:t xml:space="preserve">Las lesiones pulmonares más frecuente fueron: lóbal unilateral derecha y la multilóbal bilateral (31,82%) ambas. La complicación  más frecuente fue el </w:t>
      </w:r>
      <w:r>
        <w:rPr>
          <w:rFonts w:ascii="Times New Roman" w:hAnsi="Times New Roman"/>
          <w:sz w:val="24"/>
          <w:szCs w:val="24"/>
        </w:rPr>
        <w:t xml:space="preserve">derrame pleural 59,09. El </w:t>
      </w:r>
      <w:r>
        <w:rPr>
          <w:rFonts w:eastAsia="Times New Roman" w:ascii="Times New Roman" w:hAnsi="Times New Roman"/>
          <w:color w:val="1F1A17"/>
          <w:sz w:val="24"/>
          <w:szCs w:val="24"/>
          <w:lang w:eastAsia="es-VE"/>
        </w:rPr>
        <w:t xml:space="preserve">germen más frecuentemente aislado en los cultivos es el </w:t>
      </w:r>
      <w:r>
        <w:rPr>
          <w:rFonts w:eastAsia="Times New Roman" w:ascii="Times New Roman" w:hAnsi="Times New Roman"/>
          <w:i/>
          <w:color w:val="1F1A17"/>
          <w:sz w:val="24"/>
          <w:szCs w:val="24"/>
          <w:lang w:eastAsia="es-VE"/>
        </w:rPr>
        <w:t>S. pneumoniae</w:t>
      </w:r>
      <w:r>
        <w:rPr>
          <w:rFonts w:eastAsia="Times New Roman" w:ascii="Times New Roman" w:hAnsi="Times New Roman"/>
          <w:color w:val="1F1A17"/>
          <w:sz w:val="24"/>
          <w:szCs w:val="24"/>
          <w:lang w:eastAsia="es-VE"/>
        </w:rPr>
        <w:t xml:space="preserve"> (18,52%); se realizó necrectomia a dos casos, el promedio de estancia hospitalaria fue de 25 días. </w:t>
      </w:r>
      <w:r>
        <w:rPr>
          <w:rFonts w:ascii="Times New Roman" w:hAnsi="Times New Roman"/>
          <w:b/>
          <w:sz w:val="24"/>
          <w:szCs w:val="24"/>
        </w:rPr>
        <w:t>Conclusiones:</w:t>
      </w:r>
      <w:r>
        <w:rPr>
          <w:rFonts w:ascii="Times New Roman" w:hAnsi="Times New Roman"/>
          <w:sz w:val="24"/>
          <w:szCs w:val="24"/>
        </w:rPr>
        <w:t xml:space="preserve"> El conocimiento de las complicaciones de la NAC en pediatría permite además del diagnóstico y tratamiento adecuado de estas enfermedades, definir otras opciones como intervenciones quirúrgicas oportunas, y la instauración de la prevención adecuada, con modificaciones del entorno para beneficio del niño.</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rPr>
          <w:sz w:val="24"/>
          <w:sz w:val="24"/>
          <w:szCs w:val="24"/>
          <w:rFonts w:ascii="Times New Roman" w:hAnsi="Times New Roman"/>
        </w:rPr>
      </w:pPr>
      <w:r>
        <w:rPr>
          <w:rFonts w:ascii="Times New Roman" w:hAnsi="Times New Roman"/>
          <w:sz w:val="24"/>
          <w:szCs w:val="24"/>
        </w:rPr>
        <w:t xml:space="preserve">Palabras Clave: Neumonía complicada en niños, complicaciones de la NAC. </w:t>
      </w:r>
      <w:r>
        <w:br w:type="page"/>
      </w:r>
      <w:r/>
    </w:p>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UNIVERSIDAD DE CARABOBO.</w:t>
      </w:r>
      <w:r/>
    </w:p>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 xml:space="preserve">FACULTAD DE CIENCIAS DE LA SALUD. </w:t>
        <w:drawing>
          <wp:anchor behindDoc="0" distT="0" distB="0" distL="114300" distR="114300" simplePos="0" locked="0" layoutInCell="1" allowOverlap="1" relativeHeight="12">
            <wp:simplePos x="0" y="0"/>
            <wp:positionH relativeFrom="column">
              <wp:posOffset>4489450</wp:posOffset>
            </wp:positionH>
            <wp:positionV relativeFrom="paragraph">
              <wp:posOffset>-723900</wp:posOffset>
            </wp:positionV>
            <wp:extent cx="823595" cy="977900"/>
            <wp:effectExtent l="0" t="0" r="0" b="0"/>
            <wp:wrapNone/>
            <wp:docPr id="12" name="Picture" descr="Descripción: http://www.fcs.uc.edu.ve/aragua/DAE/images/f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Descripción: http://www.fcs.uc.edu.ve/aragua/DAE/images/fcslogo.jpg"/>
                    <pic:cNvPicPr>
                      <a:picLocks noChangeAspect="1" noChangeArrowheads="1"/>
                    </pic:cNvPicPr>
                  </pic:nvPicPr>
                  <pic:blipFill>
                    <a:blip r:embed="rId12"/>
                    <a:stretch>
                      <a:fillRect/>
                    </a:stretch>
                  </pic:blipFill>
                  <pic:spPr bwMode="auto">
                    <a:xfrm>
                      <a:off x="0" y="0"/>
                      <a:ext cx="823595" cy="97790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13">
            <wp:simplePos x="0" y="0"/>
            <wp:positionH relativeFrom="column">
              <wp:posOffset>483235</wp:posOffset>
            </wp:positionH>
            <wp:positionV relativeFrom="paragraph">
              <wp:posOffset>-643255</wp:posOffset>
            </wp:positionV>
            <wp:extent cx="695325" cy="922020"/>
            <wp:effectExtent l="0" t="0" r="0" b="0"/>
            <wp:wrapNone/>
            <wp:docPr id="13" name="Picture" descr="Descripción: http://www.fundaeoe.com/Logos/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Descripción: http://www.fundaeoe.com/Logos/UC.jpg"/>
                    <pic:cNvPicPr>
                      <a:picLocks noChangeAspect="1" noChangeArrowheads="1"/>
                    </pic:cNvPicPr>
                  </pic:nvPicPr>
                  <pic:blipFill>
                    <a:blip r:embed="rId13"/>
                    <a:stretch>
                      <a:fillRect/>
                    </a:stretch>
                  </pic:blipFill>
                  <pic:spPr bwMode="auto">
                    <a:xfrm>
                      <a:off x="0" y="0"/>
                      <a:ext cx="695325" cy="922020"/>
                    </a:xfrm>
                    <a:prstGeom prst="rect">
                      <a:avLst/>
                    </a:prstGeom>
                    <a:noFill/>
                    <a:ln w="9525">
                      <a:noFill/>
                      <a:miter lim="800000"/>
                      <a:headEnd/>
                      <a:tailEnd/>
                    </a:ln>
                  </pic:spPr>
                </pic:pic>
              </a:graphicData>
            </a:graphic>
          </wp:anchor>
        </w:drawing>
      </w:r>
      <w:r/>
    </w:p>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DIRECCIÓN DE ESTUDIOS DE POSTGRADO</w:t>
      </w:r>
      <w:r/>
    </w:p>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PROGRAMA DE ESPECIALIZACIÓN EN PEDIATRÍA Y PUERICULTURA</w:t>
      </w:r>
      <w:r/>
    </w:p>
    <w:p>
      <w:pPr>
        <w:pStyle w:val="Normal"/>
        <w:spacing w:lineRule="auto" w:line="240" w:before="0" w:after="0"/>
        <w:jc w:val="center"/>
        <w:rPr>
          <w:sz w:val="24"/>
          <w:sz w:val="24"/>
          <w:szCs w:val="24"/>
          <w:rFonts w:ascii="Times New Roman" w:hAnsi="Times New Roman"/>
          <w:lang w:val="en-US"/>
        </w:rPr>
      </w:pPr>
      <w:r>
        <w:rPr>
          <w:rFonts w:ascii="Times New Roman" w:hAnsi="Times New Roman"/>
          <w:sz w:val="24"/>
          <w:szCs w:val="24"/>
          <w:lang w:val="en-US"/>
        </w:rPr>
        <w:t>HOSPITAL UNIVERSITARIO DR. ÁNGEL LARRALDE</w:t>
      </w:r>
      <w:r/>
    </w:p>
    <w:p>
      <w:pPr>
        <w:pStyle w:val="Normal"/>
        <w:spacing w:lineRule="auto" w:line="240" w:before="0" w:after="0"/>
        <w:jc w:val="center"/>
        <w:rPr>
          <w:sz w:val="24"/>
          <w:sz w:val="24"/>
          <w:szCs w:val="24"/>
          <w:rFonts w:ascii="Times New Roman" w:hAnsi="Times New Roman" w:eastAsia="Calibri" w:cs="Times New Roman"/>
          <w:lang w:val="en-US"/>
        </w:rPr>
      </w:pPr>
      <w:r>
        <w:rPr>
          <w:rFonts w:ascii="Times New Roman" w:hAnsi="Times New Roman"/>
          <w:sz w:val="24"/>
          <w:szCs w:val="24"/>
          <w:lang w:val="en-US"/>
        </w:rPr>
      </w:r>
      <w:r/>
    </w:p>
    <w:p>
      <w:pPr>
        <w:pStyle w:val="Normal"/>
        <w:spacing w:lineRule="auto" w:line="240" w:before="0" w:after="0"/>
        <w:jc w:val="center"/>
      </w:pPr>
      <w:r>
        <w:rPr>
          <w:rFonts w:ascii="Times New Roman" w:hAnsi="Times New Roman"/>
          <w:b/>
          <w:color w:val="222222"/>
          <w:sz w:val="24"/>
          <w:szCs w:val="24"/>
          <w:lang w:val="en"/>
        </w:rPr>
      </w:r>
      <w:r/>
    </w:p>
    <w:p>
      <w:pPr>
        <w:pStyle w:val="Normal"/>
        <w:spacing w:lineRule="auto" w:line="240" w:before="0" w:after="0"/>
        <w:jc w:val="center"/>
        <w:rPr>
          <w:sz w:val="24"/>
          <w:b/>
          <w:sz w:val="24"/>
          <w:b/>
          <w:szCs w:val="24"/>
          <w:rFonts w:ascii="Times New Roman" w:hAnsi="Times New Roman"/>
          <w:color w:val="222222"/>
        </w:rPr>
      </w:pPr>
      <w:r>
        <w:rPr>
          <w:rStyle w:val="Hps"/>
          <w:rFonts w:ascii="Times New Roman" w:hAnsi="Times New Roman"/>
          <w:b/>
          <w:color w:val="222222"/>
          <w:sz w:val="24"/>
          <w:szCs w:val="24"/>
          <w:lang w:val="en"/>
        </w:rPr>
        <w:t>COMPLICATED</w:t>
      </w:r>
      <w:r>
        <w:rPr>
          <w:rStyle w:val="Shorttext"/>
          <w:rFonts w:ascii="Times New Roman" w:hAnsi="Times New Roman"/>
          <w:b/>
          <w:color w:val="222222"/>
          <w:sz w:val="24"/>
          <w:szCs w:val="24"/>
          <w:lang w:val="en"/>
        </w:rPr>
        <w:t xml:space="preserve"> </w:t>
      </w:r>
      <w:r>
        <w:rPr>
          <w:rStyle w:val="Hps"/>
          <w:rFonts w:ascii="Times New Roman" w:hAnsi="Times New Roman"/>
          <w:b/>
          <w:color w:val="222222"/>
          <w:sz w:val="24"/>
          <w:szCs w:val="24"/>
          <w:lang w:val="en"/>
        </w:rPr>
        <w:t>PNEUMONIA OF PATIENTS</w:t>
      </w:r>
      <w:r>
        <w:rPr>
          <w:rStyle w:val="Shorttext"/>
          <w:rFonts w:ascii="Times New Roman" w:hAnsi="Times New Roman"/>
          <w:b/>
          <w:color w:val="222222"/>
          <w:sz w:val="24"/>
          <w:szCs w:val="24"/>
          <w:lang w:val="en"/>
        </w:rPr>
        <w:t xml:space="preserve"> </w:t>
      </w:r>
      <w:r>
        <w:rPr>
          <w:rStyle w:val="Hps"/>
          <w:rFonts w:ascii="Times New Roman" w:hAnsi="Times New Roman"/>
          <w:b/>
          <w:color w:val="222222"/>
          <w:sz w:val="24"/>
          <w:szCs w:val="24"/>
          <w:lang w:val="en"/>
        </w:rPr>
        <w:t>HOSPITALIZED IN THE</w:t>
      </w:r>
      <w:r>
        <w:rPr>
          <w:rStyle w:val="Shorttext"/>
          <w:rFonts w:ascii="Times New Roman" w:hAnsi="Times New Roman"/>
          <w:b/>
          <w:color w:val="222222"/>
          <w:sz w:val="24"/>
          <w:szCs w:val="24"/>
          <w:lang w:val="en"/>
        </w:rPr>
        <w:t xml:space="preserve"> </w:t>
      </w:r>
      <w:r>
        <w:rPr>
          <w:rStyle w:val="Hps"/>
          <w:rFonts w:ascii="Times New Roman" w:hAnsi="Times New Roman"/>
          <w:b/>
          <w:color w:val="222222"/>
          <w:sz w:val="24"/>
          <w:szCs w:val="24"/>
          <w:lang w:val="en"/>
        </w:rPr>
        <w:t>PEDIATRIC</w:t>
      </w:r>
      <w:r>
        <w:rPr>
          <w:rStyle w:val="Shorttext"/>
          <w:rFonts w:ascii="Times New Roman" w:hAnsi="Times New Roman"/>
          <w:b/>
          <w:color w:val="222222"/>
          <w:sz w:val="24"/>
          <w:szCs w:val="24"/>
          <w:lang w:val="en"/>
        </w:rPr>
        <w:t xml:space="preserve"> </w:t>
      </w:r>
      <w:r>
        <w:rPr>
          <w:rStyle w:val="Hps"/>
          <w:rFonts w:ascii="Times New Roman" w:hAnsi="Times New Roman"/>
          <w:b/>
          <w:color w:val="222222"/>
          <w:sz w:val="24"/>
          <w:szCs w:val="24"/>
          <w:lang w:val="en"/>
        </w:rPr>
        <w:t>SERVICE IN THE</w:t>
      </w:r>
      <w:r>
        <w:rPr>
          <w:rFonts w:ascii="Times New Roman" w:hAnsi="Times New Roman"/>
          <w:b/>
          <w:color w:val="222222"/>
          <w:sz w:val="24"/>
          <w:szCs w:val="24"/>
          <w:lang w:val="en"/>
        </w:rPr>
        <w:t xml:space="preserve"> </w:t>
      </w:r>
      <w:r>
        <w:rPr>
          <w:rStyle w:val="Hps"/>
          <w:rFonts w:ascii="Times New Roman" w:hAnsi="Times New Roman"/>
          <w:b/>
          <w:color w:val="222222"/>
          <w:sz w:val="24"/>
          <w:szCs w:val="24"/>
          <w:lang w:val="en"/>
        </w:rPr>
        <w:t>UNIVERSITY HOSPITAL</w:t>
      </w:r>
      <w:r>
        <w:rPr>
          <w:rFonts w:ascii="Times New Roman" w:hAnsi="Times New Roman"/>
          <w:b/>
          <w:color w:val="222222"/>
          <w:sz w:val="24"/>
          <w:szCs w:val="24"/>
          <w:lang w:val="en"/>
        </w:rPr>
        <w:t xml:space="preserve"> </w:t>
      </w:r>
      <w:r>
        <w:rPr>
          <w:rStyle w:val="Hps"/>
          <w:rFonts w:ascii="Times New Roman" w:hAnsi="Times New Roman"/>
          <w:b/>
          <w:color w:val="222222"/>
          <w:sz w:val="24"/>
          <w:szCs w:val="24"/>
          <w:lang w:val="en"/>
        </w:rPr>
        <w:t>"DR</w:t>
      </w:r>
      <w:r>
        <w:rPr>
          <w:rFonts w:ascii="Times New Roman" w:hAnsi="Times New Roman"/>
          <w:b/>
          <w:color w:val="222222"/>
          <w:sz w:val="24"/>
          <w:szCs w:val="24"/>
          <w:lang w:val="en"/>
        </w:rPr>
        <w:t xml:space="preserve">. </w:t>
      </w:r>
      <w:r>
        <w:rPr>
          <w:rStyle w:val="Hps"/>
          <w:rFonts w:ascii="Times New Roman" w:hAnsi="Times New Roman"/>
          <w:b/>
          <w:color w:val="222222"/>
          <w:sz w:val="24"/>
          <w:szCs w:val="24"/>
        </w:rPr>
        <w:t>ANGEL</w:t>
      </w:r>
      <w:r>
        <w:rPr>
          <w:rFonts w:ascii="Times New Roman" w:hAnsi="Times New Roman"/>
          <w:b/>
          <w:color w:val="222222"/>
          <w:sz w:val="24"/>
          <w:szCs w:val="24"/>
        </w:rPr>
        <w:t xml:space="preserve"> </w:t>
      </w:r>
      <w:r>
        <w:rPr>
          <w:rStyle w:val="Hps"/>
          <w:rFonts w:ascii="Times New Roman" w:hAnsi="Times New Roman"/>
          <w:b/>
          <w:color w:val="222222"/>
          <w:sz w:val="24"/>
          <w:szCs w:val="24"/>
        </w:rPr>
        <w:t xml:space="preserve">LARRALDE" </w:t>
      </w:r>
      <w:r>
        <w:rPr>
          <w:rFonts w:ascii="Times New Roman" w:hAnsi="Times New Roman"/>
          <w:b/>
          <w:color w:val="222222"/>
          <w:sz w:val="24"/>
          <w:szCs w:val="24"/>
        </w:rPr>
        <w:t xml:space="preserve">APRIL </w:t>
      </w:r>
      <w:r>
        <w:rPr>
          <w:rStyle w:val="Hps"/>
          <w:rFonts w:ascii="Times New Roman" w:hAnsi="Times New Roman"/>
          <w:b/>
          <w:color w:val="222222"/>
          <w:sz w:val="24"/>
          <w:szCs w:val="24"/>
        </w:rPr>
        <w:t>2013 – 2014</w:t>
      </w:r>
      <w:r>
        <w:rPr>
          <w:rFonts w:ascii="Times New Roman" w:hAnsi="Times New Roman"/>
          <w:b/>
          <w:color w:val="222222"/>
          <w:sz w:val="24"/>
          <w:szCs w:val="24"/>
        </w:rPr>
        <w:t>.</w:t>
      </w:r>
      <w:r>
        <w:rPr>
          <w:rFonts w:ascii="Times New Roman" w:hAnsi="Times New Roman"/>
          <w:color w:val="222222"/>
          <w:sz w:val="24"/>
          <w:szCs w:val="24"/>
        </w:rPr>
        <w:br/>
      </w:r>
      <w:r/>
    </w:p>
    <w:p>
      <w:pPr>
        <w:pStyle w:val="Normal"/>
        <w:spacing w:lineRule="auto" w:line="240" w:before="0" w:after="0"/>
        <w:jc w:val="right"/>
        <w:rPr>
          <w:sz w:val="24"/>
          <w:b/>
          <w:sz w:val="24"/>
          <w:b/>
          <w:szCs w:val="24"/>
          <w:rFonts w:ascii="Times New Roman" w:hAnsi="Times New Roman"/>
          <w:color w:val="222222"/>
        </w:rPr>
      </w:pPr>
      <w:r>
        <w:rPr>
          <w:rStyle w:val="Hps"/>
          <w:rFonts w:ascii="Times New Roman" w:hAnsi="Times New Roman"/>
          <w:b/>
          <w:color w:val="222222"/>
          <w:sz w:val="24"/>
          <w:szCs w:val="24"/>
        </w:rPr>
        <w:t>Author:</w:t>
      </w:r>
      <w:r>
        <w:rPr>
          <w:rStyle w:val="Hps"/>
          <w:rFonts w:ascii="Times New Roman" w:hAnsi="Times New Roman"/>
          <w:color w:val="222222"/>
          <w:sz w:val="24"/>
          <w:szCs w:val="24"/>
        </w:rPr>
        <w:t xml:space="preserve"> Dra. María I. Burgos F.</w:t>
      </w:r>
      <w:r>
        <w:rPr>
          <w:rFonts w:ascii="Times New Roman" w:hAnsi="Times New Roman"/>
          <w:color w:val="222222"/>
          <w:sz w:val="24"/>
          <w:szCs w:val="24"/>
        </w:rPr>
        <w:br/>
      </w:r>
      <w:r>
        <w:rPr>
          <w:rStyle w:val="Hps"/>
          <w:rFonts w:ascii="Times New Roman" w:hAnsi="Times New Roman"/>
          <w:b/>
          <w:color w:val="222222"/>
          <w:sz w:val="24"/>
          <w:szCs w:val="24"/>
        </w:rPr>
        <w:t>Clinical</w:t>
      </w:r>
      <w:r>
        <w:rPr>
          <w:rFonts w:ascii="Times New Roman" w:hAnsi="Times New Roman"/>
          <w:b/>
          <w:color w:val="222222"/>
          <w:sz w:val="24"/>
          <w:szCs w:val="24"/>
        </w:rPr>
        <w:t xml:space="preserve"> </w:t>
      </w:r>
      <w:r>
        <w:rPr>
          <w:rStyle w:val="Hps"/>
          <w:rFonts w:ascii="Times New Roman" w:hAnsi="Times New Roman"/>
          <w:b/>
          <w:color w:val="222222"/>
          <w:sz w:val="24"/>
          <w:szCs w:val="24"/>
        </w:rPr>
        <w:t>Tutor</w:t>
      </w:r>
      <w:r>
        <w:rPr>
          <w:rFonts w:ascii="Times New Roman" w:hAnsi="Times New Roman"/>
          <w:b/>
          <w:color w:val="222222"/>
          <w:sz w:val="24"/>
          <w:szCs w:val="24"/>
        </w:rPr>
        <w:t>:</w:t>
      </w:r>
      <w:r>
        <w:rPr>
          <w:rStyle w:val="Hps"/>
          <w:rFonts w:ascii="Times New Roman" w:hAnsi="Times New Roman"/>
          <w:color w:val="222222"/>
          <w:sz w:val="24"/>
          <w:szCs w:val="24"/>
        </w:rPr>
        <w:t xml:space="preserve"> Dr. Oswaldo Reyes.</w:t>
      </w:r>
      <w:r>
        <w:rPr>
          <w:rFonts w:ascii="Times New Roman" w:hAnsi="Times New Roman"/>
          <w:color w:val="222222"/>
          <w:sz w:val="24"/>
          <w:szCs w:val="24"/>
        </w:rPr>
        <w:br/>
      </w:r>
      <w:r/>
    </w:p>
    <w:p>
      <w:pPr>
        <w:pStyle w:val="Normal"/>
        <w:spacing w:before="0" w:after="0"/>
        <w:jc w:val="center"/>
        <w:rPr>
          <w:sz w:val="24"/>
          <w:b/>
          <w:sz w:val="24"/>
          <w:b/>
          <w:szCs w:val="24"/>
          <w:rFonts w:ascii="Times New Roman" w:hAnsi="Times New Roman"/>
          <w:color w:val="222222"/>
          <w:lang w:val="en-US"/>
        </w:rPr>
      </w:pPr>
      <w:r>
        <w:rPr>
          <w:rStyle w:val="Hps"/>
          <w:rFonts w:ascii="Times New Roman" w:hAnsi="Times New Roman"/>
          <w:b/>
          <w:color w:val="222222"/>
          <w:sz w:val="24"/>
          <w:szCs w:val="24"/>
          <w:lang w:val="en-US"/>
        </w:rPr>
        <w:t>ABSTRACT</w:t>
      </w:r>
      <w:r/>
    </w:p>
    <w:p>
      <w:pPr>
        <w:pStyle w:val="Normal"/>
        <w:spacing w:before="0" w:after="0"/>
        <w:jc w:val="center"/>
      </w:pPr>
      <w:r>
        <w:rPr>
          <w:rFonts w:ascii="Times New Roman" w:hAnsi="Times New Roman"/>
          <w:color w:val="222222"/>
          <w:sz w:val="24"/>
          <w:szCs w:val="24"/>
          <w:lang w:val="en-US"/>
        </w:rPr>
      </w:r>
      <w:r/>
    </w:p>
    <w:p>
      <w:pPr>
        <w:pStyle w:val="Normal"/>
        <w:shd w:val="clear" w:color="auto" w:themeColor="" w:themeTint="" w:themeShade="" w:fill="FFFFFF" w:themeFill="" w:themeFillTint="" w:themeFillShade=""/>
        <w:spacing w:before="0" w:after="0"/>
        <w:jc w:val="both"/>
        <w:rPr>
          <w:sz w:val="24"/>
          <w:sz w:val="24"/>
          <w:szCs w:val="24"/>
          <w:rFonts w:ascii="Times New Roman" w:hAnsi="Times New Roman"/>
          <w:color w:val="222222"/>
          <w:lang w:val="en"/>
        </w:rPr>
      </w:pPr>
      <w:r>
        <w:rPr>
          <w:rStyle w:val="Hps"/>
          <w:rFonts w:ascii="Times New Roman" w:hAnsi="Times New Roman"/>
          <w:color w:val="222222"/>
          <w:sz w:val="24"/>
          <w:szCs w:val="24"/>
          <w:lang w:val="en"/>
        </w:rPr>
        <w:t>The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complicated community-acquired</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pneumonia</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(CAP</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is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one of the most</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frequent and</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potentially serious infectious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diseases that</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affect the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child.</w:t>
      </w:r>
      <w:r>
        <w:rPr>
          <w:rFonts w:ascii="Times New Roman" w:hAnsi="Times New Roman"/>
          <w:color w:val="222222"/>
          <w:sz w:val="24"/>
          <w:szCs w:val="24"/>
          <w:lang w:val="en"/>
        </w:rPr>
        <w:t xml:space="preserve"> </w:t>
      </w:r>
      <w:r>
        <w:rPr>
          <w:rStyle w:val="Hps"/>
          <w:rFonts w:ascii="Times New Roman" w:hAnsi="Times New Roman"/>
          <w:b/>
          <w:color w:val="222222"/>
          <w:sz w:val="24"/>
          <w:szCs w:val="24"/>
          <w:lang w:val="en"/>
        </w:rPr>
        <w:t>General</w:t>
      </w:r>
      <w:r>
        <w:rPr>
          <w:rFonts w:ascii="Times New Roman" w:hAnsi="Times New Roman"/>
          <w:b/>
          <w:color w:val="222222"/>
          <w:sz w:val="24"/>
          <w:szCs w:val="24"/>
          <w:lang w:val="en"/>
        </w:rPr>
        <w:t xml:space="preserve"> </w:t>
      </w:r>
      <w:r>
        <w:rPr>
          <w:rStyle w:val="Hps"/>
          <w:rFonts w:ascii="Times New Roman" w:hAnsi="Times New Roman"/>
          <w:b/>
          <w:color w:val="222222"/>
          <w:sz w:val="24"/>
          <w:szCs w:val="24"/>
          <w:lang w:val="en"/>
        </w:rPr>
        <w:t>Objective</w:t>
      </w:r>
      <w:r>
        <w:rPr>
          <w:rFonts w:ascii="Times New Roman" w:hAnsi="Times New Roman"/>
          <w:color w:val="222222"/>
          <w:sz w:val="24"/>
          <w:szCs w:val="24"/>
          <w:lang w:val="en"/>
        </w:rPr>
        <w:t xml:space="preserve">: To analyze the </w:t>
      </w:r>
      <w:r>
        <w:rPr>
          <w:rStyle w:val="Hps"/>
          <w:rFonts w:ascii="Times New Roman" w:hAnsi="Times New Roman"/>
          <w:color w:val="222222"/>
          <w:sz w:val="24"/>
          <w:szCs w:val="24"/>
          <w:lang w:val="en"/>
        </w:rPr>
        <w:t>complicated pneumonia</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of patients</w:t>
      </w:r>
      <w:r>
        <w:rPr>
          <w:rStyle w:val="Shorttext"/>
          <w:rFonts w:ascii="Times New Roman" w:hAnsi="Times New Roman"/>
          <w:color w:val="222222"/>
          <w:sz w:val="24"/>
          <w:szCs w:val="24"/>
          <w:lang w:val="en"/>
        </w:rPr>
        <w:t xml:space="preserve"> </w:t>
      </w:r>
      <w:r>
        <w:rPr>
          <w:rStyle w:val="Hps"/>
          <w:rFonts w:ascii="Times New Roman" w:hAnsi="Times New Roman"/>
          <w:color w:val="222222"/>
          <w:sz w:val="24"/>
          <w:szCs w:val="24"/>
          <w:lang w:val="en"/>
        </w:rPr>
        <w:t>hospitalized in the</w:t>
      </w:r>
      <w:r>
        <w:rPr>
          <w:rStyle w:val="Shorttext"/>
          <w:rFonts w:ascii="Times New Roman" w:hAnsi="Times New Roman"/>
          <w:color w:val="222222"/>
          <w:sz w:val="24"/>
          <w:szCs w:val="24"/>
          <w:lang w:val="en"/>
        </w:rPr>
        <w:t xml:space="preserve"> </w:t>
      </w:r>
      <w:r>
        <w:rPr>
          <w:rStyle w:val="Hps"/>
          <w:rFonts w:ascii="Times New Roman" w:hAnsi="Times New Roman"/>
          <w:color w:val="222222"/>
          <w:sz w:val="24"/>
          <w:szCs w:val="24"/>
          <w:lang w:val="en"/>
        </w:rPr>
        <w:t>pediatric</w:t>
      </w:r>
      <w:r>
        <w:rPr>
          <w:rStyle w:val="Shorttext"/>
          <w:rFonts w:ascii="Times New Roman" w:hAnsi="Times New Roman"/>
          <w:color w:val="222222"/>
          <w:sz w:val="24"/>
          <w:szCs w:val="24"/>
          <w:lang w:val="en"/>
        </w:rPr>
        <w:t xml:space="preserve"> </w:t>
      </w:r>
      <w:r>
        <w:rPr>
          <w:rStyle w:val="Hps"/>
          <w:rFonts w:ascii="Times New Roman" w:hAnsi="Times New Roman"/>
          <w:color w:val="222222"/>
          <w:sz w:val="24"/>
          <w:szCs w:val="24"/>
          <w:lang w:val="en"/>
        </w:rPr>
        <w:t>service in the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University Hospital</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"Dr</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US"/>
        </w:rPr>
        <w:t>Angel</w:t>
      </w:r>
      <w:r>
        <w:rPr>
          <w:rFonts w:ascii="Times New Roman" w:hAnsi="Times New Roman"/>
          <w:color w:val="222222"/>
          <w:sz w:val="24"/>
          <w:szCs w:val="24"/>
          <w:lang w:val="en-US"/>
        </w:rPr>
        <w:t xml:space="preserve"> </w:t>
      </w:r>
      <w:r>
        <w:rPr>
          <w:rStyle w:val="Hps"/>
          <w:rFonts w:ascii="Times New Roman" w:hAnsi="Times New Roman"/>
          <w:color w:val="222222"/>
          <w:sz w:val="24"/>
          <w:szCs w:val="24"/>
          <w:lang w:val="en-US"/>
        </w:rPr>
        <w:t xml:space="preserve">Larralde" </w:t>
      </w:r>
      <w:r>
        <w:rPr>
          <w:rFonts w:ascii="Times New Roman" w:hAnsi="Times New Roman"/>
          <w:color w:val="222222"/>
          <w:sz w:val="24"/>
          <w:szCs w:val="24"/>
          <w:lang w:val="en-US"/>
        </w:rPr>
        <w:t xml:space="preserve">april </w:t>
      </w:r>
      <w:r>
        <w:rPr>
          <w:rStyle w:val="Hps"/>
          <w:rFonts w:ascii="Times New Roman" w:hAnsi="Times New Roman"/>
          <w:color w:val="222222"/>
          <w:sz w:val="24"/>
          <w:szCs w:val="24"/>
          <w:lang w:val="en-US"/>
        </w:rPr>
        <w:t>2013 –</w:t>
      </w:r>
      <w:r>
        <w:rPr>
          <w:rStyle w:val="Hps"/>
          <w:rFonts w:ascii="Times New Roman" w:hAnsi="Times New Roman"/>
          <w:color w:val="222222"/>
          <w:sz w:val="24"/>
          <w:szCs w:val="24"/>
          <w:lang w:val="en"/>
        </w:rPr>
        <w:t>2014.</w:t>
      </w:r>
      <w:r>
        <w:rPr>
          <w:rFonts w:ascii="Times New Roman" w:hAnsi="Times New Roman"/>
          <w:color w:val="222222"/>
          <w:sz w:val="24"/>
          <w:szCs w:val="24"/>
          <w:lang w:val="en"/>
        </w:rPr>
        <w:t xml:space="preserve"> </w:t>
      </w:r>
      <w:r>
        <w:rPr>
          <w:rStyle w:val="Hps"/>
          <w:rFonts w:ascii="Times New Roman" w:hAnsi="Times New Roman"/>
          <w:b/>
          <w:color w:val="222222"/>
          <w:sz w:val="24"/>
          <w:szCs w:val="24"/>
          <w:lang w:val="en"/>
        </w:rPr>
        <w:t>Materials and Methods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Study of descriptive</w:t>
      </w:r>
      <w:r>
        <w:rPr>
          <w:rFonts w:ascii="Times New Roman" w:hAnsi="Times New Roman"/>
          <w:color w:val="222222"/>
          <w:sz w:val="24"/>
          <w:szCs w:val="24"/>
          <w:lang w:val="en"/>
        </w:rPr>
        <w:t xml:space="preserve">, observational </w:t>
      </w:r>
      <w:r>
        <w:rPr>
          <w:rStyle w:val="Hps"/>
          <w:rFonts w:ascii="Times New Roman" w:hAnsi="Times New Roman"/>
          <w:color w:val="222222"/>
          <w:sz w:val="24"/>
          <w:szCs w:val="24"/>
          <w:lang w:val="en"/>
        </w:rPr>
        <w:t>or</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experimental</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cross-sectional and</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prospective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The population</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was represented by</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pediatric patients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hospitalized</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at the institution</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with a diagnosis of</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complicated</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NAC</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The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sample was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not random</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and</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deliberate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type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represented by</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the population</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The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data</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collection technique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was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directly observed</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as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a registration</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tool</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for analysis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univariate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descriptive statistics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in tables of</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frequency distribution</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from statistical</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processor</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Statgraphics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Plus 5.1</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with</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statistical significance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level of</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P</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0.05</w:t>
      </w:r>
      <w:r>
        <w:rPr>
          <w:rStyle w:val="Hps"/>
          <w:rFonts w:ascii="Times New Roman" w:hAnsi="Times New Roman"/>
          <w:b/>
          <w:color w:val="222222"/>
          <w:sz w:val="24"/>
          <w:szCs w:val="24"/>
          <w:lang w:val="en"/>
        </w:rPr>
        <w:t>.</w:t>
      </w:r>
      <w:r>
        <w:rPr>
          <w:rFonts w:ascii="Times New Roman" w:hAnsi="Times New Roman"/>
          <w:b/>
          <w:color w:val="222222"/>
          <w:sz w:val="24"/>
          <w:szCs w:val="24"/>
          <w:lang w:val="en"/>
        </w:rPr>
        <w:t xml:space="preserve"> </w:t>
      </w:r>
      <w:r>
        <w:rPr>
          <w:rStyle w:val="Hps"/>
          <w:rFonts w:ascii="Times New Roman" w:hAnsi="Times New Roman"/>
          <w:b/>
          <w:color w:val="222222"/>
          <w:sz w:val="24"/>
          <w:szCs w:val="24"/>
          <w:lang w:val="en"/>
        </w:rPr>
        <w:t>Results: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The mean age was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0.39</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3.09 years</w:t>
      </w:r>
      <w:r>
        <w:rPr>
          <w:rFonts w:ascii="Times New Roman" w:hAnsi="Times New Roman"/>
          <w:color w:val="222222"/>
          <w:sz w:val="24"/>
          <w:szCs w:val="24"/>
          <w:lang w:val="en"/>
        </w:rPr>
        <w:t xml:space="preserve">, the most frequent </w:t>
      </w:r>
      <w:r>
        <w:rPr>
          <w:rStyle w:val="Hps"/>
          <w:rFonts w:ascii="Times New Roman" w:hAnsi="Times New Roman"/>
          <w:color w:val="222222"/>
          <w:sz w:val="24"/>
          <w:szCs w:val="24"/>
          <w:lang w:val="en"/>
        </w:rPr>
        <w:t>female (</w:t>
      </w:r>
      <w:r>
        <w:rPr>
          <w:rFonts w:ascii="Times New Roman" w:hAnsi="Times New Roman"/>
          <w:color w:val="222222"/>
          <w:sz w:val="24"/>
          <w:szCs w:val="24"/>
          <w:lang w:val="en"/>
        </w:rPr>
        <w:t xml:space="preserve">59.09%), </w:t>
      </w:r>
      <w:r>
        <w:rPr>
          <w:rStyle w:val="Hps"/>
          <w:rFonts w:ascii="Times New Roman" w:hAnsi="Times New Roman"/>
          <w:color w:val="222222"/>
          <w:sz w:val="24"/>
          <w:szCs w:val="24"/>
          <w:lang w:val="en"/>
        </w:rPr>
        <w:t>and</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healthy</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normal weight</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w:t>
      </w:r>
      <w:r>
        <w:rPr>
          <w:rFonts w:ascii="Times New Roman" w:hAnsi="Times New Roman"/>
          <w:color w:val="222222"/>
          <w:sz w:val="24"/>
          <w:szCs w:val="24"/>
          <w:lang w:val="en"/>
        </w:rPr>
        <w:t xml:space="preserve">68.18%) and </w:t>
      </w:r>
      <w:r>
        <w:rPr>
          <w:rStyle w:val="Hps"/>
          <w:rFonts w:ascii="Times New Roman" w:hAnsi="Times New Roman"/>
          <w:color w:val="222222"/>
          <w:sz w:val="24"/>
          <w:szCs w:val="24"/>
          <w:lang w:val="en"/>
        </w:rPr>
        <w:t>77.27</w:t>
      </w:r>
      <w:r>
        <w:rPr>
          <w:rFonts w:ascii="Times New Roman" w:hAnsi="Times New Roman"/>
          <w:color w:val="222222"/>
          <w:sz w:val="24"/>
          <w:szCs w:val="24"/>
          <w:lang w:val="en"/>
        </w:rPr>
        <w:t xml:space="preserve">% did not </w:t>
      </w:r>
      <w:r>
        <w:rPr>
          <w:rStyle w:val="Hps"/>
          <w:rFonts w:ascii="Times New Roman" w:hAnsi="Times New Roman"/>
          <w:color w:val="222222"/>
          <w:sz w:val="24"/>
          <w:szCs w:val="24"/>
          <w:lang w:val="en"/>
        </w:rPr>
        <w:t>complete vaccination</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The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most common</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pulmonary lesions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were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unilateral</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right</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lobar</w:t>
      </w:r>
      <w:r>
        <w:rPr>
          <w:rFonts w:ascii="Times New Roman" w:hAnsi="Times New Roman"/>
          <w:color w:val="222222"/>
          <w:sz w:val="24"/>
          <w:szCs w:val="24"/>
          <w:lang w:val="en"/>
        </w:rPr>
        <w:t xml:space="preserve"> and </w:t>
      </w:r>
      <w:r>
        <w:rPr>
          <w:rStyle w:val="Hps"/>
          <w:rFonts w:ascii="Times New Roman" w:hAnsi="Times New Roman"/>
          <w:color w:val="222222"/>
          <w:sz w:val="24"/>
          <w:szCs w:val="24"/>
          <w:lang w:val="en"/>
        </w:rPr>
        <w:t>bilateral</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multilobar</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w:t>
      </w:r>
      <w:r>
        <w:rPr>
          <w:rFonts w:ascii="Times New Roman" w:hAnsi="Times New Roman"/>
          <w:color w:val="222222"/>
          <w:sz w:val="24"/>
          <w:szCs w:val="24"/>
          <w:lang w:val="en"/>
        </w:rPr>
        <w:t>31.82%)</w:t>
      </w:r>
      <w:r>
        <w:rPr>
          <w:rStyle w:val="Hps"/>
          <w:rFonts w:ascii="Times New Roman" w:hAnsi="Times New Roman"/>
          <w:color w:val="222222"/>
          <w:sz w:val="24"/>
          <w:szCs w:val="24"/>
          <w:lang w:val="en"/>
        </w:rPr>
        <w:t>.</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The most frequent</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complication was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pleural</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effusion</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59.09%)</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The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microorganism most</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frequently isolated</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in cultures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is the</w:t>
      </w:r>
      <w:r>
        <w:rPr>
          <w:rFonts w:ascii="Times New Roman" w:hAnsi="Times New Roman"/>
          <w:color w:val="222222"/>
          <w:sz w:val="24"/>
          <w:szCs w:val="24"/>
          <w:lang w:val="en"/>
        </w:rPr>
        <w:t xml:space="preserve"> </w:t>
      </w:r>
      <w:r>
        <w:rPr>
          <w:rStyle w:val="Hps"/>
          <w:rFonts w:ascii="Times New Roman" w:hAnsi="Times New Roman"/>
          <w:i/>
          <w:color w:val="222222"/>
          <w:sz w:val="24"/>
          <w:szCs w:val="24"/>
          <w:lang w:val="en"/>
        </w:rPr>
        <w:t>S.</w:t>
      </w:r>
      <w:r>
        <w:rPr>
          <w:rFonts w:ascii="Times New Roman" w:hAnsi="Times New Roman"/>
          <w:i/>
          <w:color w:val="222222"/>
          <w:sz w:val="24"/>
          <w:szCs w:val="24"/>
          <w:lang w:val="en"/>
        </w:rPr>
        <w:t xml:space="preserve"> </w:t>
      </w:r>
      <w:r>
        <w:rPr>
          <w:rStyle w:val="Hps"/>
          <w:rFonts w:ascii="Times New Roman" w:hAnsi="Times New Roman"/>
          <w:i/>
          <w:color w:val="222222"/>
          <w:sz w:val="24"/>
          <w:szCs w:val="24"/>
          <w:lang w:val="en"/>
        </w:rPr>
        <w:t>pneumoniae</w:t>
      </w:r>
      <w:r>
        <w:rPr>
          <w:rStyle w:val="Hps"/>
          <w:rFonts w:ascii="Times New Roman" w:hAnsi="Times New Roman"/>
          <w:color w:val="222222"/>
          <w:sz w:val="24"/>
          <w:szCs w:val="24"/>
          <w:lang w:val="en"/>
        </w:rPr>
        <w:t xml:space="preserve"> (</w:t>
      </w:r>
      <w:r>
        <w:rPr>
          <w:rFonts w:ascii="Times New Roman" w:hAnsi="Times New Roman"/>
          <w:color w:val="222222"/>
          <w:sz w:val="24"/>
          <w:szCs w:val="24"/>
          <w:lang w:val="en"/>
        </w:rPr>
        <w:t xml:space="preserve">18.52%); </w:t>
      </w:r>
      <w:r>
        <w:rPr>
          <w:rStyle w:val="Hps"/>
          <w:rFonts w:ascii="Times New Roman" w:hAnsi="Times New Roman"/>
          <w:color w:val="222222"/>
          <w:sz w:val="24"/>
          <w:szCs w:val="24"/>
          <w:lang w:val="en"/>
        </w:rPr>
        <w:t>necrectomia</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was need in 2 cases, the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average hospital stay</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is 25 days</w:t>
      </w:r>
      <w:r>
        <w:rPr>
          <w:rFonts w:ascii="Times New Roman" w:hAnsi="Times New Roman"/>
          <w:color w:val="222222"/>
          <w:sz w:val="24"/>
          <w:szCs w:val="24"/>
          <w:lang w:val="en"/>
        </w:rPr>
        <w:t xml:space="preserve">, most </w:t>
      </w:r>
      <w:r>
        <w:rPr>
          <w:rStyle w:val="Hps"/>
          <w:rFonts w:ascii="Times New Roman" w:hAnsi="Times New Roman"/>
          <w:color w:val="222222"/>
          <w:sz w:val="24"/>
          <w:szCs w:val="24"/>
          <w:lang w:val="en"/>
        </w:rPr>
        <w:t>patients were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discharged</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w:t>
      </w:r>
      <w:r>
        <w:rPr>
          <w:rFonts w:ascii="Times New Roman" w:hAnsi="Times New Roman"/>
          <w:color w:val="222222"/>
          <w:sz w:val="24"/>
          <w:szCs w:val="24"/>
          <w:lang w:val="en"/>
        </w:rPr>
        <w:t>81.82%).</w:t>
      </w:r>
      <w:r>
        <w:rPr>
          <w:rFonts w:ascii="Times New Roman" w:hAnsi="Times New Roman"/>
          <w:b/>
          <w:color w:val="222222"/>
          <w:sz w:val="24"/>
          <w:szCs w:val="24"/>
          <w:lang w:val="en"/>
        </w:rPr>
        <w:t xml:space="preserve"> </w:t>
      </w:r>
      <w:r>
        <w:rPr>
          <w:rStyle w:val="Hps"/>
          <w:rFonts w:ascii="Times New Roman" w:hAnsi="Times New Roman"/>
          <w:b/>
          <w:color w:val="222222"/>
          <w:sz w:val="24"/>
          <w:szCs w:val="24"/>
          <w:lang w:val="en"/>
        </w:rPr>
        <w:t>Conclusions: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Knowledge of</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the complications of</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pediatric</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NAC</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also allows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the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diagnosis and treatment</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of these diseases,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also define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new options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with appropriate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surgical procedures</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and the introduction</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of appropriate</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prevention,</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with</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changes in the environment for</w:t>
      </w:r>
      <w:r>
        <w:rPr>
          <w:rFonts w:ascii="Times New Roman" w:hAnsi="Times New Roman"/>
          <w:color w:val="222222"/>
          <w:sz w:val="24"/>
          <w:szCs w:val="24"/>
          <w:lang w:val="en"/>
        </w:rPr>
        <w:t xml:space="preserve"> </w:t>
      </w:r>
      <w:r>
        <w:rPr>
          <w:rStyle w:val="Hps"/>
          <w:rFonts w:ascii="Times New Roman" w:hAnsi="Times New Roman"/>
          <w:color w:val="222222"/>
          <w:sz w:val="24"/>
          <w:szCs w:val="24"/>
          <w:lang w:val="en"/>
        </w:rPr>
        <w:t>the benefit of</w:t>
      </w:r>
      <w:r>
        <w:rPr>
          <w:rFonts w:ascii="Times New Roman" w:hAnsi="Times New Roman"/>
          <w:color w:val="222222"/>
          <w:sz w:val="24"/>
          <w:szCs w:val="24"/>
          <w:lang w:val="en"/>
        </w:rPr>
        <w:t xml:space="preserve"> the </w:t>
      </w:r>
      <w:r>
        <w:rPr>
          <w:rStyle w:val="Hps"/>
          <w:rFonts w:ascii="Times New Roman" w:hAnsi="Times New Roman"/>
          <w:color w:val="222222"/>
          <w:sz w:val="24"/>
          <w:szCs w:val="24"/>
          <w:lang w:val="en"/>
        </w:rPr>
        <w:t>child.</w:t>
      </w:r>
      <w:r/>
    </w:p>
    <w:p>
      <w:pPr>
        <w:pStyle w:val="Normal"/>
        <w:spacing w:before="0" w:after="0"/>
      </w:pPr>
      <w:r>
        <w:rPr>
          <w:rFonts w:ascii="Times New Roman" w:hAnsi="Times New Roman"/>
          <w:b/>
          <w:color w:val="222222"/>
          <w:sz w:val="24"/>
          <w:szCs w:val="24"/>
          <w:lang w:val="en-US"/>
        </w:rPr>
      </w:r>
      <w:r/>
    </w:p>
    <w:p>
      <w:pPr>
        <w:pStyle w:val="Normal"/>
        <w:spacing w:before="0" w:after="0"/>
      </w:pPr>
      <w:r>
        <w:rPr>
          <w:rFonts w:ascii="Times New Roman" w:hAnsi="Times New Roman"/>
          <w:b/>
          <w:color w:val="222222"/>
          <w:sz w:val="24"/>
          <w:szCs w:val="24"/>
          <w:lang w:val="en-US"/>
        </w:rPr>
      </w:r>
      <w:r/>
    </w:p>
    <w:p>
      <w:pPr>
        <w:pStyle w:val="Normal"/>
        <w:spacing w:before="0" w:after="0"/>
        <w:rPr>
          <w:sz w:val="24"/>
          <w:sz w:val="24"/>
          <w:szCs w:val="24"/>
          <w:rFonts w:ascii="Times New Roman" w:hAnsi="Times New Roman"/>
          <w:lang w:val="en-US"/>
        </w:rPr>
      </w:pPr>
      <w:r>
        <w:rPr>
          <w:rStyle w:val="Hps"/>
          <w:rFonts w:ascii="Times New Roman" w:hAnsi="Times New Roman"/>
          <w:b/>
          <w:color w:val="222222"/>
          <w:sz w:val="24"/>
          <w:szCs w:val="24"/>
          <w:lang w:val="en-US"/>
        </w:rPr>
        <w:t>Keywords</w:t>
      </w:r>
      <w:r>
        <w:rPr>
          <w:rFonts w:ascii="Times New Roman" w:hAnsi="Times New Roman"/>
          <w:b/>
          <w:color w:val="222222"/>
          <w:sz w:val="24"/>
          <w:szCs w:val="24"/>
          <w:lang w:val="en-US"/>
        </w:rPr>
        <w:t>:</w:t>
      </w:r>
      <w:r>
        <w:rPr>
          <w:rFonts w:ascii="Times New Roman" w:hAnsi="Times New Roman"/>
          <w:color w:val="222222"/>
          <w:sz w:val="24"/>
          <w:szCs w:val="24"/>
          <w:lang w:val="en-US"/>
        </w:rPr>
        <w:t xml:space="preserve"> </w:t>
      </w:r>
      <w:r>
        <w:rPr>
          <w:rFonts w:ascii="Times New Roman" w:hAnsi="Times New Roman"/>
          <w:sz w:val="24"/>
          <w:szCs w:val="24"/>
          <w:lang w:val="en-US"/>
        </w:rPr>
        <w:t xml:space="preserve"> </w:t>
      </w:r>
      <w:r>
        <w:rPr>
          <w:rFonts w:ascii="Times New Roman" w:hAnsi="Times New Roman"/>
          <w:color w:val="222222"/>
          <w:sz w:val="24"/>
          <w:szCs w:val="24"/>
          <w:lang w:val="en-US"/>
        </w:rPr>
        <w:t xml:space="preserve"> </w:t>
      </w:r>
      <w:r>
        <w:rPr>
          <w:rStyle w:val="Hps"/>
          <w:rFonts w:ascii="Times New Roman" w:hAnsi="Times New Roman"/>
          <w:color w:val="222222"/>
          <w:sz w:val="24"/>
          <w:szCs w:val="24"/>
          <w:lang w:val="en-US"/>
        </w:rPr>
        <w:t>complicated community-acquired</w:t>
      </w:r>
      <w:r>
        <w:rPr>
          <w:rFonts w:ascii="Times New Roman" w:hAnsi="Times New Roman"/>
          <w:color w:val="222222"/>
          <w:sz w:val="24"/>
          <w:szCs w:val="24"/>
          <w:lang w:val="en-US"/>
        </w:rPr>
        <w:t xml:space="preserve"> </w:t>
      </w:r>
      <w:r>
        <w:rPr>
          <w:rStyle w:val="Hps"/>
          <w:rFonts w:ascii="Times New Roman" w:hAnsi="Times New Roman"/>
          <w:color w:val="222222"/>
          <w:sz w:val="24"/>
          <w:szCs w:val="24"/>
          <w:lang w:val="en-US"/>
        </w:rPr>
        <w:t>pneumonia</w:t>
      </w:r>
      <w:r>
        <w:rPr>
          <w:rFonts w:ascii="Times New Roman" w:hAnsi="Times New Roman"/>
          <w:color w:val="222222"/>
          <w:sz w:val="24"/>
          <w:szCs w:val="24"/>
          <w:lang w:val="en-US"/>
        </w:rPr>
        <w:t xml:space="preserve">  in children. </w:t>
      </w:r>
      <w:r>
        <w:rPr>
          <w:rFonts w:ascii="Times New Roman" w:hAnsi="Times New Roman"/>
          <w:sz w:val="24"/>
          <w:szCs w:val="24"/>
          <w:lang w:val="en-US"/>
        </w:rPr>
        <w:t xml:space="preserve"> </w:t>
      </w:r>
      <w:r/>
    </w:p>
    <w:p>
      <w:pPr>
        <w:pStyle w:val="Normal"/>
        <w:shd w:val="clear" w:color="auto" w:themeColor="" w:themeTint="" w:themeShade="" w:fill="FFFFFF" w:themeFill="" w:themeFillTint="" w:themeFillShade=""/>
        <w:spacing w:lineRule="auto" w:line="360" w:before="0" w:after="0"/>
        <w:jc w:val="both"/>
        <w:rPr>
          <w:sz w:val="24"/>
          <w:sz w:val="24"/>
          <w:szCs w:val="24"/>
          <w:iCs/>
          <w:rFonts w:ascii="Times New Roman" w:hAnsi="Times New Roman" w:eastAsia="Calibri" w:cs="Times New Roman"/>
          <w:color w:val="1F1A17"/>
          <w:lang w:val="en-US"/>
        </w:rPr>
      </w:pPr>
      <w:r>
        <w:rPr>
          <w:rFonts w:ascii="Times New Roman" w:hAnsi="Times New Roman"/>
          <w:iCs/>
          <w:color w:val="1F1A17"/>
          <w:sz w:val="24"/>
          <w:szCs w:val="24"/>
          <w:lang w:val="en-US"/>
        </w:rPr>
      </w:r>
      <w:r/>
    </w:p>
    <w:p>
      <w:pPr>
        <w:pStyle w:val="Normal"/>
        <w:shd w:val="clear" w:color="auto" w:themeColor="" w:themeTint="" w:themeShade="" w:fill="FFFFFF" w:themeFill="" w:themeFillTint="" w:themeFillShade=""/>
        <w:spacing w:lineRule="auto" w:line="360" w:before="0" w:after="0"/>
        <w:jc w:val="both"/>
        <w:rPr>
          <w:sz w:val="24"/>
          <w:sz w:val="24"/>
          <w:szCs w:val="24"/>
          <w:iCs/>
          <w:rFonts w:ascii="Times New Roman" w:hAnsi="Times New Roman" w:eastAsia="Calibri" w:cs="Times New Roman"/>
          <w:color w:val="1F1A17"/>
          <w:lang w:val="en-US"/>
        </w:rPr>
      </w:pPr>
      <w:r>
        <w:rPr>
          <w:rFonts w:ascii="Times New Roman" w:hAnsi="Times New Roman"/>
          <w:iCs/>
          <w:color w:val="1F1A17"/>
          <w:sz w:val="24"/>
          <w:szCs w:val="24"/>
          <w:lang w:val="en-US"/>
        </w:rPr>
      </w:r>
      <w:r/>
    </w:p>
    <w:p>
      <w:pPr>
        <w:pStyle w:val="Normal"/>
        <w:shd w:val="clear" w:color="auto" w:themeColor="" w:themeTint="" w:themeShade="" w:fill="FFFFFF" w:themeFill="" w:themeFillTint="" w:themeFillShade=""/>
        <w:spacing w:lineRule="auto" w:line="360" w:before="0" w:after="0"/>
        <w:jc w:val="both"/>
        <w:rPr>
          <w:sz w:val="24"/>
          <w:sz w:val="24"/>
          <w:szCs w:val="24"/>
          <w:iCs/>
          <w:rFonts w:ascii="Times New Roman" w:hAnsi="Times New Roman" w:eastAsia="Calibri" w:cs="Times New Roman"/>
          <w:color w:val="1F1A17"/>
          <w:lang w:val="en-US"/>
        </w:rPr>
      </w:pPr>
      <w:r>
        <w:rPr>
          <w:rFonts w:ascii="Times New Roman" w:hAnsi="Times New Roman"/>
          <w:iCs/>
          <w:color w:val="1F1A17"/>
          <w:sz w:val="24"/>
          <w:szCs w:val="24"/>
          <w:lang w:val="en-US"/>
        </w:rPr>
      </w:r>
      <w:r/>
    </w:p>
    <w:p>
      <w:pPr>
        <w:pStyle w:val="Normal"/>
        <w:spacing w:lineRule="auto" w:line="240"/>
        <w:jc w:val="center"/>
        <w:rPr>
          <w:sz w:val="24"/>
          <w:b/>
          <w:sz w:val="24"/>
          <w:b/>
          <w:szCs w:val="24"/>
          <w:rFonts w:ascii="Times New Roman" w:hAnsi="Times New Roman"/>
        </w:rPr>
      </w:pPr>
      <w:r>
        <w:rPr>
          <w:rFonts w:ascii="Times New Roman" w:hAnsi="Times New Roman"/>
          <w:b/>
          <w:sz w:val="24"/>
          <w:szCs w:val="24"/>
        </w:rPr>
        <w:t>INTRODUCCIÓN</w:t>
      </w:r>
      <w:r/>
    </w:p>
    <w:p>
      <w:pPr>
        <w:pStyle w:val="Normal"/>
        <w:spacing w:lineRule="auto" w:line="24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La neumonía se define como una infección aguda del parénquima pulmonar manifestado por la aparición de fiebre, síntomas y signos respiratorios, más la evidencia de un patrón de condensación en la radiografía de tórax. La neumonía adquirida en la comunidad (NAC) comprende el proceso inflamatorio del parénquima pulmonar por invasión de microorganismos de la comunidad, es decir, adquirida en el ambiente extrahospitalario o que se manifiesta durante las primeras setenta y dos (72) horas de una hospitalización o 14 días posteriores al egreso hospitalario </w:t>
      </w:r>
      <w:r>
        <w:rPr>
          <w:rFonts w:ascii="Times New Roman" w:hAnsi="Times New Roman"/>
          <w:sz w:val="24"/>
          <w:szCs w:val="24"/>
          <w:vertAlign w:val="superscript"/>
        </w:rPr>
        <w:t>(1,2)</w:t>
      </w:r>
      <w:r>
        <w:rPr>
          <w:rFonts w:ascii="Times New Roman" w:hAnsi="Times New Roman"/>
          <w:sz w:val="24"/>
          <w:szCs w:val="24"/>
        </w:rPr>
        <w:t>, es una de las enfermedades infecciosas más frecuentes y potencialmente graves que afecta a la población infantil a nivel mundial, siendo los agentes bacterianos más comunes: S</w:t>
      </w:r>
      <w:r>
        <w:rPr>
          <w:rFonts w:ascii="Times New Roman" w:hAnsi="Times New Roman"/>
          <w:i/>
          <w:iCs/>
          <w:sz w:val="24"/>
          <w:szCs w:val="24"/>
        </w:rPr>
        <w:t>treptococcus pneumoniae, Haemophilus influenzae, Staphylococcus aureus, Streptococcus pyogenes</w:t>
      </w:r>
      <w:r>
        <w:rPr>
          <w:rFonts w:ascii="Times New Roman" w:hAnsi="Times New Roman"/>
          <w:sz w:val="24"/>
          <w:szCs w:val="24"/>
        </w:rPr>
        <w:t xml:space="preserve">y </w:t>
      </w:r>
      <w:r>
        <w:rPr>
          <w:rFonts w:ascii="Times New Roman" w:hAnsi="Times New Roman"/>
          <w:i/>
          <w:iCs/>
          <w:sz w:val="24"/>
          <w:szCs w:val="24"/>
        </w:rPr>
        <w:t>Klebsiella pneumoniae.</w:t>
      </w:r>
      <w:r>
        <w:rPr>
          <w:rFonts w:ascii="Times New Roman" w:hAnsi="Times New Roman"/>
          <w:sz w:val="24"/>
          <w:szCs w:val="24"/>
          <w:vertAlign w:val="superscript"/>
        </w:rPr>
        <w:t>(3)</w:t>
      </w:r>
      <w:r>
        <w:rPr>
          <w:rFonts w:ascii="Times New Roman" w:hAnsi="Times New Roman"/>
          <w:sz w:val="24"/>
          <w:szCs w:val="24"/>
        </w:rPr>
        <w:t xml:space="preserve">.  </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La gravedad de las NAC aumenta con la aparición de las principales complicaciones, entre estas: derrame pleural paraneumónico, empiema, absceso, neumonía necrotizante, neumotórax y en menor medida, la sepsis. Sin embargo, se ha demostrado que la</w:t>
      </w:r>
      <w:bookmarkStart w:id="0" w:name="1.."/>
      <w:bookmarkEnd w:id="0"/>
      <w:r>
        <w:rPr>
          <w:rFonts w:ascii="Times New Roman" w:hAnsi="Times New Roman"/>
          <w:sz w:val="24"/>
          <w:szCs w:val="24"/>
        </w:rPr>
        <w:t xml:space="preserve"> evolución en la mayoría de los casos es favorable </w:t>
      </w:r>
      <w:r>
        <w:rPr>
          <w:rFonts w:ascii="Times New Roman" w:hAnsi="Times New Roman"/>
          <w:sz w:val="24"/>
          <w:szCs w:val="24"/>
          <w:vertAlign w:val="superscript"/>
        </w:rPr>
        <w:t>(4)</w:t>
      </w:r>
      <w:r>
        <w:rPr>
          <w:rFonts w:ascii="Times New Roman" w:hAnsi="Times New Roman"/>
          <w:sz w:val="24"/>
          <w:szCs w:val="24"/>
        </w:rPr>
        <w:t>.</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La Organización Mundial de la Salud (OMS) estima la existencia de 150.7 millones de casos de neumonía por año en menores de 5 años, de los cuales 20 millones de casos corresponden a neumonías suficientemente severas para requerir hospitalización; ocupa el quinto lugar entre todas las causas de muerte en pacientes pediátricos </w:t>
      </w:r>
      <w:r>
        <w:rPr>
          <w:rFonts w:ascii="Times New Roman" w:hAnsi="Times New Roman"/>
          <w:sz w:val="24"/>
          <w:szCs w:val="24"/>
          <w:vertAlign w:val="superscript"/>
        </w:rPr>
        <w:t>(5)</w:t>
      </w:r>
      <w:r>
        <w:rPr>
          <w:rFonts w:ascii="Times New Roman" w:hAnsi="Times New Roman"/>
          <w:sz w:val="24"/>
          <w:szCs w:val="24"/>
        </w:rPr>
        <w:t>. Varios factores de riesgo como la prematuridad, desnutrición, bajo nivel socioeconómico, exposición pasiva al humo de cigarrillo, acudir a guarderías y la presencia de comorbilidades aumentan la incidencia y severidad de la neumonía complicada en los niños</w:t>
      </w:r>
      <w:r>
        <w:rPr>
          <w:rFonts w:ascii="Times New Roman" w:hAnsi="Times New Roman"/>
          <w:sz w:val="24"/>
          <w:szCs w:val="24"/>
          <w:vertAlign w:val="superscript"/>
        </w:rPr>
        <w:t xml:space="preserve"> (1)</w:t>
      </w:r>
      <w:r>
        <w:rPr>
          <w:rFonts w:ascii="Times New Roman" w:hAnsi="Times New Roman"/>
          <w:sz w:val="24"/>
          <w:szCs w:val="24"/>
        </w:rPr>
        <w:t xml:space="preserve">.  </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El </w:t>
      </w:r>
      <w:r>
        <w:rPr>
          <w:rFonts w:ascii="Times New Roman" w:hAnsi="Times New Roman"/>
          <w:i/>
          <w:iCs/>
          <w:sz w:val="24"/>
          <w:szCs w:val="24"/>
        </w:rPr>
        <w:t xml:space="preserve">Streptococcus pneumoniae </w:t>
      </w:r>
      <w:r>
        <w:rPr>
          <w:rFonts w:ascii="Times New Roman" w:hAnsi="Times New Roman"/>
          <w:sz w:val="24"/>
          <w:szCs w:val="24"/>
        </w:rPr>
        <w:t xml:space="preserve">sigue siendo el principal patógeno en la NAC complicada, uno de los problemas más importantes del neumococo es el aumento de la resistencia a la penicilina, siendo las complicaciones de las infecciones respiratorias en su mayoría asociadas a la virulencia del germen </w:t>
      </w:r>
      <w:r>
        <w:rPr>
          <w:rFonts w:ascii="Times New Roman" w:hAnsi="Times New Roman"/>
          <w:sz w:val="24"/>
          <w:szCs w:val="24"/>
          <w:vertAlign w:val="superscript"/>
        </w:rPr>
        <w:t>(2)</w:t>
      </w:r>
      <w:r>
        <w:rPr>
          <w:rFonts w:ascii="Times New Roman" w:hAnsi="Times New Roman"/>
          <w:sz w:val="24"/>
          <w:szCs w:val="24"/>
        </w:rPr>
        <w:t xml:space="preserve">; en Venezuela el porcentaje de cepas resistente se determinó en el año 2010 según el proyecto SIREVA, reportó 42%  de resistencia a la penicilina (10% alta resistencia y el resto intermedia) </w:t>
      </w:r>
      <w:r>
        <w:rPr>
          <w:rFonts w:ascii="Times New Roman" w:hAnsi="Times New Roman"/>
          <w:sz w:val="24"/>
          <w:szCs w:val="24"/>
          <w:vertAlign w:val="superscript"/>
        </w:rPr>
        <w:t>(6)</w:t>
      </w:r>
      <w:r>
        <w:rPr>
          <w:rFonts w:ascii="Times New Roman" w:hAnsi="Times New Roman"/>
          <w:sz w:val="24"/>
          <w:szCs w:val="24"/>
        </w:rPr>
        <w:t xml:space="preserve">. El </w:t>
      </w:r>
      <w:r>
        <w:rPr>
          <w:rFonts w:ascii="Times New Roman" w:hAnsi="Times New Roman"/>
          <w:bCs/>
          <w:i/>
          <w:sz w:val="24"/>
          <w:szCs w:val="24"/>
        </w:rPr>
        <w:t xml:space="preserve">S. pneumoniae </w:t>
      </w:r>
      <w:r>
        <w:rPr>
          <w:rFonts w:ascii="Times New Roman" w:hAnsi="Times New Roman"/>
          <w:sz w:val="24"/>
          <w:szCs w:val="24"/>
        </w:rPr>
        <w:t xml:space="preserve">resistente a la penicilina, con frecuencia lo es a otros antibióticos no betalactámicos, y según el Programa Venezolano de Vigilancia de Resistencia Bacteriana a los Antibióticos (2010) se reporta hasta 40% de resistencia a la Penicilina del neumococo. Si la bacteria es resistente a tres o más clases de antibióticos, se consideran multiresistentes </w:t>
      </w:r>
      <w:r>
        <w:rPr>
          <w:rFonts w:ascii="Times New Roman" w:hAnsi="Times New Roman"/>
          <w:sz w:val="24"/>
          <w:szCs w:val="24"/>
          <w:vertAlign w:val="superscript"/>
        </w:rPr>
        <w:t>(7, 8)</w:t>
      </w:r>
      <w:r>
        <w:rPr>
          <w:rFonts w:ascii="Times New Roman" w:hAnsi="Times New Roman"/>
          <w:sz w:val="24"/>
          <w:szCs w:val="24"/>
        </w:rPr>
        <w:t xml:space="preserve">. Para el año 2008, en Madrid, comienzan a aparecer casos de neumonía por </w:t>
      </w:r>
      <w:r>
        <w:rPr>
          <w:rFonts w:ascii="Times New Roman" w:hAnsi="Times New Roman"/>
          <w:i/>
          <w:iCs/>
          <w:sz w:val="24"/>
          <w:szCs w:val="24"/>
        </w:rPr>
        <w:t xml:space="preserve">Staphylococcus aureus </w:t>
      </w:r>
      <w:r>
        <w:rPr>
          <w:rFonts w:ascii="Times New Roman" w:hAnsi="Times New Roman"/>
          <w:sz w:val="24"/>
          <w:szCs w:val="24"/>
        </w:rPr>
        <w:t xml:space="preserve">resistente a meticilina, adquirido en la comunidad (SARM-AC) que provoca neumonías muy agresivas con rápido desarrollo de empiema pleural, absceso  y sepsis </w:t>
      </w:r>
      <w:r>
        <w:rPr>
          <w:rFonts w:ascii="Times New Roman" w:hAnsi="Times New Roman"/>
          <w:sz w:val="24"/>
          <w:szCs w:val="24"/>
          <w:vertAlign w:val="superscript"/>
        </w:rPr>
        <w:t>(9)</w:t>
      </w:r>
      <w:r>
        <w:rPr>
          <w:rFonts w:ascii="Times New Roman" w:hAnsi="Times New Roman"/>
          <w:sz w:val="24"/>
          <w:szCs w:val="24"/>
        </w:rPr>
        <w:t>.</w:t>
      </w:r>
      <w:r>
        <w:rPr>
          <w:rFonts w:ascii="Times New Roman" w:hAnsi="Times New Roman"/>
          <w:iCs/>
          <w:sz w:val="24"/>
          <w:szCs w:val="24"/>
        </w:rPr>
        <w:t xml:space="preserve"> En la neumonía necrotizante, además de los agentes etiológicos ya mencionados se describen otros menos frecuentes: </w:t>
      </w:r>
      <w:r>
        <w:rPr>
          <w:rFonts w:ascii="Times New Roman" w:hAnsi="Times New Roman"/>
          <w:i/>
          <w:iCs/>
          <w:sz w:val="24"/>
          <w:szCs w:val="24"/>
        </w:rPr>
        <w:t>Streptococcus pyogenes, Mycoplasma pneumoniae</w:t>
      </w:r>
      <w:r>
        <w:rPr>
          <w:rFonts w:ascii="Times New Roman" w:hAnsi="Times New Roman"/>
          <w:sz w:val="24"/>
          <w:szCs w:val="24"/>
        </w:rPr>
        <w:t xml:space="preserve">, anaerobios, </w:t>
      </w:r>
      <w:r>
        <w:rPr>
          <w:rFonts w:ascii="Times New Roman" w:hAnsi="Times New Roman"/>
          <w:i/>
          <w:iCs/>
          <w:sz w:val="24"/>
          <w:szCs w:val="24"/>
        </w:rPr>
        <w:t xml:space="preserve">Legionella pneumophila, Klebsiella pneumoniae </w:t>
      </w:r>
      <w:r>
        <w:rPr>
          <w:rFonts w:ascii="Times New Roman" w:hAnsi="Times New Roman"/>
          <w:sz w:val="24"/>
          <w:szCs w:val="24"/>
        </w:rPr>
        <w:t xml:space="preserve">y </w:t>
      </w:r>
      <w:r>
        <w:rPr>
          <w:rFonts w:ascii="Times New Roman" w:hAnsi="Times New Roman"/>
          <w:i/>
          <w:iCs/>
          <w:sz w:val="24"/>
          <w:szCs w:val="24"/>
        </w:rPr>
        <w:t xml:space="preserve">Aspergillus </w:t>
      </w:r>
      <w:r>
        <w:rPr>
          <w:rFonts w:ascii="Times New Roman" w:hAnsi="Times New Roman"/>
          <w:iCs/>
          <w:sz w:val="24"/>
          <w:szCs w:val="24"/>
          <w:vertAlign w:val="superscript"/>
        </w:rPr>
        <w:t>(10)</w:t>
      </w:r>
      <w:r>
        <w:rPr>
          <w:rFonts w:ascii="Times New Roman" w:hAnsi="Times New Roman"/>
          <w:iCs/>
          <w:sz w:val="24"/>
          <w:szCs w:val="24"/>
        </w:rPr>
        <w:t>.</w:t>
      </w:r>
      <w:r>
        <w:rPr>
          <w:rFonts w:ascii="Times New Roman" w:hAnsi="Times New Roman"/>
          <w:sz w:val="24"/>
          <w:szCs w:val="24"/>
        </w:rPr>
        <w:t xml:space="preserve">  En la neumonía abscedada la aparición de fístulas broncopleurales es muy frecuente (30- 55%) con formación  de neumotórax tabicados </w:t>
      </w:r>
      <w:r>
        <w:rPr>
          <w:rFonts w:ascii="Times New Roman" w:hAnsi="Times New Roman"/>
          <w:sz w:val="24"/>
          <w:szCs w:val="24"/>
          <w:vertAlign w:val="superscript"/>
        </w:rPr>
        <w:t>(11)</w:t>
      </w:r>
      <w:r>
        <w:rPr>
          <w:rFonts w:ascii="Times New Roman" w:hAnsi="Times New Roman"/>
          <w:sz w:val="24"/>
          <w:szCs w:val="24"/>
        </w:rPr>
        <w:t>.</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La sintomatología en los pacientes con NAC complicada es variable, generalmente la fiebre es persistente a pesar del tratamiento antimicrobiano, y en ocasiones reaparece, las malas condiciones generales, la dificultad para respirar conforman datos para la sospecha de neumonía complicada en el niño. El diagnóstico de la neumonía complicada, está basado en datos clínicos y confirmados con el examen  imagenológico, siendo en ocasiones suficiente la radiología para su diagnóstico, por lo cual, ante toda sospecha clínica, es imprescindible practicar una radiografía de tórax, si el estudio realizado documenta un derrame pleural paraneumónico se debe realizar la ecografía que permitirá visualizar solo imágenes sugestivas de tabiques en el espacio pleural, y en caso de compromiso del parénquima pulmonar la elección es realizar la tomografía computarizada (TC) </w:t>
      </w:r>
      <w:r>
        <w:rPr>
          <w:rFonts w:ascii="Times New Roman" w:hAnsi="Times New Roman"/>
          <w:sz w:val="24"/>
          <w:szCs w:val="24"/>
          <w:vertAlign w:val="superscript"/>
        </w:rPr>
        <w:t>(9)</w:t>
      </w:r>
      <w:r>
        <w:rPr>
          <w:rFonts w:ascii="Times New Roman" w:hAnsi="Times New Roman"/>
          <w:sz w:val="24"/>
          <w:szCs w:val="24"/>
        </w:rPr>
        <w:t>.</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En el tratamiento de neumonía complicada en niños se deben iniciar medidas generales de soporte hidratación y nutrición adecuada, administración óptima de O2 (SaO2 &lt; 92% en aire ambiente) de acuerdo a PO2 y saturometría de pulso, tratar la fiebre y el dolor, tratamiento de la enfermedad concomitante, posición semisentada, de acuerdo al estado clínico del paciente decidir hospitalizar en el nivel requerido según la gravedad del caso </w:t>
      </w:r>
      <w:r>
        <w:rPr>
          <w:rFonts w:ascii="Times New Roman" w:hAnsi="Times New Roman"/>
          <w:sz w:val="24"/>
          <w:szCs w:val="24"/>
          <w:vertAlign w:val="superscript"/>
        </w:rPr>
        <w:t>(12)</w:t>
      </w:r>
      <w:r>
        <w:rPr>
          <w:rFonts w:ascii="Times New Roman" w:hAnsi="Times New Roman"/>
          <w:sz w:val="24"/>
          <w:szCs w:val="24"/>
        </w:rPr>
        <w:t>.</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Los niños con una enfermedad aguda y progresiva, caracterizada por el inicio rápido de derrame pleural o neumatoceles y aquellos que no responden adecuadamente al tratamiento inicial, deben recibir terapia de espectro más amplio, como Clindamicina (efectivo para las toxinas del SARM- AC) o Vancomicina que amplía la cobertura de gran positivos, en combinación con una cefalosporina de tercera generación de manera de tener una amplia cobertura que incluya también gérmenes gran negativos, además del </w:t>
      </w:r>
      <w:r>
        <w:rPr>
          <w:rFonts w:ascii="Times New Roman" w:hAnsi="Times New Roman"/>
          <w:bCs/>
          <w:i/>
          <w:sz w:val="24"/>
          <w:szCs w:val="24"/>
        </w:rPr>
        <w:t xml:space="preserve">S. pneumoniae </w:t>
      </w:r>
      <w:r>
        <w:rPr>
          <w:rFonts w:ascii="Times New Roman" w:hAnsi="Times New Roman"/>
          <w:sz w:val="24"/>
          <w:szCs w:val="24"/>
        </w:rPr>
        <w:t xml:space="preserve">grupo A2 </w:t>
      </w:r>
      <w:r>
        <w:rPr>
          <w:rFonts w:ascii="Times New Roman" w:hAnsi="Times New Roman"/>
          <w:sz w:val="24"/>
          <w:szCs w:val="24"/>
          <w:vertAlign w:val="superscript"/>
        </w:rPr>
        <w:t>(12)</w:t>
      </w:r>
      <w:r>
        <w:rPr>
          <w:rFonts w:ascii="Times New Roman" w:hAnsi="Times New Roman"/>
          <w:sz w:val="24"/>
          <w:szCs w:val="24"/>
        </w:rPr>
        <w:t xml:space="preserve">. En otros países, el incremento de la frecuencia del </w:t>
      </w:r>
      <w:r>
        <w:rPr>
          <w:rFonts w:ascii="Times New Roman" w:hAnsi="Times New Roman"/>
          <w:bCs/>
          <w:i/>
          <w:sz w:val="24"/>
          <w:szCs w:val="24"/>
        </w:rPr>
        <w:t xml:space="preserve">S. aureus </w:t>
      </w:r>
      <w:r>
        <w:rPr>
          <w:rFonts w:ascii="Times New Roman" w:hAnsi="Times New Roman"/>
          <w:sz w:val="24"/>
          <w:szCs w:val="24"/>
        </w:rPr>
        <w:t xml:space="preserve">como agente etiológico de las neumonías adquiridas en la comunidad con aumento de la resistencia a la oxacilina, conlleva a considerar la necesidad de incluir la Clindamicina o Vancomicina en el tratamiento inicial </w:t>
      </w:r>
      <w:r>
        <w:rPr>
          <w:rFonts w:ascii="Times New Roman" w:hAnsi="Times New Roman"/>
          <w:sz w:val="24"/>
          <w:szCs w:val="24"/>
          <w:vertAlign w:val="superscript"/>
        </w:rPr>
        <w:t>(9)</w:t>
      </w:r>
      <w:r>
        <w:rPr>
          <w:rFonts w:ascii="Times New Roman" w:hAnsi="Times New Roman"/>
          <w:sz w:val="24"/>
          <w:szCs w:val="24"/>
        </w:rPr>
        <w:t>.</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La duración del tratamiento en la neumonía complicada debe ser no menos de 14 días. En caso de neumonía complicada por </w:t>
      </w:r>
      <w:r>
        <w:rPr>
          <w:rFonts w:ascii="Times New Roman" w:hAnsi="Times New Roman"/>
          <w:bCs/>
          <w:i/>
          <w:sz w:val="24"/>
          <w:szCs w:val="24"/>
        </w:rPr>
        <w:t xml:space="preserve">S. aureus </w:t>
      </w:r>
      <w:r>
        <w:rPr>
          <w:rFonts w:ascii="Times New Roman" w:hAnsi="Times New Roman"/>
          <w:sz w:val="24"/>
          <w:szCs w:val="24"/>
        </w:rPr>
        <w:t xml:space="preserve">o absceso pulmonar, la antibioticoterapia debe prolongarse por un mínimo de tres semanas </w:t>
      </w:r>
      <w:r>
        <w:rPr>
          <w:rFonts w:ascii="Times New Roman" w:hAnsi="Times New Roman"/>
          <w:sz w:val="24"/>
          <w:szCs w:val="24"/>
          <w:vertAlign w:val="superscript"/>
        </w:rPr>
        <w:t>(2)</w:t>
      </w:r>
      <w:r>
        <w:rPr>
          <w:rFonts w:ascii="Times New Roman" w:hAnsi="Times New Roman"/>
          <w:sz w:val="24"/>
          <w:szCs w:val="24"/>
        </w:rPr>
        <w:t xml:space="preserve">. Las indicaciones para toracostomía y drenaje a sello de agua son el hallazgo de líquido pleural purulento,  con citoquímico que reporte: pH &lt; 7,2, glucosa &lt; 40 mg/ml, LDH &gt; 1000 U/L, o presencia de derrame masivo (&lt; 1/2 hemitórax), septos o múltiples loculaciones </w:t>
      </w:r>
      <w:r>
        <w:rPr>
          <w:rFonts w:ascii="Times New Roman" w:hAnsi="Times New Roman"/>
          <w:sz w:val="24"/>
          <w:szCs w:val="24"/>
          <w:vertAlign w:val="superscript"/>
        </w:rPr>
        <w:t>(2)</w:t>
      </w:r>
      <w:r>
        <w:rPr>
          <w:rFonts w:ascii="Times New Roman" w:hAnsi="Times New Roman"/>
          <w:sz w:val="24"/>
          <w:szCs w:val="24"/>
        </w:rPr>
        <w:t>.</w:t>
      </w:r>
      <w:r/>
    </w:p>
    <w:p>
      <w:pPr>
        <w:pStyle w:val="Normal"/>
        <w:spacing w:lineRule="auto" w:line="360" w:before="0" w:after="0"/>
        <w:jc w:val="both"/>
        <w:rPr>
          <w:sz w:val="24"/>
          <w:b/>
          <w:sz w:val="24"/>
          <w:b/>
          <w:szCs w:val="24"/>
          <w:bCs/>
          <w:rFonts w:ascii="Times New Roman" w:hAnsi="Times New Roman" w:eastAsia="Calibri" w:cs="Times New Roman"/>
        </w:rPr>
      </w:pPr>
      <w:r>
        <w:rPr>
          <w:rFonts w:ascii="Times New Roman" w:hAnsi="Times New Roman"/>
          <w:b/>
          <w:bCs/>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La prevención tiene como objetivo controlar, modificar o eliminar todos aquellos factores que aumentan la incidencia de las neumonías, el control y la orientación del pediatra de manera regular representan el primer paso de importancia en materia de prevención. Las medidas necesarias involucran acciones que deben iniciarse desde antes del nacimiento y mantenerse durante toda la vida, incluyen: adecuado control prenatal, nutrición adecuada (promover la lactancia materna y una alimentación balanceada y adecuada a los requerimientos según la edad, un medio ambiente óptimo para el desarrollo: evitando el hacinamiento y los contaminantes ambientales, esquema de inmunización adecuado y completo para la edad </w:t>
      </w:r>
      <w:r>
        <w:rPr>
          <w:rFonts w:ascii="Times New Roman" w:hAnsi="Times New Roman"/>
          <w:sz w:val="24"/>
          <w:szCs w:val="24"/>
          <w:vertAlign w:val="superscript"/>
        </w:rPr>
        <w:t>(2, 6)</w:t>
      </w:r>
      <w:r>
        <w:rPr>
          <w:rFonts w:ascii="Times New Roman" w:hAnsi="Times New Roman"/>
          <w:sz w:val="24"/>
          <w:szCs w:val="24"/>
        </w:rPr>
        <w:t xml:space="preserve">.  </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Alrededor del mundo, varios investigadores han profundizado en la materia, Deiro y cols, en España, estudiaron a</w:t>
      </w:r>
      <w:r>
        <w:rPr>
          <w:rFonts w:eastAsia="Arial Unicode MS" w:ascii="Times New Roman" w:hAnsi="Times New Roman"/>
          <w:sz w:val="24"/>
          <w:szCs w:val="24"/>
        </w:rPr>
        <w:t xml:space="preserve"> 130 pacientes con derrames pleurales paraneumónicos donde la edad media fue de 4,7 años, el 41% de los pacientes recibieron tratamiento antibiótico previo al diagnóstico, se precisó la etiología en 42 pacientes (32,3%) con el método diagnóstico del cultivo de líquido pleural (18 aislamientos de 58 muestras, 31 %) y las bacterias más frecuentes fueron </w:t>
      </w:r>
      <w:r>
        <w:rPr>
          <w:rStyle w:val="Destacado"/>
          <w:rFonts w:eastAsia="Arial Unicode MS" w:ascii="Times New Roman" w:hAnsi="Times New Roman"/>
        </w:rPr>
        <w:t>Streptococcus pneumoniae</w:t>
      </w:r>
      <w:r>
        <w:rPr>
          <w:rFonts w:eastAsia="Arial Unicode MS" w:ascii="Times New Roman" w:hAnsi="Times New Roman"/>
          <w:sz w:val="24"/>
          <w:szCs w:val="24"/>
        </w:rPr>
        <w:t xml:space="preserve">, </w:t>
      </w:r>
      <w:r>
        <w:rPr>
          <w:rStyle w:val="Destacado"/>
          <w:rFonts w:eastAsia="Arial Unicode MS" w:ascii="Times New Roman" w:hAnsi="Times New Roman"/>
        </w:rPr>
        <w:t>Mycoplasma pneumoniae</w:t>
      </w:r>
      <w:r>
        <w:rPr>
          <w:rFonts w:eastAsia="Arial Unicode MS" w:ascii="Times New Roman" w:hAnsi="Times New Roman"/>
          <w:sz w:val="24"/>
          <w:szCs w:val="24"/>
        </w:rPr>
        <w:t xml:space="preserve">, </w:t>
      </w:r>
      <w:r>
        <w:rPr>
          <w:rStyle w:val="Destacado"/>
          <w:rFonts w:eastAsia="Arial Unicode MS" w:ascii="Times New Roman" w:hAnsi="Times New Roman"/>
        </w:rPr>
        <w:t>Staphylococcus aureus</w:t>
      </w:r>
      <w:r>
        <w:rPr>
          <w:rFonts w:eastAsia="Arial Unicode MS" w:ascii="Times New Roman" w:hAnsi="Times New Roman"/>
          <w:sz w:val="24"/>
          <w:szCs w:val="24"/>
        </w:rPr>
        <w:t xml:space="preserve">, </w:t>
      </w:r>
      <w:r>
        <w:rPr>
          <w:rStyle w:val="Destacado"/>
          <w:rFonts w:eastAsia="Arial Unicode MS" w:ascii="Times New Roman" w:hAnsi="Times New Roman"/>
        </w:rPr>
        <w:t>Streptococcus pyogenes</w:t>
      </w:r>
      <w:r>
        <w:rPr>
          <w:rFonts w:eastAsia="Arial Unicode MS" w:ascii="Times New Roman" w:hAnsi="Times New Roman"/>
          <w:sz w:val="24"/>
          <w:szCs w:val="24"/>
        </w:rPr>
        <w:t xml:space="preserve">, </w:t>
      </w:r>
      <w:r>
        <w:rPr>
          <w:rStyle w:val="Destacado"/>
          <w:rFonts w:eastAsia="Arial Unicode MS" w:ascii="Times New Roman" w:hAnsi="Times New Roman"/>
        </w:rPr>
        <w:t>Haemophilus influenzae</w:t>
      </w:r>
      <w:r>
        <w:rPr>
          <w:rFonts w:eastAsia="Arial Unicode MS" w:ascii="Times New Roman" w:hAnsi="Times New Roman"/>
          <w:sz w:val="24"/>
          <w:szCs w:val="24"/>
        </w:rPr>
        <w:t xml:space="preserve"> y </w:t>
      </w:r>
      <w:r>
        <w:rPr>
          <w:rStyle w:val="Destacado"/>
          <w:rFonts w:eastAsia="Arial Unicode MS" w:ascii="Times New Roman" w:hAnsi="Times New Roman"/>
        </w:rPr>
        <w:t>Mycobacterium tuberculosis</w:t>
      </w:r>
      <w:r>
        <w:rPr>
          <w:rFonts w:eastAsia="Arial Unicode MS" w:ascii="Times New Roman" w:hAnsi="Times New Roman"/>
          <w:sz w:val="24"/>
          <w:szCs w:val="24"/>
        </w:rPr>
        <w:t xml:space="preserve">; el 32% de los casos requirieron drenaje pleural y el 16 %, toracoscopia para necrectomia </w:t>
      </w:r>
      <w:r>
        <w:rPr>
          <w:rFonts w:ascii="Times New Roman" w:hAnsi="Times New Roman"/>
          <w:sz w:val="24"/>
          <w:szCs w:val="24"/>
          <w:vertAlign w:val="superscript"/>
        </w:rPr>
        <w:t>(13)</w:t>
      </w:r>
      <w:r>
        <w:rPr>
          <w:rFonts w:eastAsia="Arial Unicode MS" w:ascii="Times New Roman" w:hAnsi="Times New Roman"/>
          <w:sz w:val="24"/>
          <w:szCs w:val="24"/>
        </w:rPr>
        <w:t xml:space="preserve">. </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eastAsia="Arial Unicode MS"/>
        </w:rPr>
      </w:pPr>
      <w:r>
        <w:rPr>
          <w:rFonts w:eastAsia="Arial Unicode MS" w:ascii="Times New Roman" w:hAnsi="Times New Roman"/>
          <w:sz w:val="24"/>
          <w:szCs w:val="24"/>
        </w:rPr>
        <w:t xml:space="preserve">Otro estudio incluyó a 63 niños con neumonía complicada, concluyendo que la etiología más frecuente fue </w:t>
      </w:r>
      <w:r>
        <w:rPr>
          <w:rStyle w:val="Destacado"/>
          <w:rFonts w:eastAsia="Arial Unicode MS" w:ascii="Times New Roman" w:hAnsi="Times New Roman"/>
        </w:rPr>
        <w:t>Streptococcus pneumoniae, e</w:t>
      </w:r>
      <w:r>
        <w:rPr>
          <w:rFonts w:eastAsia="Arial Unicode MS" w:ascii="Times New Roman" w:hAnsi="Times New Roman"/>
          <w:sz w:val="24"/>
          <w:szCs w:val="24"/>
        </w:rPr>
        <w:t xml:space="preserve">n el 65 % de los casos el derrame cumplía las características de empiema, y en el 33 % se trataba de un exudado, el número de días de mantenimiento del tubo de drenaje y de estancia en la UCIP fue menor en los casos de exudado (3 días en ambos casos) frente a los pacientes con empiema (7 y 9 días, respectivamente) </w:t>
      </w:r>
      <w:r>
        <w:rPr>
          <w:rFonts w:eastAsia="Arial Unicode MS" w:ascii="Times New Roman" w:hAnsi="Times New Roman"/>
          <w:sz w:val="24"/>
          <w:szCs w:val="24"/>
          <w:vertAlign w:val="superscript"/>
        </w:rPr>
        <w:t>(14)</w:t>
      </w:r>
      <w:r>
        <w:rPr>
          <w:rFonts w:eastAsia="Arial Unicode MS" w:ascii="Times New Roman" w:hAnsi="Times New Roman"/>
          <w:sz w:val="24"/>
          <w:szCs w:val="24"/>
        </w:rPr>
        <w:t>.</w:t>
      </w:r>
      <w:r/>
    </w:p>
    <w:p>
      <w:pPr>
        <w:pStyle w:val="Normal"/>
        <w:shd w:val="clear" w:color="auto" w:themeColor="" w:themeTint="" w:themeShade="" w:fill="FFFFFF" w:themeFill="" w:themeFillTint="" w:themeFillShade=""/>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hd w:val="clear" w:color="auto" w:themeColor="" w:themeTint="" w:themeShade="" w:fill="FFFFFF" w:themeFill="" w:themeFillTint="" w:themeFillShade=""/>
        <w:spacing w:lineRule="auto" w:line="360" w:before="0" w:after="0"/>
        <w:jc w:val="both"/>
        <w:rPr>
          <w:sz w:val="24"/>
          <w:sz w:val="24"/>
          <w:szCs w:val="24"/>
          <w:rFonts w:ascii="Times New Roman" w:hAnsi="Times New Roman"/>
        </w:rPr>
      </w:pPr>
      <w:r>
        <w:rPr>
          <w:rFonts w:ascii="Times New Roman" w:hAnsi="Times New Roman"/>
          <w:sz w:val="24"/>
          <w:szCs w:val="24"/>
        </w:rPr>
        <w:t xml:space="preserve">En Venezuela, Carrasquel, Morales y Hernández estudiaron y publicaron en el año 2011, </w:t>
      </w:r>
      <w:r>
        <w:rPr>
          <w:rFonts w:ascii="Times New Roman" w:hAnsi="Times New Roman"/>
          <w:bCs/>
          <w:sz w:val="24"/>
          <w:szCs w:val="24"/>
        </w:rPr>
        <w:t xml:space="preserve">el uso de toracotomía  y decorticación en el tratamiento del empiema como complicación de la neumonía, se incluyeron </w:t>
      </w:r>
      <w:r>
        <w:rPr>
          <w:rFonts w:ascii="Times New Roman" w:hAnsi="Times New Roman"/>
          <w:sz w:val="24"/>
          <w:szCs w:val="24"/>
        </w:rPr>
        <w:t xml:space="preserve">20 pacientes, con edades comprendidas entre 02 y 09 años fueron tratados por presentar neumonía complicada con empiema, la toracostomía a sello de agua  fue realizada en 11 pacientes con un tiempo promedio de hospitalización de 23,3 días, y la toracotomía y decorticación fue realizada en 9 pacientes resultando que el tiempo de hospitalización fue 23,9 días; del segundo grupo dos requirieron toracotomía más decorticación, y segmentectomía del lóbulo medio adicional en uno </w:t>
      </w:r>
      <w:r>
        <w:rPr>
          <w:rFonts w:ascii="Times New Roman" w:hAnsi="Times New Roman"/>
          <w:sz w:val="24"/>
          <w:szCs w:val="24"/>
          <w:vertAlign w:val="superscript"/>
        </w:rPr>
        <w:t>(14)</w:t>
      </w:r>
      <w:r>
        <w:rPr>
          <w:rFonts w:ascii="Times New Roman" w:hAnsi="Times New Roman"/>
          <w:sz w:val="24"/>
          <w:szCs w:val="24"/>
        </w:rPr>
        <w:t>.</w:t>
      </w:r>
      <w:r/>
    </w:p>
    <w:p>
      <w:pPr>
        <w:pStyle w:val="Normal"/>
        <w:shd w:val="clear" w:color="auto" w:themeColor="" w:themeTint="" w:themeShade="" w:fill="FFFFFF" w:themeFill="" w:themeFillTint="" w:themeFillShade=""/>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eastAsia="Times New Roman"/>
          <w:lang w:eastAsia="es-VE"/>
        </w:rPr>
      </w:pPr>
      <w:r>
        <w:rPr>
          <w:rFonts w:eastAsia="Times New Roman" w:ascii="Times New Roman" w:hAnsi="Times New Roman"/>
          <w:sz w:val="24"/>
          <w:szCs w:val="24"/>
          <w:lang w:eastAsia="es-VE"/>
        </w:rPr>
        <w:t xml:space="preserve">Por su parte, Montes, en un estudio realizado en la Universidad autónoma de Nuevo León, México, en el 2012, </w:t>
      </w:r>
      <w:r>
        <w:rPr>
          <w:rFonts w:ascii="Times New Roman" w:hAnsi="Times New Roman"/>
          <w:sz w:val="24"/>
          <w:szCs w:val="24"/>
        </w:rPr>
        <w:t>de 32 pacientes con neumonías complicadas ameritaron tratamiento quirúrgico solo 3 pacientes, la duración del tratamiento antibiótico tuvo un rango de 08 a 42 días, con una hospitalización entre 8 y 43 días y ningún paciente falleció. S</w:t>
      </w:r>
      <w:r>
        <w:rPr>
          <w:rFonts w:eastAsia="Times New Roman" w:ascii="Times New Roman" w:hAnsi="Times New Roman"/>
          <w:sz w:val="24"/>
          <w:szCs w:val="24"/>
          <w:lang w:eastAsia="es-VE"/>
        </w:rPr>
        <w:t>e tomaron</w:t>
      </w:r>
      <w:r>
        <w:rPr>
          <w:rFonts w:ascii="Times New Roman" w:hAnsi="Times New Roman"/>
          <w:sz w:val="24"/>
          <w:szCs w:val="24"/>
          <w:lang w:val="es-ES"/>
        </w:rPr>
        <w:t xml:space="preserve"> 03 pacientes de 02, 24 y 21 meses con diagnóstico de empiema, con tratamiento antibiótico instituido previo, un paciente con sonda pleural y otro con dos toracocentesis, en su seguimiento radiográfico y tomográfico se aprecia cavidades hidroaéreas, septadas, con deterioro del estado clínico, se diagnostica neumonía necrosante dos de localización izquierda (lóbulo superior afectado en uno y el inferior en el otro) y una derecha (lóbulo superior) por lo que se realizó tratamiento toracoscópico.  Dos pacientes con líquido pleural hemático escaso, uno con líquido purulento, los cultivos reportaron </w:t>
      </w:r>
      <w:r>
        <w:rPr>
          <w:rFonts w:ascii="Times New Roman" w:hAnsi="Times New Roman"/>
          <w:i/>
          <w:sz w:val="24"/>
          <w:szCs w:val="24"/>
          <w:lang w:val="es-ES"/>
        </w:rPr>
        <w:t>S. aureus, S. viridans y Prevotellaveroralis</w:t>
      </w:r>
      <w:r>
        <w:rPr>
          <w:rFonts w:ascii="Times New Roman" w:hAnsi="Times New Roman"/>
          <w:sz w:val="24"/>
          <w:szCs w:val="24"/>
          <w:lang w:val="es-ES"/>
        </w:rPr>
        <w:t xml:space="preserve"> respectivamente. En los 03 casos se evidenció fístula broncopleurales, se realizó decorticación,  dos pacientes fueron dados de  alta a los 15 días y el tercero a los 23 días, los tres con neumatoceles y se les llevo seguimiento ambulatorio. </w:t>
      </w:r>
      <w:r>
        <w:rPr>
          <w:rFonts w:ascii="Times New Roman" w:hAnsi="Times New Roman"/>
          <w:sz w:val="24"/>
          <w:szCs w:val="24"/>
          <w:vertAlign w:val="superscript"/>
          <w:lang w:val="es-ES"/>
        </w:rPr>
        <w:t>(16)</w:t>
      </w:r>
      <w:r>
        <w:rPr>
          <w:rFonts w:ascii="Times New Roman" w:hAnsi="Times New Roman"/>
          <w:sz w:val="24"/>
          <w:szCs w:val="24"/>
          <w:lang w:val="es-ES"/>
        </w:rPr>
        <w:t>.</w:t>
      </w:r>
      <w:r/>
    </w:p>
    <w:p>
      <w:pPr>
        <w:pStyle w:val="Normal"/>
        <w:shd w:val="clear" w:color="auto" w:themeColor="" w:themeTint="" w:themeShade="" w:fill="FFFFFF" w:themeFill="" w:themeFillTint="" w:themeFillShade=""/>
        <w:spacing w:lineRule="auto" w:line="360" w:before="0" w:after="0"/>
        <w:jc w:val="both"/>
        <w:rPr>
          <w:sz w:val="24"/>
          <w:sz w:val="24"/>
          <w:szCs w:val="24"/>
          <w:rFonts w:ascii="Times New Roman" w:hAnsi="Times New Roman" w:eastAsia="Times New Roman" w:cs="Times New Roman"/>
          <w:lang w:eastAsia="es-VE"/>
        </w:rPr>
      </w:pPr>
      <w:r>
        <w:rPr>
          <w:rFonts w:eastAsia="Times New Roman" w:ascii="Times New Roman" w:hAnsi="Times New Roman"/>
          <w:sz w:val="24"/>
          <w:szCs w:val="24"/>
          <w:lang w:eastAsia="es-VE"/>
        </w:rPr>
      </w:r>
      <w:r/>
    </w:p>
    <w:p>
      <w:pPr>
        <w:pStyle w:val="Normal"/>
        <w:shd w:val="clear" w:color="auto" w:themeColor="" w:themeTint="" w:themeShade="" w:fill="FFFFFF" w:themeFill="" w:themeFillTint="" w:themeFillShade=""/>
        <w:spacing w:lineRule="auto" w:line="360" w:before="0" w:after="0"/>
        <w:jc w:val="both"/>
        <w:rPr>
          <w:sz w:val="24"/>
          <w:sz w:val="24"/>
          <w:szCs w:val="24"/>
          <w:iCs/>
          <w:rFonts w:ascii="Times New Roman" w:hAnsi="Times New Roman"/>
        </w:rPr>
      </w:pPr>
      <w:r>
        <w:rPr>
          <w:rFonts w:eastAsia="Times New Roman" w:ascii="Times New Roman" w:hAnsi="Times New Roman"/>
          <w:sz w:val="24"/>
          <w:szCs w:val="24"/>
          <w:lang w:eastAsia="es-VE"/>
        </w:rPr>
        <w:t>Posteriormente, Machado K y cols. realizaron</w:t>
      </w:r>
      <w:r>
        <w:rPr>
          <w:rFonts w:ascii="Times New Roman" w:hAnsi="Times New Roman"/>
          <w:iCs/>
          <w:sz w:val="24"/>
          <w:szCs w:val="24"/>
        </w:rPr>
        <w:t xml:space="preserve"> la descripción de los niños con NAC</w:t>
      </w:r>
      <w:r>
        <w:rPr>
          <w:rFonts w:eastAsia="Times New Roman" w:ascii="Times New Roman" w:hAnsi="Times New Roman"/>
          <w:sz w:val="24"/>
          <w:szCs w:val="24"/>
          <w:lang w:eastAsia="es-VE"/>
        </w:rPr>
        <w:t>  hospitalizados en el Centro Hospitalario Pereira Rossell</w:t>
      </w:r>
      <w:r>
        <w:rPr>
          <w:rFonts w:ascii="Times New Roman" w:hAnsi="Times New Roman"/>
          <w:iCs/>
          <w:sz w:val="24"/>
          <w:szCs w:val="24"/>
        </w:rPr>
        <w:t xml:space="preserve">en el año 2013, </w:t>
      </w:r>
      <w:r>
        <w:rPr>
          <w:rFonts w:eastAsia="Times New Roman" w:ascii="Times New Roman" w:hAnsi="Times New Roman"/>
          <w:sz w:val="24"/>
          <w:szCs w:val="24"/>
          <w:lang w:eastAsia="es-VE"/>
        </w:rPr>
        <w:t xml:space="preserve">en Uruguay, </w:t>
      </w:r>
      <w:r>
        <w:rPr>
          <w:rFonts w:ascii="Times New Roman" w:hAnsi="Times New Roman"/>
          <w:iCs/>
          <w:sz w:val="24"/>
          <w:szCs w:val="24"/>
        </w:rPr>
        <w:t xml:space="preserve">que evolucionaron a neumonía necrotizante de los cuales se diagnosticaron 28 niños, con un promedio de edad de 36 meses, la mayoría sanos y eutróficos, los neumatoceles fueron identificados en la radiografía de tórax en casi todos los pacientes, presentaron en promedio 07 días de fiebre y la mayoría evolucionó con complicaciones pulmonares y/o extrapulmonares; diez niños requirieron ingreso a unidad de terapia intensiva, las hospitalizaciones tuvieron una duración de hasta 43 días, ningún paciente falleció, en la mitad de los casos se identificó </w:t>
      </w:r>
      <w:r>
        <w:rPr>
          <w:rFonts w:ascii="Times New Roman" w:hAnsi="Times New Roman"/>
          <w:i/>
          <w:iCs/>
          <w:sz w:val="24"/>
          <w:szCs w:val="24"/>
        </w:rPr>
        <w:t>Streptococcus pneumoniae</w:t>
      </w:r>
      <w:r>
        <w:rPr>
          <w:rFonts w:ascii="Times New Roman" w:hAnsi="Times New Roman"/>
          <w:iCs/>
          <w:sz w:val="24"/>
          <w:szCs w:val="24"/>
        </w:rPr>
        <w:t xml:space="preserve">, todas las cepas aisladas eran sensibles a penicilina, y además, como dato importante el estudio arrojó que ninguno de los pacientes estaba adecuadamente vacunado </w:t>
      </w:r>
      <w:r>
        <w:rPr>
          <w:rFonts w:ascii="Times New Roman" w:hAnsi="Times New Roman"/>
          <w:iCs/>
          <w:sz w:val="24"/>
          <w:szCs w:val="24"/>
          <w:vertAlign w:val="superscript"/>
        </w:rPr>
        <w:t>(4)</w:t>
      </w:r>
      <w:r>
        <w:rPr>
          <w:rFonts w:ascii="Times New Roman" w:hAnsi="Times New Roman"/>
          <w:iCs/>
          <w:sz w:val="24"/>
          <w:szCs w:val="24"/>
        </w:rPr>
        <w:t>.</w:t>
      </w:r>
      <w:r/>
    </w:p>
    <w:p>
      <w:pPr>
        <w:pStyle w:val="Normal"/>
        <w:shd w:val="clear" w:color="auto" w:themeColor="" w:themeTint="" w:themeShade="" w:fill="FFFFFF" w:themeFill="" w:themeFillTint="" w:themeFillShade=""/>
        <w:spacing w:lineRule="auto" w:line="360" w:before="0" w:after="0"/>
        <w:jc w:val="both"/>
        <w:rPr>
          <w:sz w:val="24"/>
          <w:sz w:val="24"/>
          <w:szCs w:val="24"/>
          <w:iCs/>
          <w:rFonts w:ascii="Times New Roman" w:hAnsi="Times New Roman" w:eastAsia="Calibri" w:cs="Times New Roman"/>
        </w:rPr>
      </w:pPr>
      <w:r>
        <w:rPr>
          <w:rFonts w:ascii="Times New Roman" w:hAnsi="Times New Roman"/>
          <w:iCs/>
          <w:sz w:val="24"/>
          <w:szCs w:val="24"/>
        </w:rPr>
      </w:r>
      <w:r/>
    </w:p>
    <w:p>
      <w:pPr>
        <w:pStyle w:val="Normal"/>
        <w:shd w:val="clear" w:color="auto" w:themeColor="" w:themeTint="" w:themeShade="" w:fill="FFFFFF" w:themeFill="" w:themeFillTint="" w:themeFillShade=""/>
        <w:spacing w:lineRule="auto" w:line="360" w:before="0" w:after="0"/>
        <w:jc w:val="both"/>
        <w:rPr>
          <w:sz w:val="24"/>
          <w:sz w:val="24"/>
          <w:szCs w:val="24"/>
          <w:iCs/>
          <w:rFonts w:ascii="Times New Roman" w:hAnsi="Times New Roman"/>
        </w:rPr>
      </w:pPr>
      <w:r>
        <w:rPr>
          <w:rFonts w:eastAsia="Times New Roman" w:ascii="Times New Roman" w:hAnsi="Times New Roman"/>
          <w:sz w:val="24"/>
          <w:szCs w:val="24"/>
          <w:lang w:eastAsia="es-VE"/>
        </w:rPr>
        <w:t>El Hospital Universitario IVSS “Dr. Ángel Larralde” es receptor de un gran número de pacientes pediátricos, y ante</w:t>
      </w:r>
      <w:r>
        <w:rPr>
          <w:rFonts w:ascii="Times New Roman" w:hAnsi="Times New Roman"/>
          <w:sz w:val="24"/>
          <w:szCs w:val="24"/>
        </w:rPr>
        <w:t xml:space="preserve"> la necesidad de evaluar y reportar los ingresos con sospecha fundada de neumonías complicadas, se establece como objetivo general de la investigación: a</w:t>
      </w:r>
      <w:r>
        <w:rPr>
          <w:rFonts w:eastAsia="Times New Roman" w:ascii="Times New Roman" w:hAnsi="Times New Roman"/>
          <w:sz w:val="24"/>
          <w:szCs w:val="24"/>
          <w:lang w:eastAsia="es-VE"/>
        </w:rPr>
        <w:t xml:space="preserve">nalizar las neumonías complicadas de los pacientes hospitalizados en el servicio de pediatría en el Hospital Universitario IVSS “Dr. Ángel Larralde” durante el periodo comprendido entre abril 2013- 2014, y como objetivos específicos: </w:t>
      </w:r>
      <w:r>
        <w:rPr>
          <w:rFonts w:ascii="Times New Roman" w:hAnsi="Times New Roman"/>
          <w:sz w:val="24"/>
          <w:szCs w:val="24"/>
        </w:rPr>
        <w:t xml:space="preserve">describir las características correspondientes a </w:t>
      </w:r>
      <w:r>
        <w:rPr>
          <w:rFonts w:eastAsia="Times New Roman" w:ascii="Times New Roman" w:hAnsi="Times New Roman"/>
          <w:sz w:val="24"/>
          <w:szCs w:val="24"/>
          <w:lang w:eastAsia="es-VE"/>
        </w:rPr>
        <w:t>edad, sexo, estado nutricional, comorbilidades, tratamiento antibiótico recibido previamente, esquema de vacunación de los pacientes;</w:t>
      </w:r>
      <w:r>
        <w:rPr>
          <w:rFonts w:ascii="Times New Roman" w:hAnsi="Times New Roman"/>
          <w:sz w:val="24"/>
          <w:szCs w:val="24"/>
        </w:rPr>
        <w:t xml:space="preserve"> d</w:t>
      </w:r>
      <w:r>
        <w:rPr>
          <w:rFonts w:eastAsia="Times New Roman" w:ascii="Times New Roman" w:hAnsi="Times New Roman"/>
          <w:sz w:val="24"/>
          <w:szCs w:val="24"/>
          <w:lang w:eastAsia="es-VE"/>
        </w:rPr>
        <w:t>eterminar el compromiso pulmonar de los pacientes con diagnóstico de neumonía complicada; clasificar las complicaciones de las neumonías según su presentación: derrame pleural paraneumónico</w:t>
      </w:r>
      <w:r>
        <w:rPr>
          <w:rFonts w:ascii="Times New Roman" w:hAnsi="Times New Roman"/>
          <w:sz w:val="24"/>
          <w:szCs w:val="24"/>
        </w:rPr>
        <w:t>, empiema, absceso pulmonar, neumonía necrotizante, neumotórax y fistula broncopleural; además, describir</w:t>
      </w:r>
      <w:r>
        <w:rPr>
          <w:rFonts w:eastAsia="Times New Roman" w:ascii="Times New Roman" w:hAnsi="Times New Roman"/>
          <w:sz w:val="24"/>
          <w:szCs w:val="24"/>
          <w:lang w:eastAsia="es-VE"/>
        </w:rPr>
        <w:t xml:space="preserve"> los hallazgos más comunes de las toracentesis: citoquímico, tinción de gram, determinación de anticuerpos y cultivos  y analizar </w:t>
      </w:r>
      <w:r>
        <w:rPr>
          <w:rFonts w:ascii="Times New Roman" w:hAnsi="Times New Roman"/>
          <w:sz w:val="24"/>
          <w:szCs w:val="24"/>
        </w:rPr>
        <w:t>la evolución</w:t>
      </w:r>
      <w:r>
        <w:rPr>
          <w:rFonts w:eastAsia="Times New Roman" w:ascii="Times New Roman" w:hAnsi="Times New Roman"/>
          <w:sz w:val="24"/>
          <w:szCs w:val="24"/>
          <w:lang w:eastAsia="es-VE"/>
        </w:rPr>
        <w:t xml:space="preserve"> de los pacientes con neumonía complicada: tipo de tratamiento antimicrobiano recibido, realización de toracostomía a sello de agua, tipo de tratamiento quirúrgico, estancia hospitalaria, ingresos a UCIP, tiempo febril y número de  fallecimientos.</w:t>
      </w:r>
      <w:r>
        <w:br w:type="page"/>
      </w:r>
      <w:r/>
    </w:p>
    <w:p>
      <w:pPr>
        <w:pStyle w:val="Normal"/>
        <w:spacing w:lineRule="auto" w:line="360" w:before="0" w:after="0"/>
        <w:jc w:val="center"/>
        <w:rPr>
          <w:sz w:val="24"/>
          <w:b/>
          <w:sz w:val="24"/>
          <w:b/>
          <w:szCs w:val="24"/>
          <w:rFonts w:ascii="Times New Roman" w:hAnsi="Times New Roman"/>
          <w:lang w:val="en-US"/>
        </w:rPr>
      </w:pPr>
      <w:r>
        <w:rPr>
          <w:rFonts w:ascii="Times New Roman" w:hAnsi="Times New Roman"/>
          <w:b/>
          <w:sz w:val="24"/>
          <w:szCs w:val="24"/>
          <w:lang w:val="en-US"/>
        </w:rPr>
        <w:t>MATERIALES Y MÉTODOS</w:t>
      </w:r>
      <w:r/>
    </w:p>
    <w:p>
      <w:pPr>
        <w:pStyle w:val="Normal"/>
        <w:spacing w:lineRule="auto" w:line="360" w:before="0" w:after="0"/>
        <w:jc w:val="both"/>
        <w:rPr>
          <w:sz w:val="16"/>
          <w:b/>
          <w:sz w:val="16"/>
          <w:b/>
          <w:szCs w:val="16"/>
          <w:rFonts w:ascii="Times New Roman" w:hAnsi="Times New Roman" w:eastAsia="Calibri" w:cs="Times New Roman"/>
          <w:lang w:val="en-US"/>
        </w:rPr>
      </w:pPr>
      <w:r>
        <w:rPr>
          <w:rFonts w:ascii="Times New Roman" w:hAnsi="Times New Roman"/>
          <w:b/>
          <w:sz w:val="16"/>
          <w:szCs w:val="16"/>
          <w:lang w:val="en-US"/>
        </w:rPr>
      </w:r>
      <w:r/>
    </w:p>
    <w:p>
      <w:pPr>
        <w:pStyle w:val="Normal"/>
        <w:spacing w:lineRule="auto" w:line="360" w:before="0" w:after="0"/>
        <w:jc w:val="both"/>
        <w:rPr>
          <w:sz w:val="24"/>
          <w:sz w:val="24"/>
          <w:szCs w:val="24"/>
          <w:rFonts w:ascii="Times New Roman" w:hAnsi="Times New Roman" w:eastAsia="Times New Roman"/>
          <w:lang w:eastAsia="es-VE"/>
        </w:rPr>
      </w:pPr>
      <w:r>
        <w:rPr>
          <w:rFonts w:ascii="Times New Roman" w:hAnsi="Times New Roman"/>
          <w:sz w:val="24"/>
          <w:szCs w:val="24"/>
          <w:lang w:val="en-US"/>
        </w:rPr>
        <w:t>Se trata de una investigación de tipo Descriptivo, pues</w:t>
      </w:r>
      <w:r>
        <w:rPr>
          <w:rFonts w:ascii="Times New Roman" w:hAnsi="Times New Roman"/>
          <w:sz w:val="24"/>
          <w:szCs w:val="24"/>
        </w:rPr>
        <w:t xml:space="preserve"> busca especificar propiedades características y rasgos importantes de cualquier fenómeno analizado describiendo tendencias de un grupo o población </w:t>
      </w:r>
      <w:r>
        <w:rPr>
          <w:rFonts w:ascii="Times New Roman" w:hAnsi="Times New Roman"/>
          <w:sz w:val="24"/>
          <w:szCs w:val="24"/>
          <w:vertAlign w:val="superscript"/>
        </w:rPr>
        <w:t>(17)</w:t>
      </w:r>
      <w:r>
        <w:rPr>
          <w:rFonts w:ascii="Times New Roman" w:hAnsi="Times New Roman"/>
          <w:sz w:val="24"/>
          <w:szCs w:val="24"/>
        </w:rPr>
        <w:t xml:space="preserve">. El fenómeno en estudio, en este caso, está representado por </w:t>
      </w:r>
      <w:r>
        <w:rPr>
          <w:rFonts w:eastAsia="Times New Roman" w:ascii="Times New Roman" w:hAnsi="Times New Roman"/>
          <w:sz w:val="24"/>
          <w:szCs w:val="24"/>
          <w:lang w:eastAsia="es-VE"/>
        </w:rPr>
        <w:t>la frecuencia de neumonía complicada entre los pacientes de un servicio de hospitalización pediátrico.</w:t>
      </w:r>
      <w:r/>
    </w:p>
    <w:p>
      <w:pPr>
        <w:pStyle w:val="Normal"/>
        <w:spacing w:lineRule="auto" w:line="360" w:before="0" w:after="0"/>
        <w:jc w:val="both"/>
        <w:rPr>
          <w:sz w:val="16"/>
          <w:b/>
          <w:sz w:val="16"/>
          <w:b/>
          <w:szCs w:val="16"/>
          <w:rFonts w:ascii="Times New Roman" w:hAnsi="Times New Roman" w:eastAsia="Calibri" w:cs="Times New Roman"/>
        </w:rPr>
      </w:pPr>
      <w:r>
        <w:rPr>
          <w:rFonts w:ascii="Times New Roman" w:hAnsi="Times New Roman"/>
          <w:b/>
          <w:sz w:val="16"/>
          <w:szCs w:val="16"/>
        </w:rPr>
      </w:r>
      <w:r/>
    </w:p>
    <w:p>
      <w:pPr>
        <w:pStyle w:val="Normal"/>
        <w:spacing w:lineRule="auto" w:line="360" w:before="0" w:after="0"/>
        <w:jc w:val="both"/>
        <w:rPr>
          <w:sz w:val="24"/>
          <w:sz w:val="24"/>
          <w:szCs w:val="24"/>
          <w:rFonts w:ascii="Times New Roman" w:hAnsi="Times New Roman" w:eastAsia="Times New Roman"/>
          <w:lang w:eastAsia="es-VE"/>
        </w:rPr>
      </w:pPr>
      <w:r>
        <w:rPr>
          <w:rFonts w:ascii="Times New Roman" w:hAnsi="Times New Roman"/>
          <w:sz w:val="24"/>
          <w:szCs w:val="24"/>
        </w:rPr>
        <w:t xml:space="preserve">El diseño adoptado para el presente estudio es el </w:t>
      </w:r>
      <w:r>
        <w:rPr>
          <w:rFonts w:ascii="Times New Roman" w:hAnsi="Times New Roman"/>
          <w:sz w:val="24"/>
          <w:szCs w:val="24"/>
          <w:lang w:val="en-US"/>
        </w:rPr>
        <w:t xml:space="preserve">observacional o </w:t>
      </w:r>
      <w:r>
        <w:rPr>
          <w:rFonts w:ascii="Times New Roman" w:hAnsi="Times New Roman"/>
          <w:sz w:val="24"/>
          <w:szCs w:val="24"/>
        </w:rPr>
        <w:t xml:space="preserve">no experimental, ya que se realizó sin manipular en forma deliberada las variables </w:t>
      </w:r>
      <w:r>
        <w:rPr>
          <w:rFonts w:ascii="Times New Roman" w:hAnsi="Times New Roman"/>
          <w:sz w:val="24"/>
          <w:szCs w:val="24"/>
          <w:vertAlign w:val="superscript"/>
        </w:rPr>
        <w:t>(17)</w:t>
      </w:r>
      <w:r>
        <w:rPr>
          <w:rFonts w:ascii="Times New Roman" w:hAnsi="Times New Roman"/>
          <w:sz w:val="24"/>
          <w:szCs w:val="24"/>
        </w:rPr>
        <w:t xml:space="preserve">. </w:t>
      </w:r>
      <w:r>
        <w:rPr>
          <w:rFonts w:ascii="Times New Roman" w:hAnsi="Times New Roman"/>
          <w:sz w:val="24"/>
          <w:szCs w:val="24"/>
          <w:lang w:val="en-US"/>
        </w:rPr>
        <w:t xml:space="preserve"> Asimismo, según la temporalidad la investigación fue de tipo transversal y prospectivo, puesto que los eventos de interés se observaron según se vayan presentando en un periodo de tiempo predefinido </w:t>
      </w:r>
      <w:r>
        <w:rPr>
          <w:rFonts w:ascii="Times New Roman" w:hAnsi="Times New Roman"/>
          <w:sz w:val="24"/>
          <w:szCs w:val="24"/>
          <w:vertAlign w:val="superscript"/>
          <w:lang w:val="en-US"/>
        </w:rPr>
        <w:t>(18)</w:t>
      </w:r>
      <w:r>
        <w:rPr>
          <w:rFonts w:ascii="Times New Roman" w:hAnsi="Times New Roman"/>
          <w:sz w:val="24"/>
          <w:szCs w:val="24"/>
          <w:lang w:val="en-US"/>
        </w:rPr>
        <w:t>.</w:t>
      </w:r>
      <w:r/>
    </w:p>
    <w:p>
      <w:pPr>
        <w:pStyle w:val="Normal"/>
        <w:spacing w:lineRule="auto" w:line="360" w:before="0" w:after="0"/>
        <w:jc w:val="both"/>
        <w:rPr>
          <w:sz w:val="16"/>
          <w:b/>
          <w:sz w:val="16"/>
          <w:b/>
          <w:szCs w:val="16"/>
          <w:rFonts w:ascii="Times New Roman" w:hAnsi="Times New Roman" w:eastAsia="Calibri" w:cs="Times New Roman"/>
        </w:rPr>
      </w:pPr>
      <w:r>
        <w:rPr>
          <w:rFonts w:ascii="Times New Roman" w:hAnsi="Times New Roman"/>
          <w:b/>
          <w:sz w:val="16"/>
          <w:szCs w:val="16"/>
        </w:rPr>
      </w:r>
      <w:r/>
    </w:p>
    <w:p>
      <w:pPr>
        <w:pStyle w:val="Normal"/>
        <w:spacing w:lineRule="auto" w:line="360" w:before="0" w:after="0"/>
        <w:jc w:val="both"/>
        <w:rPr>
          <w:sz w:val="24"/>
          <w:sz w:val="24"/>
          <w:szCs w:val="24"/>
          <w:rFonts w:ascii="Times New Roman" w:hAnsi="Times New Roman"/>
          <w:lang w:val="en-US"/>
        </w:rPr>
      </w:pPr>
      <w:r>
        <w:rPr>
          <w:rFonts w:ascii="Times New Roman" w:hAnsi="Times New Roman"/>
          <w:sz w:val="24"/>
          <w:szCs w:val="24"/>
        </w:rPr>
        <w:t xml:space="preserve">La población estuvo representada por aquellos pacientes pediátricos que fueron hospitalizados en el servicio de pediatría del Hospital Universitario IVSS Dr. “Ángel Larralde”, con diagnóstico de neumonía adquirida en la comunidad en el periodo abril 2013- abril de 2014. </w:t>
      </w:r>
      <w:r>
        <w:rPr>
          <w:rFonts w:ascii="Times New Roman" w:hAnsi="Times New Roman"/>
          <w:sz w:val="24"/>
          <w:szCs w:val="24"/>
          <w:lang w:val="en-US"/>
        </w:rPr>
        <w:t xml:space="preserve">La muestra </w:t>
      </w:r>
      <w:r>
        <w:rPr>
          <w:rFonts w:ascii="Times New Roman" w:hAnsi="Times New Roman"/>
          <w:sz w:val="24"/>
          <w:szCs w:val="24"/>
        </w:rPr>
        <w:t xml:space="preserve">utilizada fue de tipo no probabilística y deliberada, </w:t>
      </w:r>
      <w:r>
        <w:rPr>
          <w:rFonts w:ascii="Times New Roman" w:hAnsi="Times New Roman"/>
          <w:color w:val="000000"/>
          <w:sz w:val="24"/>
          <w:szCs w:val="24"/>
        </w:rPr>
        <w:t xml:space="preserve">pues sólo se incluyeron aquellos pacientes con neumonía adquirida en la comunidad complicadas, en edades pediátricas, además de que sus padres y representantes accedan a participar del estudio de manera voluntaria </w:t>
      </w:r>
      <w:r>
        <w:rPr>
          <w:rFonts w:ascii="Times New Roman" w:hAnsi="Times New Roman"/>
          <w:color w:val="000000"/>
          <w:sz w:val="24"/>
          <w:szCs w:val="24"/>
          <w:vertAlign w:val="superscript"/>
        </w:rPr>
        <w:t>(19)</w:t>
      </w:r>
      <w:r>
        <w:rPr>
          <w:rFonts w:ascii="Times New Roman" w:hAnsi="Times New Roman"/>
          <w:color w:val="000000"/>
          <w:sz w:val="24"/>
          <w:szCs w:val="24"/>
        </w:rPr>
        <w:t>.</w:t>
      </w:r>
      <w:r>
        <w:rPr>
          <w:rFonts w:ascii="Times New Roman" w:hAnsi="Times New Roman"/>
          <w:sz w:val="24"/>
          <w:szCs w:val="24"/>
          <w:vertAlign w:val="superscript"/>
        </w:rPr>
        <w:t xml:space="preserve">  </w:t>
      </w:r>
      <w:r>
        <w:rPr>
          <w:rFonts w:ascii="Times New Roman" w:hAnsi="Times New Roman"/>
          <w:sz w:val="24"/>
          <w:szCs w:val="24"/>
        </w:rPr>
        <w:t>(Ver anexo A)</w:t>
      </w:r>
      <w:r/>
    </w:p>
    <w:p>
      <w:pPr>
        <w:pStyle w:val="Normal"/>
        <w:spacing w:lineRule="auto" w:line="360" w:before="0" w:after="0"/>
        <w:jc w:val="both"/>
        <w:rPr>
          <w:sz w:val="16"/>
          <w:sz w:val="16"/>
          <w:szCs w:val="16"/>
          <w:rFonts w:ascii="Times New Roman" w:hAnsi="Times New Roman" w:eastAsia="Calibri" w:cs="Times New Roman"/>
          <w:lang w:val="en-US"/>
        </w:rPr>
      </w:pPr>
      <w:r>
        <w:rPr>
          <w:rFonts w:ascii="Times New Roman" w:hAnsi="Times New Roman"/>
          <w:sz w:val="16"/>
          <w:szCs w:val="16"/>
          <w:lang w:val="en-US"/>
        </w:rPr>
      </w:r>
      <w:r/>
    </w:p>
    <w:p>
      <w:pPr>
        <w:pStyle w:val="Normal"/>
        <w:spacing w:lineRule="auto" w:line="360" w:before="0" w:after="0"/>
        <w:jc w:val="both"/>
        <w:rPr>
          <w:vertAlign w:val="superscript"/>
          <w:sz w:val="24"/>
          <w:sz w:val="24"/>
          <w:szCs w:val="24"/>
          <w:rFonts w:ascii="Times New Roman" w:hAnsi="Times New Roman"/>
          <w:lang w:val="en-US"/>
        </w:rPr>
      </w:pPr>
      <w:r>
        <w:rPr>
          <w:rFonts w:ascii="Times New Roman" w:hAnsi="Times New Roman"/>
          <w:sz w:val="24"/>
          <w:szCs w:val="24"/>
        </w:rPr>
        <w:t xml:space="preserve">La técnica utilizada para la recolección de los datos fue </w:t>
      </w:r>
      <w:r>
        <w:rPr>
          <w:rFonts w:ascii="Times New Roman" w:hAnsi="Times New Roman"/>
          <w:sz w:val="24"/>
          <w:szCs w:val="24"/>
          <w:lang w:val="en-US"/>
        </w:rPr>
        <w:t xml:space="preserve">la observación directa, </w:t>
      </w:r>
      <w:r>
        <w:rPr>
          <w:rFonts w:ascii="Times New Roman" w:hAnsi="Times New Roman"/>
          <w:sz w:val="24"/>
          <w:szCs w:val="24"/>
        </w:rPr>
        <w:t>para la valoración de los infantes con neumonía de donde se precisaron sus características clínicas y epidemiológicas.</w:t>
      </w:r>
      <w:r>
        <w:rPr>
          <w:rFonts w:ascii="Times New Roman" w:hAnsi="Times New Roman"/>
          <w:sz w:val="24"/>
          <w:szCs w:val="24"/>
          <w:vertAlign w:val="superscript"/>
          <w:lang w:val="en-US"/>
        </w:rPr>
        <w:t xml:space="preserve"> </w:t>
      </w:r>
      <w:r>
        <w:rPr>
          <w:rFonts w:ascii="Times New Roman" w:hAnsi="Times New Roman"/>
          <w:sz w:val="24"/>
          <w:szCs w:val="24"/>
          <w:lang w:val="en-US"/>
        </w:rPr>
        <w:t xml:space="preserve">Para el registro de la información se utilizó una ficha de registro, que contiene un listado de las variables en estudio donde se objetivó la información necesaria y fue </w:t>
      </w:r>
      <w:r>
        <w:rPr>
          <w:rFonts w:ascii="Times New Roman" w:hAnsi="Times New Roman"/>
          <w:sz w:val="24"/>
          <w:szCs w:val="24"/>
        </w:rPr>
        <w:t>aplicada al momento de identificar aspectos propios de la presencia neumonía complicada de los pacientes que conforman la muestra</w:t>
      </w:r>
      <w:r>
        <w:rPr>
          <w:rFonts w:ascii="Times New Roman" w:hAnsi="Times New Roman"/>
          <w:sz w:val="24"/>
          <w:szCs w:val="24"/>
          <w:lang w:val="en-US"/>
        </w:rPr>
        <w:t xml:space="preserve">. </w:t>
      </w:r>
      <w:r>
        <w:rPr>
          <w:rFonts w:ascii="Times New Roman" w:hAnsi="Times New Roman"/>
          <w:sz w:val="24"/>
          <w:szCs w:val="24"/>
        </w:rPr>
        <w:t xml:space="preserve">(Ver anexo B) </w:t>
      </w:r>
      <w:r/>
    </w:p>
    <w:p>
      <w:pPr>
        <w:pStyle w:val="Normal"/>
        <w:spacing w:lineRule="auto" w:line="360" w:before="0" w:after="0"/>
        <w:jc w:val="both"/>
        <w:rPr>
          <w:sz w:val="16"/>
          <w:sz w:val="16"/>
          <w:szCs w:val="16"/>
          <w:rFonts w:ascii="Times New Roman" w:hAnsi="Times New Roman" w:eastAsia="Calibri" w:cs="Times New Roman"/>
          <w:lang w:val="en-US"/>
        </w:rPr>
      </w:pPr>
      <w:r>
        <w:rPr>
          <w:rFonts w:ascii="Times New Roman" w:hAnsi="Times New Roman"/>
          <w:sz w:val="16"/>
          <w:szCs w:val="16"/>
          <w:lang w:val="en-US"/>
        </w:rPr>
      </w:r>
      <w:r/>
    </w:p>
    <w:p>
      <w:pPr>
        <w:pStyle w:val="Normal"/>
        <w:spacing w:lineRule="auto" w:line="360" w:before="0" w:after="0"/>
        <w:jc w:val="both"/>
        <w:rPr>
          <w:vertAlign w:val="superscript"/>
          <w:sz w:val="24"/>
          <w:sz w:val="24"/>
          <w:szCs w:val="24"/>
          <w:rFonts w:ascii="Times New Roman" w:hAnsi="Times New Roman"/>
          <w:lang w:val="en-US"/>
        </w:rPr>
      </w:pPr>
      <w:r>
        <w:rPr>
          <w:rFonts w:ascii="Times New Roman" w:hAnsi="Times New Roman"/>
          <w:sz w:val="24"/>
          <w:szCs w:val="24"/>
          <w:lang w:val="en-US"/>
        </w:rPr>
        <w:t>Se sistematizó una base de datos en Microsoft ® Excel, para luego a partir del procesador estadístico Statgraphics Plus 5.1 analizar los datos con las técnicas de la Estadística descriptiva univariada a partir de tablas según los objetivos específicos propuestos. Se adoptó como nivel de significancia estadística P valores inferiores a 0,05 (P &lt; 0,05)</w:t>
      </w:r>
      <w:r>
        <w:br w:type="page"/>
      </w:r>
      <w:r/>
    </w:p>
    <w:p>
      <w:pPr>
        <w:pStyle w:val="Normal"/>
        <w:spacing w:before="0" w:after="0"/>
        <w:jc w:val="center"/>
        <w:rPr>
          <w:sz w:val="24"/>
          <w:b/>
          <w:sz w:val="24"/>
          <w:b/>
          <w:szCs w:val="24"/>
          <w:rFonts w:ascii="Times New Roman" w:hAnsi="Times New Roman"/>
        </w:rPr>
      </w:pPr>
      <w:r>
        <w:rPr>
          <w:rFonts w:ascii="Times New Roman" w:hAnsi="Times New Roman"/>
          <w:b/>
          <w:sz w:val="24"/>
          <w:szCs w:val="24"/>
        </w:rPr>
        <w:t>RESULTADOS</w:t>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De los 22 pacientes con diagnóstico de neumonía complicada se registró una edad promedio de 3,09 años ± 0,39, con una dispersión promedio de 1,82 años, una edad mínima de meses, una máxima de 7 años y un coeficiente de variación de 59% (serie moderadamente heterogénea), siendo el grupo etáreo de los preescolares el más frecuente (68,18%= 15 casos).</w:t>
      </w:r>
      <w:r/>
    </w:p>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TABLA N° 1</w:t>
      </w:r>
      <w:r/>
    </w:p>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 xml:space="preserve">CARACTERÍSTICAS DE LOS PACIENTES CON NEUMONÍA COMPLICADA EN CUANTO A </w:t>
      </w:r>
      <w:r>
        <w:rPr>
          <w:rFonts w:eastAsia="Times New Roman" w:ascii="Times New Roman" w:hAnsi="Times New Roman"/>
          <w:b/>
          <w:color w:val="1F1A17"/>
          <w:sz w:val="24"/>
          <w:szCs w:val="24"/>
          <w:lang w:eastAsia="es-VE"/>
        </w:rPr>
        <w:t>EDAD, SEXO, ESTADO NUTRICIONAL, ENFERMEDADES PREVIAS</w:t>
      </w:r>
      <w:r>
        <w:rPr>
          <w:rFonts w:ascii="Times New Roman" w:hAnsi="Times New Roman"/>
          <w:b/>
          <w:sz w:val="24"/>
          <w:szCs w:val="24"/>
        </w:rPr>
        <w:t xml:space="preserve">. </w:t>
      </w:r>
      <w:r>
        <w:rPr>
          <w:rFonts w:eastAsia="Times New Roman" w:ascii="Times New Roman" w:hAnsi="Times New Roman"/>
          <w:b/>
          <w:sz w:val="24"/>
          <w:szCs w:val="24"/>
          <w:lang w:eastAsia="es-VE"/>
        </w:rPr>
        <w:t>SERVICIO DE PEDIATRÍA. HOSPITAL UNIVERSITARIO “DR. ÁNGEL LARRALDE” PERIODO ABRIL 2013 – ABRIL DE 2014.</w:t>
      </w:r>
      <w:r/>
    </w:p>
    <w:tbl>
      <w:tblPr>
        <w:tblW w:w="7507" w:type="dxa"/>
        <w:jc w:val="center"/>
        <w:tblInd w:w="0" w:type="dxa"/>
        <w:tblBorders/>
        <w:tblCellMar>
          <w:top w:w="0" w:type="dxa"/>
          <w:left w:w="108" w:type="dxa"/>
          <w:bottom w:w="0" w:type="dxa"/>
          <w:right w:w="108" w:type="dxa"/>
        </w:tblCellMar>
      </w:tblPr>
      <w:tblGrid>
        <w:gridCol w:w="4377"/>
        <w:gridCol w:w="1564"/>
        <w:gridCol w:w="1566"/>
      </w:tblGrid>
      <w:tr>
        <w:trPr>
          <w:trHeight w:val="257" w:hRule="atLeast"/>
        </w:trPr>
        <w:tc>
          <w:tcPr>
            <w:tcW w:w="4377"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Grupo etáreo</w:t>
            </w:r>
            <w:r/>
          </w:p>
        </w:tc>
        <w:tc>
          <w:tcPr>
            <w:tcW w:w="1564"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F</w:t>
            </w:r>
            <w:r/>
          </w:p>
        </w:tc>
        <w:tc>
          <w:tcPr>
            <w:tcW w:w="1566"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w:t>
            </w:r>
            <w:r/>
          </w:p>
        </w:tc>
      </w:tr>
      <w:tr>
        <w:trPr>
          <w:trHeight w:val="242" w:hRule="atLeast"/>
        </w:trPr>
        <w:tc>
          <w:tcPr>
            <w:tcW w:w="4377"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 xml:space="preserve">≤ </w:t>
            </w:r>
            <w:r>
              <w:rPr>
                <w:rFonts w:ascii="Times New Roman" w:hAnsi="Times New Roman"/>
                <w:bCs/>
                <w:sz w:val="24"/>
                <w:szCs w:val="24"/>
              </w:rPr>
              <w:t>3 meses</w:t>
            </w:r>
            <w:r/>
          </w:p>
        </w:tc>
        <w:tc>
          <w:tcPr>
            <w:tcW w:w="1564"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w:t>
            </w:r>
            <w:r/>
          </w:p>
        </w:tc>
        <w:tc>
          <w:tcPr>
            <w:tcW w:w="1566"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4,55</w:t>
            </w:r>
            <w:r/>
          </w:p>
        </w:tc>
      </w:tr>
      <w:tr>
        <w:trPr>
          <w:trHeight w:val="257" w:hRule="atLeast"/>
        </w:trPr>
        <w:tc>
          <w:tcPr>
            <w:tcW w:w="4377"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3 meses – 2 años</w:t>
            </w:r>
            <w:r/>
          </w:p>
        </w:tc>
        <w:tc>
          <w:tcPr>
            <w:tcW w:w="1564"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4</w:t>
            </w:r>
            <w:r/>
          </w:p>
        </w:tc>
        <w:tc>
          <w:tcPr>
            <w:tcW w:w="1566"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18,18</w:t>
            </w:r>
            <w:r/>
          </w:p>
        </w:tc>
      </w:tr>
      <w:tr>
        <w:trPr>
          <w:trHeight w:val="257" w:hRule="atLeast"/>
        </w:trPr>
        <w:tc>
          <w:tcPr>
            <w:tcW w:w="4377"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2- 6 años</w:t>
            </w:r>
            <w:r/>
          </w:p>
        </w:tc>
        <w:tc>
          <w:tcPr>
            <w:tcW w:w="1564"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15</w:t>
            </w:r>
            <w:r/>
          </w:p>
        </w:tc>
        <w:tc>
          <w:tcPr>
            <w:tcW w:w="1566"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68,18</w:t>
            </w:r>
            <w:r/>
          </w:p>
        </w:tc>
      </w:tr>
      <w:tr>
        <w:trPr>
          <w:trHeight w:val="257" w:hRule="atLeast"/>
        </w:trPr>
        <w:tc>
          <w:tcPr>
            <w:tcW w:w="4377" w:type="dxa"/>
            <w:tcBorders/>
            <w:shd w:fill="auto" w:val="clear"/>
            <w:vAlign w:val="center"/>
          </w:tcPr>
          <w:p>
            <w:pPr>
              <w:pStyle w:val="Normal"/>
              <w:spacing w:lineRule="auto" w:line="240" w:before="0" w:after="0"/>
              <w:jc w:val="center"/>
              <w:rPr>
                <w:sz w:val="24"/>
                <w:sz w:val="24"/>
                <w:szCs w:val="24"/>
                <w:bCs/>
                <w:rFonts w:ascii="Times New Roman" w:hAnsi="Times New Roman"/>
              </w:rPr>
            </w:pPr>
            <w:r>
              <w:rPr>
                <w:bCs/>
                <w:sz w:val="24"/>
                <w:szCs w:val="24"/>
              </w:rPr>
              <w:t xml:space="preserve">&gt; </w:t>
            </w:r>
            <w:r>
              <w:rPr>
                <w:rFonts w:ascii="Times New Roman" w:hAnsi="Times New Roman"/>
                <w:bCs/>
                <w:sz w:val="24"/>
                <w:szCs w:val="24"/>
              </w:rPr>
              <w:t>6 años</w:t>
            </w:r>
            <w:r/>
          </w:p>
        </w:tc>
        <w:tc>
          <w:tcPr>
            <w:tcW w:w="1564"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2</w:t>
            </w:r>
            <w:r/>
          </w:p>
        </w:tc>
        <w:tc>
          <w:tcPr>
            <w:tcW w:w="1566"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9,09</w:t>
            </w:r>
            <w:r/>
          </w:p>
        </w:tc>
      </w:tr>
      <w:tr>
        <w:trPr>
          <w:trHeight w:val="257" w:hRule="atLeast"/>
        </w:trPr>
        <w:tc>
          <w:tcPr>
            <w:tcW w:w="4377"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Sexo</w:t>
            </w:r>
            <w:r/>
          </w:p>
        </w:tc>
        <w:tc>
          <w:tcPr>
            <w:tcW w:w="1564" w:type="dxa"/>
            <w:tcBorders/>
            <w:shd w:color="auto" w:fill="F79646"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F</w:t>
            </w:r>
            <w:r/>
          </w:p>
        </w:tc>
        <w:tc>
          <w:tcPr>
            <w:tcW w:w="1566" w:type="dxa"/>
            <w:tcBorders/>
            <w:shd w:color="auto" w:fill="F79646"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w:t>
            </w:r>
            <w:r/>
          </w:p>
        </w:tc>
      </w:tr>
      <w:tr>
        <w:trPr>
          <w:trHeight w:val="242" w:hRule="atLeast"/>
        </w:trPr>
        <w:tc>
          <w:tcPr>
            <w:tcW w:w="4377"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Femenino</w:t>
            </w:r>
            <w:r/>
          </w:p>
        </w:tc>
        <w:tc>
          <w:tcPr>
            <w:tcW w:w="1564"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13</w:t>
            </w:r>
            <w:r/>
          </w:p>
        </w:tc>
        <w:tc>
          <w:tcPr>
            <w:tcW w:w="1566"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59,09</w:t>
            </w:r>
            <w:r/>
          </w:p>
        </w:tc>
      </w:tr>
      <w:tr>
        <w:trPr>
          <w:trHeight w:val="257" w:hRule="atLeast"/>
        </w:trPr>
        <w:tc>
          <w:tcPr>
            <w:tcW w:w="4377"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Masculino</w:t>
            </w:r>
            <w:r/>
          </w:p>
        </w:tc>
        <w:tc>
          <w:tcPr>
            <w:tcW w:w="1564"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9</w:t>
            </w:r>
            <w:r/>
          </w:p>
        </w:tc>
        <w:tc>
          <w:tcPr>
            <w:tcW w:w="1566"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40,91</w:t>
            </w:r>
            <w:r/>
          </w:p>
        </w:tc>
      </w:tr>
      <w:tr>
        <w:trPr>
          <w:trHeight w:val="257" w:hRule="atLeast"/>
        </w:trPr>
        <w:tc>
          <w:tcPr>
            <w:tcW w:w="4377"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Estrato</w:t>
            </w:r>
            <w:r/>
          </w:p>
        </w:tc>
        <w:tc>
          <w:tcPr>
            <w:tcW w:w="1564" w:type="dxa"/>
            <w:tcBorders/>
            <w:shd w:color="auto" w:fill="F79646"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F</w:t>
            </w:r>
            <w:r/>
          </w:p>
        </w:tc>
        <w:tc>
          <w:tcPr>
            <w:tcW w:w="1566" w:type="dxa"/>
            <w:tcBorders/>
            <w:shd w:color="auto" w:fill="F79646"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w:t>
            </w:r>
            <w:r/>
          </w:p>
        </w:tc>
      </w:tr>
      <w:tr>
        <w:trPr>
          <w:trHeight w:val="242" w:hRule="atLeast"/>
        </w:trPr>
        <w:tc>
          <w:tcPr>
            <w:tcW w:w="4377"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IV</w:t>
            </w:r>
            <w:r/>
          </w:p>
        </w:tc>
        <w:tc>
          <w:tcPr>
            <w:tcW w:w="1564"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22</w:t>
            </w:r>
            <w:r/>
          </w:p>
        </w:tc>
        <w:tc>
          <w:tcPr>
            <w:tcW w:w="1566"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100</w:t>
            </w:r>
            <w:r/>
          </w:p>
        </w:tc>
      </w:tr>
      <w:tr>
        <w:trPr>
          <w:trHeight w:val="257" w:hRule="atLeast"/>
        </w:trPr>
        <w:tc>
          <w:tcPr>
            <w:tcW w:w="4377"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Estado nutricional</w:t>
            </w:r>
            <w:r/>
          </w:p>
        </w:tc>
        <w:tc>
          <w:tcPr>
            <w:tcW w:w="1564" w:type="dxa"/>
            <w:tcBorders/>
            <w:shd w:color="auto" w:fill="F79646"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F</w:t>
            </w:r>
            <w:r/>
          </w:p>
        </w:tc>
        <w:tc>
          <w:tcPr>
            <w:tcW w:w="1566" w:type="dxa"/>
            <w:tcBorders/>
            <w:shd w:color="auto" w:fill="F79646"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w:t>
            </w:r>
            <w:r/>
          </w:p>
        </w:tc>
      </w:tr>
      <w:tr>
        <w:trPr>
          <w:trHeight w:val="257" w:hRule="atLeast"/>
        </w:trPr>
        <w:tc>
          <w:tcPr>
            <w:tcW w:w="4377"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Desnutrición actual C/Talla alta</w:t>
            </w:r>
            <w:r/>
          </w:p>
        </w:tc>
        <w:tc>
          <w:tcPr>
            <w:tcW w:w="1564"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w:t>
            </w:r>
            <w:r/>
          </w:p>
        </w:tc>
        <w:tc>
          <w:tcPr>
            <w:tcW w:w="1566"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4,55</w:t>
            </w:r>
            <w:r/>
          </w:p>
        </w:tc>
      </w:tr>
      <w:tr>
        <w:trPr>
          <w:trHeight w:val="242" w:hRule="atLeast"/>
        </w:trPr>
        <w:tc>
          <w:tcPr>
            <w:tcW w:w="4377"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Desnutrición actual C/Talla baja</w:t>
            </w:r>
            <w:r/>
          </w:p>
        </w:tc>
        <w:tc>
          <w:tcPr>
            <w:tcW w:w="1564"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3</w:t>
            </w:r>
            <w:r/>
          </w:p>
        </w:tc>
        <w:tc>
          <w:tcPr>
            <w:tcW w:w="1566"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13,64</w:t>
            </w:r>
            <w:r/>
          </w:p>
        </w:tc>
      </w:tr>
      <w:tr>
        <w:trPr>
          <w:trHeight w:val="257" w:hRule="atLeast"/>
        </w:trPr>
        <w:tc>
          <w:tcPr>
            <w:tcW w:w="4377"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Desnutrición actual C/Talla normal</w:t>
            </w:r>
            <w:r/>
          </w:p>
        </w:tc>
        <w:tc>
          <w:tcPr>
            <w:tcW w:w="1564"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3</w:t>
            </w:r>
            <w:r/>
          </w:p>
        </w:tc>
        <w:tc>
          <w:tcPr>
            <w:tcW w:w="1566"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13,64</w:t>
            </w:r>
            <w:r/>
          </w:p>
        </w:tc>
      </w:tr>
      <w:tr>
        <w:trPr>
          <w:trHeight w:val="242" w:hRule="atLeast"/>
        </w:trPr>
        <w:tc>
          <w:tcPr>
            <w:tcW w:w="4377" w:type="dxa"/>
            <w:tcBorders>
              <w:bottom w:val="single" w:sz="4" w:space="0" w:color="00000A"/>
              <w:insideH w:val="single" w:sz="4" w:space="0" w:color="00000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Eutrófico</w:t>
            </w:r>
            <w:r/>
          </w:p>
        </w:tc>
        <w:tc>
          <w:tcPr>
            <w:tcW w:w="1564" w:type="dxa"/>
            <w:tcBorders>
              <w:bottom w:val="single" w:sz="4" w:space="0" w:color="00000A"/>
              <w:insideH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15</w:t>
            </w:r>
            <w:r/>
          </w:p>
        </w:tc>
        <w:tc>
          <w:tcPr>
            <w:tcW w:w="1566" w:type="dxa"/>
            <w:tcBorders>
              <w:bottom w:val="single" w:sz="4" w:space="0" w:color="00000A"/>
              <w:insideH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68,18</w:t>
            </w:r>
            <w:r/>
          </w:p>
        </w:tc>
      </w:tr>
      <w:tr>
        <w:trPr>
          <w:trHeight w:val="257" w:hRule="atLeast"/>
        </w:trPr>
        <w:tc>
          <w:tcPr>
            <w:tcW w:w="4377" w:type="dxa"/>
            <w:tcBorders>
              <w:top w:val="single" w:sz="4" w:space="0" w:color="00000A"/>
              <w:bottom w:val="single" w:sz="4" w:space="0" w:color="00000A"/>
              <w:insideH w:val="single" w:sz="4" w:space="0" w:color="00000A"/>
            </w:tcBorders>
            <w:shd w:color="auto" w:fill="FDE4D0"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Total</w:t>
            </w:r>
            <w:r/>
          </w:p>
        </w:tc>
        <w:tc>
          <w:tcPr>
            <w:tcW w:w="1564" w:type="dxa"/>
            <w:tcBorders>
              <w:top w:val="single" w:sz="4" w:space="0" w:color="00000A"/>
              <w:bottom w:val="single" w:sz="4" w:space="0" w:color="00000A"/>
              <w:insideH w:val="single" w:sz="4" w:space="0" w:color="00000A"/>
            </w:tcBorders>
            <w:shd w:color="auto" w:fill="FDE4D0"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22</w:t>
            </w:r>
            <w:r/>
          </w:p>
        </w:tc>
        <w:tc>
          <w:tcPr>
            <w:tcW w:w="1566" w:type="dxa"/>
            <w:tcBorders>
              <w:top w:val="single" w:sz="4" w:space="0" w:color="00000A"/>
              <w:bottom w:val="single" w:sz="4" w:space="0" w:color="00000A"/>
              <w:insideH w:val="single" w:sz="4" w:space="0" w:color="00000A"/>
            </w:tcBorders>
            <w:shd w:color="auto" w:fill="FDE4D0"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100</w:t>
            </w:r>
            <w:r/>
          </w:p>
        </w:tc>
      </w:tr>
    </w:tbl>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Fuente: Datos propios de la Investigación (Burgos; 2014)</w:t>
      </w:r>
      <w:r/>
    </w:p>
    <w:p>
      <w:pPr>
        <w:pStyle w:val="Normal"/>
        <w:spacing w:lineRule="auto" w:line="360" w:before="0" w:after="0"/>
        <w:jc w:val="both"/>
        <w:rPr>
          <w:sz w:val="16"/>
          <w:sz w:val="16"/>
          <w:szCs w:val="16"/>
          <w:rFonts w:ascii="Times New Roman" w:hAnsi="Times New Roman" w:eastAsia="Calibri" w:cs="Times New Roman"/>
        </w:rPr>
      </w:pPr>
      <w:r>
        <w:rPr>
          <w:rFonts w:ascii="Times New Roman" w:hAnsi="Times New Roman"/>
          <w:sz w:val="16"/>
          <w:szCs w:val="16"/>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En cuanto al sexo el femenino fue el más frecuente representando un 59,09% (13 casos), mientras que el masculino representó un 40,91% (9 casos). Todos los pacientes fueron de estrato IV (pobreza relativa) (22 casos).</w:t>
      </w:r>
      <w:r/>
    </w:p>
    <w:p>
      <w:pPr>
        <w:pStyle w:val="Normal"/>
        <w:spacing w:lineRule="auto" w:line="360" w:before="0" w:after="0"/>
        <w:jc w:val="both"/>
        <w:rPr>
          <w:sz w:val="16"/>
          <w:sz w:val="16"/>
          <w:szCs w:val="16"/>
          <w:rFonts w:ascii="Times New Roman" w:hAnsi="Times New Roman" w:eastAsia="Calibri" w:cs="Times New Roman"/>
        </w:rPr>
      </w:pPr>
      <w:r>
        <w:rPr>
          <w:rFonts w:ascii="Times New Roman" w:hAnsi="Times New Roman"/>
          <w:sz w:val="16"/>
          <w:szCs w:val="16"/>
        </w:rPr>
      </w:r>
      <w:r/>
    </w:p>
    <w:p>
      <w:pPr>
        <w:pStyle w:val="Normal"/>
        <w:spacing w:lineRule="auto" w:line="360"/>
        <w:jc w:val="both"/>
        <w:rPr>
          <w:sz w:val="24"/>
          <w:sz w:val="24"/>
          <w:szCs w:val="24"/>
          <w:rFonts w:ascii="Times New Roman" w:hAnsi="Times New Roman"/>
        </w:rPr>
      </w:pPr>
      <w:r>
        <w:rPr>
          <w:rFonts w:ascii="Times New Roman" w:hAnsi="Times New Roman"/>
          <w:sz w:val="24"/>
          <w:szCs w:val="24"/>
        </w:rPr>
        <w:t xml:space="preserve">En lo que respecta al estado nutricional fueron más frecuentes los pacientes eutróficos (68,18%= 15 casos), seguidos de aquellos pacientes con desnutrición actual con talla baja y con talla normal (13,64% por igual= 3 casos cada uno). </w:t>
      </w:r>
      <w:r>
        <w:br w:type="page"/>
      </w:r>
      <w:r/>
    </w:p>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TABLA N° 2</w:t>
      </w:r>
      <w:r/>
    </w:p>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 xml:space="preserve">CARACTERÍSTICAS DE LOS PACIENTES CON NEUMONÍA COMPLICADA EN CUANTO </w:t>
      </w:r>
      <w:r>
        <w:rPr>
          <w:rFonts w:eastAsia="Times New Roman" w:ascii="Times New Roman" w:hAnsi="Times New Roman"/>
          <w:b/>
          <w:color w:val="1F1A17"/>
          <w:sz w:val="24"/>
          <w:szCs w:val="24"/>
          <w:lang w:eastAsia="es-VE"/>
        </w:rPr>
        <w:t xml:space="preserve">ENFERMEDADES PREVIAS, PRESENCIA DE INMUNOSUPRESIÓN, CUMPLIMIENTO DEL ESQUEMA DE VACUNACIÓN Y USO DE ANTIBIOTICOS </w:t>
      </w:r>
      <w:r>
        <w:rPr>
          <w:rFonts w:eastAsia="Times New Roman" w:ascii="Times New Roman" w:hAnsi="Times New Roman"/>
          <w:b/>
          <w:sz w:val="24"/>
          <w:szCs w:val="24"/>
          <w:lang w:eastAsia="es-VE"/>
        </w:rPr>
        <w:t>PREVIO</w:t>
      </w:r>
      <w:r>
        <w:rPr>
          <w:rFonts w:ascii="Times New Roman" w:hAnsi="Times New Roman"/>
          <w:b/>
          <w:sz w:val="24"/>
          <w:szCs w:val="24"/>
        </w:rPr>
        <w:t xml:space="preserve">. </w:t>
      </w:r>
      <w:r>
        <w:rPr>
          <w:rFonts w:eastAsia="Times New Roman" w:ascii="Times New Roman" w:hAnsi="Times New Roman"/>
          <w:b/>
          <w:sz w:val="24"/>
          <w:szCs w:val="24"/>
          <w:lang w:eastAsia="es-VE"/>
        </w:rPr>
        <w:t>SERVICIO DE PEDIATRÍA. HOSPITAL UNIVERSITARIO “DR. ÁNGEL LARRALDE” PERIODO ABRIL 2013 – ABRIL DE 2014.</w:t>
      </w:r>
      <w:r/>
    </w:p>
    <w:tbl>
      <w:tblPr>
        <w:tblW w:w="7507"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Pr>
      <w:tblGrid>
        <w:gridCol w:w="4377"/>
        <w:gridCol w:w="781"/>
        <w:gridCol w:w="783"/>
        <w:gridCol w:w="781"/>
        <w:gridCol w:w="785"/>
      </w:tblGrid>
      <w:tr>
        <w:trPr>
          <w:trHeight w:val="257" w:hRule="atLeast"/>
        </w:trPr>
        <w:tc>
          <w:tcPr>
            <w:tcW w:w="4377" w:type="dxa"/>
            <w:vMerge w:val="restart"/>
            <w:tcBorders>
              <w:top w:val="single" w:sz="4" w:space="0" w:color="00000A"/>
              <w:bottom w:val="single" w:sz="4" w:space="0" w:color="00000A"/>
              <w:insideH w:val="single" w:sz="4" w:space="0" w:color="00000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Enfermedades de base</w:t>
            </w:r>
            <w:r/>
          </w:p>
        </w:tc>
        <w:tc>
          <w:tcPr>
            <w:tcW w:w="1564" w:type="dxa"/>
            <w:gridSpan w:val="2"/>
            <w:tcBorders>
              <w:top w:val="single" w:sz="4" w:space="0" w:color="00000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Si</w:t>
            </w:r>
            <w:r/>
          </w:p>
        </w:tc>
        <w:tc>
          <w:tcPr>
            <w:tcW w:w="1566" w:type="dxa"/>
            <w:gridSpan w:val="2"/>
            <w:tcBorders>
              <w:top w:val="single" w:sz="4" w:space="0" w:color="00000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No</w:t>
            </w:r>
            <w:r/>
          </w:p>
        </w:tc>
      </w:tr>
      <w:tr>
        <w:trPr>
          <w:trHeight w:val="160" w:hRule="atLeast"/>
        </w:trPr>
        <w:tc>
          <w:tcPr>
            <w:tcW w:w="4377" w:type="dxa"/>
            <w:vMerge w:val="continue"/>
            <w:tcBorders>
              <w:bottom w:val="single" w:sz="4" w:space="0" w:color="00000A"/>
              <w:insideH w:val="single" w:sz="4" w:space="0" w:color="00000A"/>
            </w:tcBorders>
            <w:shd w:color="auto" w:fill="FDE4D0" w:val="clear"/>
            <w:vAlign w:val="center"/>
          </w:tcPr>
          <w:p>
            <w:pPr>
              <w:pStyle w:val="Normal"/>
              <w:spacing w:lineRule="auto" w:line="240" w:before="0" w:after="0"/>
              <w:jc w:val="center"/>
              <w:rPr>
                <w:sz w:val="24"/>
                <w:b/>
                <w:sz w:val="24"/>
                <w:b/>
                <w:szCs w:val="24"/>
                <w:bCs/>
                <w:rFonts w:ascii="Times New Roman" w:hAnsi="Times New Roman" w:eastAsia="Calibri" w:cs="Times New Roman"/>
              </w:rPr>
            </w:pPr>
            <w:r>
              <w:rPr>
                <w:rFonts w:ascii="Times New Roman" w:hAnsi="Times New Roman"/>
                <w:b/>
                <w:bCs/>
                <w:sz w:val="24"/>
                <w:szCs w:val="24"/>
              </w:rPr>
            </w:r>
            <w:r/>
          </w:p>
        </w:tc>
        <w:tc>
          <w:tcPr>
            <w:tcW w:w="781" w:type="dxa"/>
            <w:tcBorders>
              <w:bottom w:val="single" w:sz="4" w:space="0" w:color="00000A"/>
              <w:insideH w:val="single" w:sz="4" w:space="0" w:color="00000A"/>
            </w:tcBorders>
            <w:shd w:color="auto" w:fill="FDE4D0"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f</w:t>
            </w:r>
            <w:r/>
          </w:p>
        </w:tc>
        <w:tc>
          <w:tcPr>
            <w:tcW w:w="783" w:type="dxa"/>
            <w:tcBorders>
              <w:bottom w:val="single" w:sz="4" w:space="0" w:color="00000A"/>
              <w:insideH w:val="single" w:sz="4" w:space="0" w:color="00000A"/>
            </w:tcBorders>
            <w:shd w:color="auto" w:fill="FDE4D0"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w:t>
            </w:r>
            <w:r/>
          </w:p>
        </w:tc>
        <w:tc>
          <w:tcPr>
            <w:tcW w:w="781" w:type="dxa"/>
            <w:tcBorders>
              <w:bottom w:val="single" w:sz="4" w:space="0" w:color="00000A"/>
              <w:insideH w:val="single" w:sz="4" w:space="0" w:color="00000A"/>
            </w:tcBorders>
            <w:shd w:color="auto" w:fill="FDE4D0"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F</w:t>
            </w:r>
            <w:r/>
          </w:p>
        </w:tc>
        <w:tc>
          <w:tcPr>
            <w:tcW w:w="785" w:type="dxa"/>
            <w:tcBorders>
              <w:bottom w:val="single" w:sz="4" w:space="0" w:color="00000A"/>
              <w:insideH w:val="single" w:sz="4" w:space="0" w:color="00000A"/>
            </w:tcBorders>
            <w:shd w:color="auto" w:fill="FDE4D0"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w:t>
            </w:r>
            <w:r/>
          </w:p>
        </w:tc>
      </w:tr>
      <w:tr>
        <w:trPr>
          <w:trHeight w:val="257" w:hRule="atLeast"/>
        </w:trPr>
        <w:tc>
          <w:tcPr>
            <w:tcW w:w="4377" w:type="dxa"/>
            <w:tcBorders>
              <w:top w:val="single" w:sz="4" w:space="0" w:color="00000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Cardiopatía</w:t>
            </w:r>
            <w:r/>
          </w:p>
        </w:tc>
        <w:tc>
          <w:tcPr>
            <w:tcW w:w="781" w:type="dxa"/>
            <w:tcBorders>
              <w:top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w:t>
            </w:r>
            <w:r/>
          </w:p>
        </w:tc>
        <w:tc>
          <w:tcPr>
            <w:tcW w:w="783" w:type="dxa"/>
            <w:tcBorders>
              <w:top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4,55</w:t>
            </w:r>
            <w:r/>
          </w:p>
        </w:tc>
        <w:tc>
          <w:tcPr>
            <w:tcW w:w="781" w:type="dxa"/>
            <w:tcBorders>
              <w:top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21</w:t>
            </w:r>
            <w:r/>
          </w:p>
        </w:tc>
        <w:tc>
          <w:tcPr>
            <w:tcW w:w="785" w:type="dxa"/>
            <w:tcBorders>
              <w:top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95,45</w:t>
            </w:r>
            <w:r/>
          </w:p>
        </w:tc>
      </w:tr>
      <w:tr>
        <w:trPr>
          <w:trHeight w:val="257" w:hRule="atLeast"/>
        </w:trPr>
        <w:tc>
          <w:tcPr>
            <w:tcW w:w="4377"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Patología respiratoria</w:t>
            </w:r>
            <w:r/>
          </w:p>
        </w:tc>
        <w:tc>
          <w:tcPr>
            <w:tcW w:w="781"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2</w:t>
            </w:r>
            <w:r/>
          </w:p>
        </w:tc>
        <w:tc>
          <w:tcPr>
            <w:tcW w:w="783"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9,09</w:t>
            </w:r>
            <w:r/>
          </w:p>
        </w:tc>
        <w:tc>
          <w:tcPr>
            <w:tcW w:w="781"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20</w:t>
            </w:r>
            <w:r/>
          </w:p>
        </w:tc>
        <w:tc>
          <w:tcPr>
            <w:tcW w:w="785"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90,91</w:t>
            </w:r>
            <w:r/>
          </w:p>
        </w:tc>
      </w:tr>
      <w:tr>
        <w:trPr>
          <w:trHeight w:val="242" w:hRule="atLeast"/>
        </w:trPr>
        <w:tc>
          <w:tcPr>
            <w:tcW w:w="4377"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Nefropatías</w:t>
            </w:r>
            <w:r/>
          </w:p>
        </w:tc>
        <w:tc>
          <w:tcPr>
            <w:tcW w:w="781"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w:t>
            </w:r>
            <w:r/>
          </w:p>
        </w:tc>
        <w:tc>
          <w:tcPr>
            <w:tcW w:w="783"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4,55</w:t>
            </w:r>
            <w:r/>
          </w:p>
        </w:tc>
        <w:tc>
          <w:tcPr>
            <w:tcW w:w="781"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21</w:t>
            </w:r>
            <w:r/>
          </w:p>
        </w:tc>
        <w:tc>
          <w:tcPr>
            <w:tcW w:w="785"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95,45</w:t>
            </w:r>
            <w:r/>
          </w:p>
        </w:tc>
      </w:tr>
      <w:tr>
        <w:trPr>
          <w:trHeight w:val="257" w:hRule="atLeast"/>
        </w:trPr>
        <w:tc>
          <w:tcPr>
            <w:tcW w:w="4377"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Hematológicas</w:t>
            </w:r>
            <w:r/>
          </w:p>
        </w:tc>
        <w:tc>
          <w:tcPr>
            <w:tcW w:w="781"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0</w:t>
            </w:r>
            <w:r/>
          </w:p>
        </w:tc>
        <w:tc>
          <w:tcPr>
            <w:tcW w:w="783"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0</w:t>
            </w:r>
            <w:r/>
          </w:p>
        </w:tc>
        <w:tc>
          <w:tcPr>
            <w:tcW w:w="781"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22</w:t>
            </w:r>
            <w:r/>
          </w:p>
        </w:tc>
        <w:tc>
          <w:tcPr>
            <w:tcW w:w="785"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100</w:t>
            </w:r>
            <w:r/>
          </w:p>
        </w:tc>
      </w:tr>
      <w:tr>
        <w:trPr>
          <w:trHeight w:val="242" w:hRule="atLeast"/>
        </w:trPr>
        <w:tc>
          <w:tcPr>
            <w:tcW w:w="4377"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HIV</w:t>
            </w:r>
            <w:r/>
          </w:p>
        </w:tc>
        <w:tc>
          <w:tcPr>
            <w:tcW w:w="781"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0</w:t>
            </w:r>
            <w:r/>
          </w:p>
        </w:tc>
        <w:tc>
          <w:tcPr>
            <w:tcW w:w="783"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0</w:t>
            </w:r>
            <w:r/>
          </w:p>
        </w:tc>
        <w:tc>
          <w:tcPr>
            <w:tcW w:w="781"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22</w:t>
            </w:r>
            <w:r/>
          </w:p>
        </w:tc>
        <w:tc>
          <w:tcPr>
            <w:tcW w:w="785" w:type="dx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100</w:t>
            </w:r>
            <w:r/>
          </w:p>
        </w:tc>
      </w:tr>
      <w:tr>
        <w:trPr>
          <w:trHeight w:val="257" w:hRule="atLeast"/>
        </w:trPr>
        <w:tc>
          <w:tcPr>
            <w:tcW w:w="4377"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Neoplasias</w:t>
            </w:r>
            <w:r/>
          </w:p>
        </w:tc>
        <w:tc>
          <w:tcPr>
            <w:tcW w:w="781"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3</w:t>
            </w:r>
            <w:r/>
          </w:p>
        </w:tc>
        <w:tc>
          <w:tcPr>
            <w:tcW w:w="783"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13,64</w:t>
            </w:r>
            <w:r/>
          </w:p>
        </w:tc>
        <w:tc>
          <w:tcPr>
            <w:tcW w:w="781"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19</w:t>
            </w:r>
            <w:r/>
          </w:p>
        </w:tc>
        <w:tc>
          <w:tcPr>
            <w:tcW w:w="785" w:type="dx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86,36</w:t>
            </w:r>
            <w:r/>
          </w:p>
        </w:tc>
      </w:tr>
      <w:tr>
        <w:trPr>
          <w:trHeight w:val="257" w:hRule="atLeast"/>
        </w:trPr>
        <w:tc>
          <w:tcPr>
            <w:tcW w:w="4377"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Inmunosupresión medicamentosa</w:t>
            </w:r>
            <w:r/>
          </w:p>
        </w:tc>
        <w:tc>
          <w:tcPr>
            <w:tcW w:w="1564" w:type="dxa"/>
            <w:gridSpan w:val="2"/>
            <w:tcBorders/>
            <w:shd w:color="auto" w:fill="F79646"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F</w:t>
            </w:r>
            <w:r/>
          </w:p>
        </w:tc>
        <w:tc>
          <w:tcPr>
            <w:tcW w:w="1566" w:type="dxa"/>
            <w:gridSpan w:val="2"/>
            <w:tcBorders/>
            <w:shd w:color="auto" w:fill="F79646"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w:t>
            </w:r>
            <w:r/>
          </w:p>
        </w:tc>
      </w:tr>
      <w:tr>
        <w:trPr>
          <w:trHeight w:val="242" w:hRule="atLeast"/>
        </w:trPr>
        <w:tc>
          <w:tcPr>
            <w:tcW w:w="4377"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No</w:t>
            </w:r>
            <w:r/>
          </w:p>
        </w:tc>
        <w:tc>
          <w:tcPr>
            <w:tcW w:w="1564" w:type="dxa"/>
            <w:gridSpan w:val="2"/>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19</w:t>
            </w:r>
            <w:r/>
          </w:p>
        </w:tc>
        <w:tc>
          <w:tcPr>
            <w:tcW w:w="1566" w:type="dxa"/>
            <w:gridSpan w:val="2"/>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86,36</w:t>
            </w:r>
            <w:r/>
          </w:p>
        </w:tc>
      </w:tr>
      <w:tr>
        <w:trPr>
          <w:trHeight w:val="257" w:hRule="atLeast"/>
        </w:trPr>
        <w:tc>
          <w:tcPr>
            <w:tcW w:w="4377"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Esteroides</w:t>
            </w:r>
            <w:r/>
          </w:p>
        </w:tc>
        <w:tc>
          <w:tcPr>
            <w:tcW w:w="1564" w:type="dxa"/>
            <w:gridSpan w:val="2"/>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w:t>
            </w:r>
            <w:r/>
          </w:p>
        </w:tc>
        <w:tc>
          <w:tcPr>
            <w:tcW w:w="1566" w:type="dxa"/>
            <w:gridSpan w:val="2"/>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4,55</w:t>
            </w:r>
            <w:r/>
          </w:p>
        </w:tc>
      </w:tr>
      <w:tr>
        <w:trPr>
          <w:trHeight w:val="242" w:hRule="atLeast"/>
        </w:trPr>
        <w:tc>
          <w:tcPr>
            <w:tcW w:w="4377"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Quimioterapia</w:t>
            </w:r>
            <w:r/>
          </w:p>
        </w:tc>
        <w:tc>
          <w:tcPr>
            <w:tcW w:w="1564" w:type="dxa"/>
            <w:gridSpan w:val="2"/>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2</w:t>
            </w:r>
            <w:r/>
          </w:p>
        </w:tc>
        <w:tc>
          <w:tcPr>
            <w:tcW w:w="1566" w:type="dxa"/>
            <w:gridSpan w:val="2"/>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9,09</w:t>
            </w:r>
            <w:r/>
          </w:p>
        </w:tc>
      </w:tr>
      <w:tr>
        <w:trPr>
          <w:trHeight w:val="257" w:hRule="atLeast"/>
        </w:trPr>
        <w:tc>
          <w:tcPr>
            <w:tcW w:w="4377"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Esquema de vacunación</w:t>
            </w:r>
            <w:r/>
          </w:p>
        </w:tc>
        <w:tc>
          <w:tcPr>
            <w:tcW w:w="1564" w:type="dxa"/>
            <w:gridSpan w:val="2"/>
            <w:tcBorders/>
            <w:shd w:color="auto" w:fill="F79646"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F</w:t>
            </w:r>
            <w:r/>
          </w:p>
        </w:tc>
        <w:tc>
          <w:tcPr>
            <w:tcW w:w="1566" w:type="dxa"/>
            <w:gridSpan w:val="2"/>
            <w:tcBorders/>
            <w:shd w:color="auto" w:fill="F79646"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w:t>
            </w:r>
            <w:r/>
          </w:p>
        </w:tc>
      </w:tr>
      <w:tr>
        <w:trPr>
          <w:trHeight w:val="257" w:hRule="atLeast"/>
        </w:trPr>
        <w:tc>
          <w:tcPr>
            <w:tcW w:w="4377"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Completo</w:t>
            </w:r>
            <w:r/>
          </w:p>
        </w:tc>
        <w:tc>
          <w:tcPr>
            <w:tcW w:w="1564" w:type="dxa"/>
            <w:gridSpan w:val="2"/>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5</w:t>
            </w:r>
            <w:r/>
          </w:p>
        </w:tc>
        <w:tc>
          <w:tcPr>
            <w:tcW w:w="1566" w:type="dxa"/>
            <w:gridSpan w:val="2"/>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22,73</w:t>
            </w:r>
            <w:r/>
          </w:p>
        </w:tc>
      </w:tr>
      <w:tr>
        <w:trPr>
          <w:trHeight w:val="242" w:hRule="atLeast"/>
        </w:trPr>
        <w:tc>
          <w:tcPr>
            <w:tcW w:w="4377"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Incompleto</w:t>
            </w:r>
            <w:r/>
          </w:p>
        </w:tc>
        <w:tc>
          <w:tcPr>
            <w:tcW w:w="1564" w:type="dxa"/>
            <w:gridSpan w:val="2"/>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17</w:t>
            </w:r>
            <w:r/>
          </w:p>
        </w:tc>
        <w:tc>
          <w:tcPr>
            <w:tcW w:w="1566" w:type="dxa"/>
            <w:gridSpan w:val="2"/>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77,27</w:t>
            </w:r>
            <w:r/>
          </w:p>
        </w:tc>
      </w:tr>
      <w:tr>
        <w:trPr>
          <w:trHeight w:val="257" w:hRule="atLeast"/>
        </w:trPr>
        <w:tc>
          <w:tcPr>
            <w:tcW w:w="4377"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Tratamiento (ATB) previo</w:t>
            </w:r>
            <w:r/>
          </w:p>
        </w:tc>
        <w:tc>
          <w:tcPr>
            <w:tcW w:w="1564" w:type="dxa"/>
            <w:gridSpan w:val="2"/>
            <w:tcBorders/>
            <w:shd w:color="auto" w:fill="F79646"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F</w:t>
            </w:r>
            <w:r/>
          </w:p>
        </w:tc>
        <w:tc>
          <w:tcPr>
            <w:tcW w:w="1566" w:type="dxa"/>
            <w:gridSpan w:val="2"/>
            <w:tcBorders/>
            <w:shd w:color="auto" w:fill="F79646" w:val="cle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w:t>
            </w:r>
            <w:r/>
          </w:p>
        </w:tc>
      </w:tr>
      <w:tr>
        <w:trPr>
          <w:trHeight w:val="257" w:hRule="atLeast"/>
        </w:trPr>
        <w:tc>
          <w:tcPr>
            <w:tcW w:w="4377"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Amoxacilina</w:t>
            </w:r>
            <w:r/>
          </w:p>
        </w:tc>
        <w:tc>
          <w:tcPr>
            <w:tcW w:w="1564" w:type="dxa"/>
            <w:gridSpan w:val="2"/>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6</w:t>
            </w:r>
            <w:r/>
          </w:p>
        </w:tc>
        <w:tc>
          <w:tcPr>
            <w:tcW w:w="1566" w:type="dxa"/>
            <w:gridSpan w:val="2"/>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27,27</w:t>
            </w:r>
            <w:r/>
          </w:p>
        </w:tc>
      </w:tr>
      <w:tr>
        <w:trPr>
          <w:trHeight w:val="257" w:hRule="atLeast"/>
        </w:trPr>
        <w:tc>
          <w:tcPr>
            <w:tcW w:w="4377"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Ampicilina</w:t>
            </w:r>
            <w:r/>
          </w:p>
        </w:tc>
        <w:tc>
          <w:tcPr>
            <w:tcW w:w="1564" w:type="dxa"/>
            <w:gridSpan w:val="2"/>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w:t>
            </w:r>
            <w:r/>
          </w:p>
        </w:tc>
        <w:tc>
          <w:tcPr>
            <w:tcW w:w="1566" w:type="dxa"/>
            <w:gridSpan w:val="2"/>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4,55</w:t>
            </w:r>
            <w:r/>
          </w:p>
        </w:tc>
      </w:tr>
      <w:tr>
        <w:trPr>
          <w:trHeight w:val="257" w:hRule="atLeast"/>
        </w:trPr>
        <w:tc>
          <w:tcPr>
            <w:tcW w:w="4377"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Cefixime</w:t>
            </w:r>
            <w:r/>
          </w:p>
        </w:tc>
        <w:tc>
          <w:tcPr>
            <w:tcW w:w="1564" w:type="dxa"/>
            <w:gridSpan w:val="2"/>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w:t>
            </w:r>
            <w:r/>
          </w:p>
        </w:tc>
        <w:tc>
          <w:tcPr>
            <w:tcW w:w="1566" w:type="dxa"/>
            <w:gridSpan w:val="2"/>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4,55</w:t>
            </w:r>
            <w:r/>
          </w:p>
        </w:tc>
      </w:tr>
      <w:tr>
        <w:trPr>
          <w:trHeight w:val="242" w:hRule="atLeast"/>
        </w:trPr>
        <w:tc>
          <w:tcPr>
            <w:tcW w:w="4377"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Ceftibuten</w:t>
            </w:r>
            <w:r/>
          </w:p>
        </w:tc>
        <w:tc>
          <w:tcPr>
            <w:tcW w:w="1564" w:type="dxa"/>
            <w:gridSpan w:val="2"/>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2</w:t>
            </w:r>
            <w:r/>
          </w:p>
        </w:tc>
        <w:tc>
          <w:tcPr>
            <w:tcW w:w="1566" w:type="dxa"/>
            <w:gridSpan w:val="2"/>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9,09</w:t>
            </w:r>
            <w:r/>
          </w:p>
        </w:tc>
      </w:tr>
      <w:tr>
        <w:trPr>
          <w:trHeight w:val="273" w:hRule="atLeast"/>
        </w:trPr>
        <w:tc>
          <w:tcPr>
            <w:tcW w:w="4377" w:type="dxa"/>
            <w:tcBorders>
              <w:bottom w:val="single" w:sz="4" w:space="0" w:color="00000A"/>
              <w:insideH w:val="single" w:sz="4" w:space="0" w:color="00000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No</w:t>
            </w:r>
            <w:r/>
          </w:p>
        </w:tc>
        <w:tc>
          <w:tcPr>
            <w:tcW w:w="1564" w:type="dxa"/>
            <w:gridSpan w:val="2"/>
            <w:tcBorders>
              <w:bottom w:val="single" w:sz="4" w:space="0" w:color="00000A"/>
              <w:insideH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12</w:t>
            </w:r>
            <w:r/>
          </w:p>
        </w:tc>
        <w:tc>
          <w:tcPr>
            <w:tcW w:w="1566" w:type="dxa"/>
            <w:gridSpan w:val="2"/>
            <w:tcBorders>
              <w:bottom w:val="single" w:sz="4" w:space="0" w:color="00000A"/>
              <w:insideH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54,55</w:t>
            </w:r>
            <w:r/>
          </w:p>
        </w:tc>
      </w:tr>
      <w:tr>
        <w:trPr>
          <w:trHeight w:val="273" w:hRule="atLeast"/>
        </w:trPr>
        <w:tc>
          <w:tcPr>
            <w:tcW w:w="4377" w:type="dxa"/>
            <w:tcBorders>
              <w:top w:val="single" w:sz="4" w:space="0" w:color="00000A"/>
              <w:bottom w:val="single" w:sz="4" w:space="0" w:color="00000A"/>
              <w:insideH w:val="single" w:sz="4" w:space="0" w:color="00000A"/>
            </w:tcBorders>
            <w:shd w:color="auto" w:fill="FDE4D0"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Total</w:t>
            </w:r>
            <w:r/>
          </w:p>
        </w:tc>
        <w:tc>
          <w:tcPr>
            <w:tcW w:w="1564" w:type="dxa"/>
            <w:gridSpan w:val="2"/>
            <w:tcBorders>
              <w:top w:val="single" w:sz="4" w:space="0" w:color="00000A"/>
              <w:bottom w:val="single" w:sz="4" w:space="0" w:color="00000A"/>
              <w:insideH w:val="single" w:sz="4" w:space="0" w:color="00000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22</w:t>
            </w:r>
            <w:r/>
          </w:p>
        </w:tc>
        <w:tc>
          <w:tcPr>
            <w:tcW w:w="1566" w:type="dxa"/>
            <w:gridSpan w:val="2"/>
            <w:tcBorders>
              <w:top w:val="single" w:sz="4" w:space="0" w:color="00000A"/>
              <w:bottom w:val="single" w:sz="4" w:space="0" w:color="00000A"/>
              <w:insideH w:val="single" w:sz="4" w:space="0" w:color="00000A"/>
            </w:tcBorders>
            <w:shd w:color="auto" w:fill="FDE4D0" w:val="clear"/>
            <w:vAlign w:val="cente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100</w:t>
            </w:r>
            <w:r/>
          </w:p>
        </w:tc>
      </w:tr>
    </w:tbl>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Fuente: Datos propios de la Investigación (Burgos; 2014)</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Entre las comorbilidades más relevantes de los pacientes con neumonía complicada se tiene 3 pacientes con neoplasias (13,64%) y dos pacientes refirieron patologías respiratorias como el asma bronquial (9,09%). En un 86,36% lo pacientes no se presentó inmunosupresión medicamentosa (19 casos)</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Un 77,27% de los pacientes tenía el esquema de vacunación incompleto (17 casos).</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Y en cuanto a la prescripción de tratamiento previo 54,55% no recibió ningún antibiótico previo, el 27,27% (6 casos) refirieron haber recibido Amoxacilina.</w:t>
      </w:r>
      <w:r/>
    </w:p>
    <w:p>
      <w:pPr>
        <w:pStyle w:val="Normal"/>
        <w:spacing w:lineRule="auto" w:line="24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center"/>
        <w:rPr>
          <w:sz w:val="24"/>
          <w:b/>
          <w:sz w:val="24"/>
          <w:b/>
          <w:szCs w:val="24"/>
          <w:rFonts w:ascii="Times New Roman" w:hAnsi="Times New Roman" w:eastAsia="Times New Roman"/>
          <w:color w:val="1F1A17"/>
          <w:lang w:eastAsia="es-VE"/>
        </w:rPr>
      </w:pPr>
      <w:r>
        <w:rPr>
          <w:rFonts w:eastAsia="Times New Roman" w:ascii="Times New Roman" w:hAnsi="Times New Roman"/>
          <w:b/>
          <w:color w:val="1F1A17"/>
          <w:sz w:val="24"/>
          <w:szCs w:val="24"/>
          <w:lang w:eastAsia="es-VE"/>
        </w:rPr>
        <w:t>TABLA N° 3</w:t>
      </w:r>
      <w:r/>
    </w:p>
    <w:p>
      <w:pPr>
        <w:pStyle w:val="Normal"/>
        <w:spacing w:lineRule="auto" w:line="240" w:before="0" w:after="0"/>
        <w:jc w:val="center"/>
        <w:rPr>
          <w:sz w:val="24"/>
          <w:b/>
          <w:sz w:val="24"/>
          <w:b/>
          <w:szCs w:val="24"/>
          <w:rFonts w:ascii="Times New Roman" w:hAnsi="Times New Roman" w:eastAsia="Times New Roman"/>
          <w:lang w:eastAsia="es-VE"/>
        </w:rPr>
      </w:pPr>
      <w:r>
        <w:rPr>
          <w:rFonts w:eastAsia="Times New Roman" w:ascii="Times New Roman" w:hAnsi="Times New Roman"/>
          <w:b/>
          <w:color w:val="1F1A17"/>
          <w:sz w:val="24"/>
          <w:szCs w:val="24"/>
          <w:lang w:eastAsia="es-VE"/>
        </w:rPr>
        <w:t xml:space="preserve">COMPROMISO PULMONAR DE LOS PACIENTES CON DIAGNÓSTICO DE NEUMONÍA COMPLICADA. </w:t>
      </w:r>
      <w:r>
        <w:rPr>
          <w:rFonts w:eastAsia="Times New Roman" w:ascii="Times New Roman" w:hAnsi="Times New Roman"/>
          <w:b/>
          <w:sz w:val="24"/>
          <w:szCs w:val="24"/>
          <w:lang w:eastAsia="es-VE"/>
        </w:rPr>
        <w:t xml:space="preserve">SERVICIO DE PEDIATRÍA. HOSPITAL UNIVERSITARIO “DR. ÁNGEL LARRALDE” </w:t>
      </w:r>
      <w:r/>
    </w:p>
    <w:p>
      <w:pPr>
        <w:pStyle w:val="Normal"/>
        <w:spacing w:lineRule="auto" w:line="240" w:before="0" w:after="0"/>
        <w:jc w:val="center"/>
        <w:rPr>
          <w:sz w:val="24"/>
          <w:sz w:val="24"/>
          <w:szCs w:val="24"/>
          <w:rFonts w:ascii="Times New Roman" w:hAnsi="Times New Roman" w:eastAsia="Times New Roman"/>
          <w:lang w:eastAsia="es-VE"/>
        </w:rPr>
      </w:pPr>
      <w:r>
        <w:rPr>
          <w:rFonts w:eastAsia="Times New Roman" w:ascii="Times New Roman" w:hAnsi="Times New Roman"/>
          <w:b/>
          <w:sz w:val="24"/>
          <w:szCs w:val="24"/>
          <w:lang w:eastAsia="es-VE"/>
        </w:rPr>
        <w:t>PERIODO ABRIL 2013 – ABRIL DE 2014.</w:t>
      </w:r>
      <w:r/>
    </w:p>
    <w:tbl>
      <w:tblPr>
        <w:tblW w:w="5119" w:type="dxa"/>
        <w:jc w:val="center"/>
        <w:tblInd w:w="0" w:type="dxa"/>
        <w:tblBorders/>
        <w:tblCellMar>
          <w:top w:w="0" w:type="dxa"/>
          <w:left w:w="108" w:type="dxa"/>
          <w:bottom w:w="0" w:type="dxa"/>
          <w:right w:w="108" w:type="dxa"/>
        </w:tblCellMar>
      </w:tblPr>
      <w:tblGrid>
        <w:gridCol w:w="3441"/>
        <w:gridCol w:w="837"/>
        <w:gridCol w:w="841"/>
      </w:tblGrid>
      <w:tr>
        <w:trPr>
          <w:trHeight w:val="324" w:hRule="atLeast"/>
        </w:trPr>
        <w:tc>
          <w:tcPr>
            <w:tcW w:w="3441" w:type="dxa"/>
            <w:tcBorders/>
            <w:shd w:color="auto" w:fill="F79646" w:val="clear"/>
            <w:vAlign w:val="center"/>
          </w:tcPr>
          <w:p>
            <w:pPr>
              <w:pStyle w:val="Normal"/>
              <w:spacing w:lineRule="auto" w:line="240" w:before="0" w:after="0"/>
              <w:jc w:val="center"/>
              <w:rPr>
                <w:sz w:val="24"/>
                <w:b/>
                <w:sz w:val="24"/>
                <w:b/>
                <w:szCs w:val="24"/>
                <w:bCs/>
                <w:rFonts w:ascii="Times New Roman" w:hAnsi="Times New Roman" w:eastAsia="Times New Roman"/>
                <w:color w:val="1F1A17"/>
                <w:lang w:eastAsia="es-VE"/>
              </w:rPr>
            </w:pPr>
            <w:r>
              <w:rPr>
                <w:rFonts w:eastAsia="Times New Roman" w:ascii="Times New Roman" w:hAnsi="Times New Roman"/>
                <w:b/>
                <w:bCs/>
                <w:color w:val="1F1A17"/>
                <w:sz w:val="24"/>
                <w:szCs w:val="24"/>
                <w:lang w:eastAsia="es-VE"/>
              </w:rPr>
              <w:t>Sexo</w:t>
            </w:r>
            <w:r/>
          </w:p>
        </w:tc>
        <w:tc>
          <w:tcPr>
            <w:tcW w:w="1678" w:type="dxa"/>
            <w:gridSpan w:val="2"/>
            <w:tcBorders/>
            <w:shd w:color="auto" w:fill="F79646" w:val="clear"/>
            <w:vAlign w:val="center"/>
          </w:tcPr>
          <w:p>
            <w:pPr>
              <w:pStyle w:val="Normal"/>
              <w:spacing w:lineRule="auto" w:line="240" w:before="0" w:after="0"/>
              <w:jc w:val="center"/>
              <w:rPr>
                <w:sz w:val="24"/>
                <w:b/>
                <w:sz w:val="24"/>
                <w:b/>
                <w:szCs w:val="24"/>
                <w:bCs/>
                <w:rFonts w:ascii="Times New Roman" w:hAnsi="Times New Roman" w:eastAsia="Times New Roman"/>
                <w:color w:val="1F1A17"/>
                <w:lang w:eastAsia="es-VE"/>
              </w:rPr>
            </w:pPr>
            <w:r>
              <w:rPr>
                <w:rFonts w:eastAsia="Times New Roman" w:ascii="Times New Roman" w:hAnsi="Times New Roman"/>
                <w:b/>
                <w:bCs/>
                <w:color w:val="1F1A17"/>
                <w:sz w:val="24"/>
                <w:szCs w:val="24"/>
                <w:lang w:eastAsia="es-VE"/>
              </w:rPr>
              <w:t>Total</w:t>
            </w:r>
            <w:r/>
          </w:p>
        </w:tc>
      </w:tr>
      <w:tr>
        <w:trPr>
          <w:trHeight w:val="324" w:hRule="atLeast"/>
        </w:trPr>
        <w:tc>
          <w:tcPr>
            <w:tcW w:w="3441" w:type="dxa"/>
            <w:tcBorders/>
            <w:shd w:color="auto" w:fill="FDE4D0" w:val="clear"/>
            <w:vAlign w:val="center"/>
          </w:tcPr>
          <w:p>
            <w:pPr>
              <w:pStyle w:val="Normal"/>
              <w:spacing w:lineRule="auto" w:line="240" w:before="0" w:after="0"/>
              <w:jc w:val="center"/>
              <w:rPr>
                <w:sz w:val="24"/>
                <w:b/>
                <w:sz w:val="24"/>
                <w:b/>
                <w:szCs w:val="24"/>
                <w:bCs/>
                <w:rFonts w:ascii="Times New Roman" w:hAnsi="Times New Roman" w:eastAsia="Times New Roman"/>
                <w:color w:val="1F1A17"/>
                <w:lang w:eastAsia="es-VE"/>
              </w:rPr>
            </w:pPr>
            <w:r>
              <w:rPr>
                <w:rFonts w:eastAsia="Times New Roman" w:ascii="Times New Roman" w:hAnsi="Times New Roman"/>
                <w:b/>
                <w:bCs/>
                <w:color w:val="1F1A17"/>
                <w:sz w:val="24"/>
                <w:szCs w:val="24"/>
                <w:lang w:eastAsia="es-VE"/>
              </w:rPr>
              <w:t>Afección pulmonar</w:t>
            </w:r>
            <w:r/>
          </w:p>
        </w:tc>
        <w:tc>
          <w:tcPr>
            <w:tcW w:w="837" w:type="dxa"/>
            <w:tcBorders/>
            <w:shd w:color="auto" w:fill="FDE4D0" w:val="clear"/>
            <w:vAlign w:val="center"/>
          </w:tcPr>
          <w:p>
            <w:pPr>
              <w:pStyle w:val="Normal"/>
              <w:spacing w:lineRule="auto" w:line="240" w:before="0" w:after="0"/>
              <w:jc w:val="center"/>
              <w:rPr>
                <w:sz w:val="24"/>
                <w:b/>
                <w:sz w:val="24"/>
                <w:b/>
                <w:szCs w:val="24"/>
                <w:rFonts w:ascii="Times New Roman" w:hAnsi="Times New Roman" w:eastAsia="Times New Roman"/>
                <w:color w:val="1F1A17"/>
                <w:lang w:eastAsia="es-VE"/>
              </w:rPr>
            </w:pPr>
            <w:r>
              <w:rPr>
                <w:rFonts w:eastAsia="Times New Roman" w:ascii="Times New Roman" w:hAnsi="Times New Roman"/>
                <w:b/>
                <w:color w:val="1F1A17"/>
                <w:sz w:val="24"/>
                <w:szCs w:val="24"/>
                <w:lang w:eastAsia="es-VE"/>
              </w:rPr>
              <w:t>F</w:t>
            </w:r>
            <w:r/>
          </w:p>
        </w:tc>
        <w:tc>
          <w:tcPr>
            <w:tcW w:w="841" w:type="dxa"/>
            <w:tcBorders/>
            <w:shd w:color="auto" w:fill="FDE4D0" w:val="clear"/>
            <w:vAlign w:val="center"/>
          </w:tcPr>
          <w:p>
            <w:pPr>
              <w:pStyle w:val="Normal"/>
              <w:spacing w:lineRule="auto" w:line="240" w:before="0" w:after="0"/>
              <w:jc w:val="center"/>
              <w:rPr>
                <w:sz w:val="24"/>
                <w:b/>
                <w:sz w:val="24"/>
                <w:b/>
                <w:szCs w:val="24"/>
                <w:rFonts w:ascii="Times New Roman" w:hAnsi="Times New Roman" w:eastAsia="Times New Roman"/>
                <w:color w:val="1F1A17"/>
                <w:lang w:eastAsia="es-VE"/>
              </w:rPr>
            </w:pPr>
            <w:r>
              <w:rPr>
                <w:rFonts w:eastAsia="Times New Roman" w:ascii="Times New Roman" w:hAnsi="Times New Roman"/>
                <w:b/>
                <w:color w:val="1F1A17"/>
                <w:sz w:val="24"/>
                <w:szCs w:val="24"/>
                <w:lang w:eastAsia="es-VE"/>
              </w:rPr>
              <w:t>%</w:t>
            </w:r>
            <w:r/>
          </w:p>
        </w:tc>
      </w:tr>
      <w:tr>
        <w:trPr>
          <w:trHeight w:val="324" w:hRule="atLeast"/>
        </w:trPr>
        <w:tc>
          <w:tcPr>
            <w:tcW w:w="3441" w:type="dxa"/>
            <w:tcBorders/>
            <w:shd w:fill="auto" w:val="clear"/>
            <w:vAlign w:val="center"/>
          </w:tcPr>
          <w:p>
            <w:pPr>
              <w:pStyle w:val="Normal"/>
              <w:spacing w:lineRule="auto" w:line="240" w:before="0" w:after="0"/>
              <w:jc w:val="center"/>
              <w:rPr>
                <w:sz w:val="24"/>
                <w:sz w:val="24"/>
                <w:szCs w:val="24"/>
                <w:bCs/>
                <w:rFonts w:ascii="Times New Roman" w:hAnsi="Times New Roman" w:eastAsia="Times New Roman"/>
                <w:color w:val="1F1A17"/>
                <w:lang w:eastAsia="es-VE"/>
              </w:rPr>
            </w:pPr>
            <w:r>
              <w:rPr>
                <w:rFonts w:eastAsia="Times New Roman" w:ascii="Times New Roman" w:hAnsi="Times New Roman"/>
                <w:bCs/>
                <w:color w:val="1F1A17"/>
                <w:sz w:val="24"/>
                <w:szCs w:val="24"/>
                <w:lang w:eastAsia="es-VE"/>
              </w:rPr>
              <w:t>Lóbar bilateral</w:t>
            </w:r>
            <w:r/>
          </w:p>
        </w:tc>
        <w:tc>
          <w:tcPr>
            <w:tcW w:w="837" w:type="dxa"/>
            <w:tcBorders/>
            <w:shd w:fill="auto"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1</w:t>
            </w:r>
            <w:r/>
          </w:p>
        </w:tc>
        <w:tc>
          <w:tcPr>
            <w:tcW w:w="841" w:type="dxa"/>
            <w:tcBorders/>
            <w:shd w:fill="auto"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4,55</w:t>
            </w:r>
            <w:r/>
          </w:p>
        </w:tc>
      </w:tr>
      <w:tr>
        <w:trPr>
          <w:trHeight w:val="324" w:hRule="atLeast"/>
        </w:trPr>
        <w:tc>
          <w:tcPr>
            <w:tcW w:w="3441" w:type="dxa"/>
            <w:tcBorders/>
            <w:shd w:color="auto" w:fill="FDE4D0" w:val="clear"/>
            <w:vAlign w:val="center"/>
          </w:tcPr>
          <w:p>
            <w:pPr>
              <w:pStyle w:val="Normal"/>
              <w:spacing w:lineRule="auto" w:line="240" w:before="0" w:after="0"/>
              <w:jc w:val="center"/>
              <w:rPr>
                <w:sz w:val="24"/>
                <w:sz w:val="24"/>
                <w:szCs w:val="24"/>
                <w:bCs/>
                <w:rFonts w:ascii="Times New Roman" w:hAnsi="Times New Roman" w:eastAsia="Times New Roman"/>
                <w:color w:val="1F1A17"/>
                <w:lang w:eastAsia="es-VE"/>
              </w:rPr>
            </w:pPr>
            <w:r>
              <w:rPr>
                <w:rFonts w:eastAsia="Times New Roman" w:ascii="Times New Roman" w:hAnsi="Times New Roman"/>
                <w:bCs/>
                <w:color w:val="1F1A17"/>
                <w:sz w:val="24"/>
                <w:szCs w:val="24"/>
                <w:lang w:eastAsia="es-VE"/>
              </w:rPr>
              <w:t>Lóbar unilateral derecha</w:t>
            </w:r>
            <w:r/>
          </w:p>
        </w:tc>
        <w:tc>
          <w:tcPr>
            <w:tcW w:w="837" w:type="dxa"/>
            <w:tcBorders/>
            <w:shd w:color="auto" w:fill="FDE4D0"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7</w:t>
            </w:r>
            <w:r/>
          </w:p>
        </w:tc>
        <w:tc>
          <w:tcPr>
            <w:tcW w:w="841" w:type="dxa"/>
            <w:tcBorders/>
            <w:shd w:color="auto" w:fill="FDE4D0"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31,82</w:t>
            </w:r>
            <w:r/>
          </w:p>
        </w:tc>
      </w:tr>
      <w:tr>
        <w:trPr>
          <w:trHeight w:val="324" w:hRule="atLeast"/>
        </w:trPr>
        <w:tc>
          <w:tcPr>
            <w:tcW w:w="3441" w:type="dxa"/>
            <w:tcBorders/>
            <w:shd w:fill="auto" w:val="clear"/>
            <w:vAlign w:val="center"/>
          </w:tcPr>
          <w:p>
            <w:pPr>
              <w:pStyle w:val="Normal"/>
              <w:spacing w:lineRule="auto" w:line="240" w:before="0" w:after="0"/>
              <w:jc w:val="center"/>
              <w:rPr>
                <w:sz w:val="24"/>
                <w:sz w:val="24"/>
                <w:szCs w:val="24"/>
                <w:bCs/>
                <w:rFonts w:ascii="Times New Roman" w:hAnsi="Times New Roman" w:eastAsia="Times New Roman"/>
                <w:color w:val="1F1A17"/>
                <w:lang w:eastAsia="es-VE"/>
              </w:rPr>
            </w:pPr>
            <w:r>
              <w:rPr>
                <w:rFonts w:eastAsia="Times New Roman" w:ascii="Times New Roman" w:hAnsi="Times New Roman"/>
                <w:bCs/>
                <w:color w:val="1F1A17"/>
                <w:sz w:val="24"/>
                <w:szCs w:val="24"/>
                <w:lang w:eastAsia="es-VE"/>
              </w:rPr>
              <w:t>Lóbar unilateral izquierda</w:t>
            </w:r>
            <w:r/>
          </w:p>
        </w:tc>
        <w:tc>
          <w:tcPr>
            <w:tcW w:w="837" w:type="dxa"/>
            <w:tcBorders/>
            <w:shd w:fill="auto"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5</w:t>
            </w:r>
            <w:r/>
          </w:p>
        </w:tc>
        <w:tc>
          <w:tcPr>
            <w:tcW w:w="841" w:type="dxa"/>
            <w:tcBorders/>
            <w:shd w:fill="auto"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22,73</w:t>
            </w:r>
            <w:r/>
          </w:p>
        </w:tc>
      </w:tr>
      <w:tr>
        <w:trPr>
          <w:trHeight w:val="324" w:hRule="atLeast"/>
        </w:trPr>
        <w:tc>
          <w:tcPr>
            <w:tcW w:w="3441" w:type="dxa"/>
            <w:tcBorders/>
            <w:shd w:color="auto" w:fill="FDE4D0" w:val="clear"/>
            <w:vAlign w:val="center"/>
          </w:tcPr>
          <w:p>
            <w:pPr>
              <w:pStyle w:val="Normal"/>
              <w:spacing w:lineRule="auto" w:line="240" w:before="0" w:after="0"/>
              <w:jc w:val="center"/>
              <w:rPr>
                <w:sz w:val="24"/>
                <w:sz w:val="24"/>
                <w:szCs w:val="24"/>
                <w:bCs/>
                <w:rFonts w:ascii="Times New Roman" w:hAnsi="Times New Roman" w:eastAsia="Times New Roman"/>
                <w:color w:val="1F1A17"/>
                <w:lang w:eastAsia="es-VE"/>
              </w:rPr>
            </w:pPr>
            <w:r>
              <w:rPr>
                <w:rFonts w:eastAsia="Times New Roman" w:ascii="Times New Roman" w:hAnsi="Times New Roman"/>
                <w:bCs/>
                <w:color w:val="1F1A17"/>
                <w:sz w:val="24"/>
                <w:szCs w:val="24"/>
                <w:lang w:eastAsia="es-VE"/>
              </w:rPr>
              <w:t>Multilóbar Bilateral</w:t>
            </w:r>
            <w:r/>
          </w:p>
        </w:tc>
        <w:tc>
          <w:tcPr>
            <w:tcW w:w="837" w:type="dxa"/>
            <w:tcBorders/>
            <w:shd w:color="auto" w:fill="FDE4D0"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7</w:t>
            </w:r>
            <w:r/>
          </w:p>
        </w:tc>
        <w:tc>
          <w:tcPr>
            <w:tcW w:w="841" w:type="dxa"/>
            <w:tcBorders/>
            <w:shd w:color="auto" w:fill="FDE4D0"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31,82</w:t>
            </w:r>
            <w:r/>
          </w:p>
        </w:tc>
      </w:tr>
      <w:tr>
        <w:trPr>
          <w:trHeight w:val="324" w:hRule="atLeast"/>
        </w:trPr>
        <w:tc>
          <w:tcPr>
            <w:tcW w:w="3441" w:type="dxa"/>
            <w:tcBorders/>
            <w:shd w:fill="auto" w:val="clear"/>
            <w:vAlign w:val="center"/>
          </w:tcPr>
          <w:p>
            <w:pPr>
              <w:pStyle w:val="Normal"/>
              <w:spacing w:lineRule="auto" w:line="240" w:before="0" w:after="0"/>
              <w:jc w:val="center"/>
              <w:rPr>
                <w:sz w:val="24"/>
                <w:sz w:val="24"/>
                <w:szCs w:val="24"/>
                <w:bCs/>
                <w:rFonts w:ascii="Times New Roman" w:hAnsi="Times New Roman" w:eastAsia="Times New Roman"/>
                <w:color w:val="1F1A17"/>
                <w:lang w:eastAsia="es-VE"/>
              </w:rPr>
            </w:pPr>
            <w:r>
              <w:rPr>
                <w:rFonts w:eastAsia="Times New Roman" w:ascii="Times New Roman" w:hAnsi="Times New Roman"/>
                <w:bCs/>
                <w:color w:val="1F1A17"/>
                <w:sz w:val="24"/>
                <w:szCs w:val="24"/>
                <w:lang w:eastAsia="es-VE"/>
              </w:rPr>
              <w:t>Multilóbar unilateral derecha</w:t>
            </w:r>
            <w:r/>
          </w:p>
        </w:tc>
        <w:tc>
          <w:tcPr>
            <w:tcW w:w="837" w:type="dxa"/>
            <w:tcBorders/>
            <w:shd w:fill="auto"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1</w:t>
            </w:r>
            <w:r/>
          </w:p>
        </w:tc>
        <w:tc>
          <w:tcPr>
            <w:tcW w:w="841" w:type="dxa"/>
            <w:tcBorders/>
            <w:shd w:fill="auto"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4,55</w:t>
            </w:r>
            <w:r/>
          </w:p>
        </w:tc>
      </w:tr>
      <w:tr>
        <w:trPr>
          <w:trHeight w:val="324" w:hRule="atLeast"/>
        </w:trPr>
        <w:tc>
          <w:tcPr>
            <w:tcW w:w="3441" w:type="dxa"/>
            <w:tcBorders/>
            <w:shd w:color="auto" w:fill="FDE4D0" w:val="clear"/>
            <w:vAlign w:val="center"/>
          </w:tcPr>
          <w:p>
            <w:pPr>
              <w:pStyle w:val="Normal"/>
              <w:spacing w:lineRule="auto" w:line="240" w:before="0" w:after="0"/>
              <w:jc w:val="center"/>
              <w:rPr>
                <w:sz w:val="24"/>
                <w:sz w:val="24"/>
                <w:szCs w:val="24"/>
                <w:bCs/>
                <w:rFonts w:ascii="Times New Roman" w:hAnsi="Times New Roman" w:eastAsia="Times New Roman"/>
                <w:color w:val="1F1A17"/>
                <w:lang w:eastAsia="es-VE"/>
              </w:rPr>
            </w:pPr>
            <w:r>
              <w:rPr>
                <w:rFonts w:eastAsia="Times New Roman" w:ascii="Times New Roman" w:hAnsi="Times New Roman"/>
                <w:bCs/>
                <w:color w:val="1F1A17"/>
                <w:sz w:val="24"/>
                <w:szCs w:val="24"/>
                <w:lang w:eastAsia="es-VE"/>
              </w:rPr>
              <w:t>Multilóbar unilateral izquierda</w:t>
            </w:r>
            <w:r/>
          </w:p>
        </w:tc>
        <w:tc>
          <w:tcPr>
            <w:tcW w:w="837" w:type="dxa"/>
            <w:tcBorders/>
            <w:shd w:color="auto" w:fill="FDE4D0"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1</w:t>
            </w:r>
            <w:r/>
          </w:p>
        </w:tc>
        <w:tc>
          <w:tcPr>
            <w:tcW w:w="841" w:type="dxa"/>
            <w:tcBorders/>
            <w:shd w:color="auto" w:fill="FDE4D0"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4,55</w:t>
            </w:r>
            <w:r/>
          </w:p>
        </w:tc>
      </w:tr>
      <w:tr>
        <w:trPr>
          <w:trHeight w:val="324" w:hRule="atLeast"/>
        </w:trPr>
        <w:tc>
          <w:tcPr>
            <w:tcW w:w="3441" w:type="dxa"/>
            <w:tcBorders>
              <w:bottom w:val="single" w:sz="4" w:space="0" w:color="00000A"/>
              <w:insideH w:val="single" w:sz="4" w:space="0" w:color="00000A"/>
            </w:tcBorders>
            <w:shd w:fill="auto" w:val="clear"/>
            <w:vAlign w:val="center"/>
          </w:tcPr>
          <w:p>
            <w:pPr>
              <w:pStyle w:val="Normal"/>
              <w:spacing w:lineRule="auto" w:line="240" w:before="0" w:after="0"/>
              <w:jc w:val="center"/>
              <w:rPr>
                <w:sz w:val="24"/>
                <w:b/>
                <w:sz w:val="24"/>
                <w:b/>
                <w:szCs w:val="24"/>
                <w:bCs/>
                <w:rFonts w:ascii="Times New Roman" w:hAnsi="Times New Roman" w:eastAsia="Times New Roman"/>
                <w:color w:val="1F1A17"/>
                <w:lang w:eastAsia="es-VE"/>
              </w:rPr>
            </w:pPr>
            <w:r>
              <w:rPr>
                <w:rFonts w:eastAsia="Times New Roman" w:ascii="Times New Roman" w:hAnsi="Times New Roman"/>
                <w:b/>
                <w:bCs/>
                <w:color w:val="1F1A17"/>
                <w:sz w:val="24"/>
                <w:szCs w:val="24"/>
                <w:lang w:eastAsia="es-VE"/>
              </w:rPr>
              <w:t>Total</w:t>
            </w:r>
            <w:r/>
          </w:p>
        </w:tc>
        <w:tc>
          <w:tcPr>
            <w:tcW w:w="837" w:type="dxa"/>
            <w:tcBorders>
              <w:bottom w:val="single" w:sz="4" w:space="0" w:color="00000A"/>
              <w:insideH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22</w:t>
            </w:r>
            <w:r/>
          </w:p>
        </w:tc>
        <w:tc>
          <w:tcPr>
            <w:tcW w:w="841" w:type="dxa"/>
            <w:tcBorders>
              <w:bottom w:val="single" w:sz="4" w:space="0" w:color="00000A"/>
              <w:insideH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100</w:t>
            </w:r>
            <w:r/>
          </w:p>
        </w:tc>
      </w:tr>
    </w:tbl>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Fuente: Datos propios de la Investigación (Burgos; 2014)</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Las lesiones pulmonares más frecuente fueron: la lóbar unilateral derecha y la multilóbar bilateral representando un 31,82% por igual (7 casos cada lesión). En segundo lugar de frecuencia fue la lesión lóbar unilateral izquierda con un 22,73% (5 casos).</w:t>
      </w:r>
      <w:r/>
    </w:p>
    <w:p>
      <w:pPr>
        <w:pStyle w:val="Normal"/>
        <w:spacing w:lineRule="auto" w:line="240" w:before="0" w:after="0"/>
        <w:jc w:val="both"/>
        <w:rPr>
          <w:sz w:val="20"/>
          <w:sz w:val="20"/>
          <w:szCs w:val="24"/>
          <w:rFonts w:ascii="Times New Roman" w:hAnsi="Times New Roman" w:eastAsia="Times New Roman" w:cs="Times New Roman"/>
          <w:color w:val="1F1A17"/>
          <w:lang w:eastAsia="es-VE"/>
        </w:rPr>
      </w:pPr>
      <w:r>
        <w:rPr>
          <w:rFonts w:eastAsia="Times New Roman" w:ascii="Times New Roman" w:hAnsi="Times New Roman"/>
          <w:color w:val="1F1A17"/>
          <w:sz w:val="20"/>
          <w:szCs w:val="24"/>
          <w:lang w:eastAsia="es-VE"/>
        </w:rPr>
      </w:r>
      <w:r/>
    </w:p>
    <w:p>
      <w:pPr>
        <w:pStyle w:val="Normal"/>
        <w:spacing w:lineRule="auto" w:line="240" w:before="0" w:after="0"/>
        <w:jc w:val="both"/>
        <w:rPr>
          <w:sz w:val="24"/>
          <w:sz w:val="24"/>
          <w:szCs w:val="24"/>
          <w:rFonts w:ascii="Times New Roman" w:hAnsi="Times New Roman" w:eastAsia="Times New Roman" w:cs="Times New Roman"/>
          <w:color w:val="1F1A17"/>
          <w:lang w:eastAsia="es-VE"/>
        </w:rPr>
      </w:pPr>
      <w:r>
        <w:rPr>
          <w:rFonts w:eastAsia="Times New Roman" w:ascii="Times New Roman" w:hAnsi="Times New Roman"/>
          <w:color w:val="1F1A17"/>
          <w:sz w:val="24"/>
          <w:szCs w:val="24"/>
          <w:lang w:eastAsia="es-VE"/>
        </w:rPr>
      </w:r>
      <w:r>
        <w:br w:type="page"/>
      </w:r>
      <w:r/>
    </w:p>
    <w:p>
      <w:pPr>
        <w:pStyle w:val="Normal"/>
        <w:spacing w:lineRule="auto" w:line="240" w:before="0" w:after="0"/>
        <w:jc w:val="center"/>
        <w:rPr>
          <w:sz w:val="24"/>
          <w:b/>
          <w:sz w:val="24"/>
          <w:b/>
          <w:szCs w:val="24"/>
          <w:rFonts w:ascii="Times New Roman" w:hAnsi="Times New Roman" w:eastAsia="Times New Roman"/>
          <w:color w:val="1F1A17"/>
          <w:lang w:eastAsia="es-VE"/>
        </w:rPr>
      </w:pPr>
      <w:r>
        <w:rPr>
          <w:rFonts w:eastAsia="Times New Roman" w:ascii="Times New Roman" w:hAnsi="Times New Roman"/>
          <w:b/>
          <w:color w:val="1F1A17"/>
          <w:sz w:val="24"/>
          <w:szCs w:val="24"/>
          <w:lang w:eastAsia="es-VE"/>
        </w:rPr>
        <w:t>TABLA N° 4</w:t>
      </w:r>
      <w:r/>
    </w:p>
    <w:p>
      <w:pPr>
        <w:pStyle w:val="Normal"/>
        <w:spacing w:lineRule="auto" w:line="240" w:before="0" w:after="0"/>
        <w:jc w:val="center"/>
        <w:rPr>
          <w:sz w:val="24"/>
          <w:sz w:val="24"/>
          <w:szCs w:val="24"/>
          <w:rFonts w:ascii="Times New Roman" w:hAnsi="Times New Roman"/>
        </w:rPr>
      </w:pPr>
      <w:r>
        <w:rPr>
          <w:rFonts w:eastAsia="Times New Roman" w:ascii="Times New Roman" w:hAnsi="Times New Roman"/>
          <w:b/>
          <w:color w:val="1F1A17"/>
          <w:sz w:val="24"/>
          <w:szCs w:val="24"/>
          <w:lang w:eastAsia="es-VE"/>
        </w:rPr>
        <w:t>TIPOS DE COMPLICACIONES DE LAS NEUMONÍAS</w:t>
      </w:r>
      <w:r>
        <w:rPr>
          <w:rFonts w:ascii="Times New Roman" w:hAnsi="Times New Roman"/>
          <w:sz w:val="24"/>
          <w:szCs w:val="24"/>
        </w:rPr>
        <w:t xml:space="preserve">. </w:t>
      </w:r>
      <w:r>
        <w:rPr>
          <w:rFonts w:eastAsia="Times New Roman" w:ascii="Times New Roman" w:hAnsi="Times New Roman"/>
          <w:b/>
          <w:sz w:val="24"/>
          <w:szCs w:val="24"/>
          <w:lang w:eastAsia="es-VE"/>
        </w:rPr>
        <w:t>SERVICIO DE PEDIATRÍA. HOSPITAL UNIVERSITARIO “DR. ÁNGEL LARRALDE” PERIODO ABRIL 2013 – ABRIL DE 2014.</w:t>
      </w:r>
      <w:r/>
    </w:p>
    <w:tbl>
      <w:tblPr>
        <w:tblW w:w="7465" w:type="dxa"/>
        <w:jc w:val="center"/>
        <w:tblInd w:w="0" w:type="dxa"/>
        <w:tblBorders/>
        <w:tblCellMar>
          <w:top w:w="0" w:type="dxa"/>
          <w:left w:w="108" w:type="dxa"/>
          <w:bottom w:w="0" w:type="dxa"/>
          <w:right w:w="108" w:type="dxa"/>
        </w:tblCellMar>
      </w:tblPr>
      <w:tblGrid>
        <w:gridCol w:w="4352"/>
        <w:gridCol w:w="1555"/>
        <w:gridCol w:w="1558"/>
      </w:tblGrid>
      <w:tr>
        <w:trPr>
          <w:trHeight w:val="391" w:hRule="atLeast"/>
        </w:trPr>
        <w:tc>
          <w:tcPr>
            <w:tcW w:w="4352" w:type="dxa"/>
            <w:tcBorders/>
            <w:shd w:color="auto" w:fill="F79646" w:val="clear"/>
            <w:vAlign w:val="center"/>
          </w:tcPr>
          <w:p>
            <w:pPr>
              <w:pStyle w:val="Normal"/>
              <w:spacing w:lineRule="auto" w:line="240" w:before="0" w:after="0"/>
              <w:ind w:left="720" w:hanging="0"/>
              <w:contextualSpacing/>
              <w:jc w:val="center"/>
              <w:rPr>
                <w:sz w:val="24"/>
                <w:b/>
                <w:sz w:val="24"/>
                <w:b/>
                <w:szCs w:val="24"/>
                <w:bCs/>
                <w:rFonts w:ascii="Times New Roman" w:hAnsi="Times New Roman"/>
              </w:rPr>
            </w:pPr>
            <w:r>
              <w:rPr>
                <w:rFonts w:ascii="Times New Roman" w:hAnsi="Times New Roman"/>
                <w:b/>
                <w:bCs/>
                <w:sz w:val="24"/>
                <w:szCs w:val="24"/>
              </w:rPr>
              <w:t>Complicaciones</w:t>
            </w:r>
            <w:r/>
          </w:p>
        </w:tc>
        <w:tc>
          <w:tcPr>
            <w:tcW w:w="1555" w:type="dxa"/>
            <w:tcBorders/>
            <w:shd w:color="auto" w:fill="F79646" w:val="clear"/>
            <w:vAlign w:val="center"/>
          </w:tcPr>
          <w:p>
            <w:pPr>
              <w:pStyle w:val="Normal"/>
              <w:spacing w:lineRule="auto" w:line="240" w:before="0" w:after="0"/>
              <w:contextualSpacing/>
              <w:jc w:val="center"/>
              <w:rPr>
                <w:sz w:val="24"/>
                <w:b/>
                <w:sz w:val="24"/>
                <w:b/>
                <w:szCs w:val="24"/>
                <w:bCs/>
                <w:rFonts w:ascii="Times New Roman" w:hAnsi="Times New Roman"/>
              </w:rPr>
            </w:pPr>
            <w:r>
              <w:rPr>
                <w:rFonts w:ascii="Times New Roman" w:hAnsi="Times New Roman"/>
                <w:b/>
                <w:bCs/>
                <w:sz w:val="24"/>
                <w:szCs w:val="24"/>
              </w:rPr>
              <w:t>F</w:t>
            </w:r>
            <w:r/>
          </w:p>
        </w:tc>
        <w:tc>
          <w:tcPr>
            <w:tcW w:w="1558" w:type="dxa"/>
            <w:tcBorders/>
            <w:shd w:color="auto" w:fill="F79646" w:val="clear"/>
            <w:vAlign w:val="center"/>
          </w:tcPr>
          <w:p>
            <w:pPr>
              <w:pStyle w:val="Normal"/>
              <w:spacing w:lineRule="auto" w:line="240" w:before="0" w:after="0"/>
              <w:contextualSpacing/>
              <w:jc w:val="center"/>
              <w:rPr>
                <w:sz w:val="24"/>
                <w:b/>
                <w:sz w:val="24"/>
                <w:b/>
                <w:szCs w:val="24"/>
                <w:bCs/>
                <w:rFonts w:ascii="Times New Roman" w:hAnsi="Times New Roman"/>
              </w:rPr>
            </w:pPr>
            <w:r>
              <w:rPr>
                <w:rFonts w:ascii="Times New Roman" w:hAnsi="Times New Roman"/>
                <w:b/>
                <w:bCs/>
                <w:sz w:val="24"/>
                <w:szCs w:val="24"/>
              </w:rPr>
              <w:t>%</w:t>
            </w:r>
            <w:r/>
          </w:p>
        </w:tc>
      </w:tr>
      <w:tr>
        <w:trPr>
          <w:trHeight w:val="409" w:hRule="atLeast"/>
        </w:trPr>
        <w:tc>
          <w:tcPr>
            <w:tcW w:w="4352" w:type="dxa"/>
            <w:tcBorders/>
            <w:shd w:color="auto" w:fill="FDE4D0" w:val="clear"/>
            <w:vAlign w:val="center"/>
          </w:tcPr>
          <w:p>
            <w:pPr>
              <w:pStyle w:val="Normal"/>
              <w:spacing w:lineRule="auto" w:line="240" w:before="0" w:after="0"/>
              <w:ind w:left="720" w:hanging="0"/>
              <w:contextualSpacing/>
              <w:jc w:val="center"/>
              <w:rPr>
                <w:sz w:val="24"/>
                <w:sz w:val="24"/>
                <w:szCs w:val="24"/>
                <w:bCs/>
                <w:rFonts w:ascii="Times New Roman" w:hAnsi="Times New Roman"/>
              </w:rPr>
            </w:pPr>
            <w:r>
              <w:rPr>
                <w:rFonts w:eastAsia="Times New Roman" w:ascii="Times New Roman" w:hAnsi="Times New Roman"/>
                <w:bCs/>
                <w:color w:val="1F1A17"/>
                <w:sz w:val="24"/>
                <w:szCs w:val="24"/>
                <w:lang w:eastAsia="es-VE"/>
              </w:rPr>
              <w:t>Derrame pleural paraneumónico</w:t>
            </w:r>
            <w:r/>
          </w:p>
        </w:tc>
        <w:tc>
          <w:tcPr>
            <w:tcW w:w="1555"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59,09</w:t>
            </w:r>
            <w:r/>
          </w:p>
        </w:tc>
      </w:tr>
      <w:tr>
        <w:trPr>
          <w:trHeight w:val="391" w:hRule="atLeast"/>
        </w:trPr>
        <w:tc>
          <w:tcPr>
            <w:tcW w:w="4352" w:type="dxa"/>
            <w:tcBorders/>
            <w:shd w:fill="auto" w:val="clear"/>
            <w:vAlign w:val="center"/>
          </w:tcPr>
          <w:p>
            <w:pPr>
              <w:pStyle w:val="Normal"/>
              <w:spacing w:lineRule="auto" w:line="240" w:before="0" w:after="0"/>
              <w:ind w:left="720" w:hanging="0"/>
              <w:contextualSpacing/>
              <w:jc w:val="center"/>
              <w:rPr>
                <w:sz w:val="24"/>
                <w:sz w:val="24"/>
                <w:szCs w:val="24"/>
                <w:bCs/>
                <w:rFonts w:ascii="Times New Roman" w:hAnsi="Times New Roman"/>
              </w:rPr>
            </w:pPr>
            <w:r>
              <w:rPr>
                <w:rFonts w:eastAsia="Times New Roman" w:ascii="Times New Roman" w:hAnsi="Times New Roman"/>
                <w:bCs/>
                <w:color w:val="1F1A17"/>
                <w:sz w:val="24"/>
                <w:szCs w:val="24"/>
                <w:lang w:eastAsia="es-VE"/>
              </w:rPr>
              <w:t>Neumonía necrotizante</w:t>
            </w:r>
            <w:r/>
          </w:p>
        </w:tc>
        <w:tc>
          <w:tcPr>
            <w:tcW w:w="1555"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8</w:t>
            </w:r>
            <w:r/>
          </w:p>
        </w:tc>
        <w:tc>
          <w:tcPr>
            <w:tcW w:w="1558"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36,36</w:t>
            </w:r>
            <w:r/>
          </w:p>
        </w:tc>
      </w:tr>
      <w:tr>
        <w:trPr>
          <w:trHeight w:val="409" w:hRule="atLeast"/>
        </w:trPr>
        <w:tc>
          <w:tcPr>
            <w:tcW w:w="4352" w:type="dxa"/>
            <w:tcBorders/>
            <w:shd w:color="auto" w:fill="FDE4D0" w:val="clear"/>
            <w:vAlign w:val="center"/>
          </w:tcPr>
          <w:p>
            <w:pPr>
              <w:pStyle w:val="Normal"/>
              <w:spacing w:lineRule="auto" w:line="240" w:before="0" w:after="0"/>
              <w:ind w:left="720" w:hanging="0"/>
              <w:contextualSpacing/>
              <w:jc w:val="center"/>
              <w:rPr>
                <w:sz w:val="24"/>
                <w:sz w:val="24"/>
                <w:szCs w:val="24"/>
                <w:bCs/>
                <w:rFonts w:ascii="Times New Roman" w:hAnsi="Times New Roman"/>
              </w:rPr>
            </w:pPr>
            <w:r>
              <w:rPr>
                <w:rFonts w:eastAsia="Times New Roman" w:ascii="Times New Roman" w:hAnsi="Times New Roman"/>
                <w:bCs/>
                <w:color w:val="1F1A17"/>
                <w:sz w:val="24"/>
                <w:szCs w:val="24"/>
                <w:lang w:eastAsia="es-VE"/>
              </w:rPr>
              <w:t xml:space="preserve">Pneumotórax </w:t>
            </w:r>
            <w:r/>
          </w:p>
        </w:tc>
        <w:tc>
          <w:tcPr>
            <w:tcW w:w="1555"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6</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27,27</w:t>
            </w:r>
            <w:r/>
          </w:p>
        </w:tc>
      </w:tr>
      <w:tr>
        <w:trPr>
          <w:trHeight w:val="409" w:hRule="atLeast"/>
        </w:trPr>
        <w:tc>
          <w:tcPr>
            <w:tcW w:w="4352" w:type="dxa"/>
            <w:tcBorders/>
            <w:shd w:fill="auto" w:val="clear"/>
            <w:vAlign w:val="center"/>
          </w:tcPr>
          <w:p>
            <w:pPr>
              <w:pStyle w:val="Normal"/>
              <w:spacing w:lineRule="auto" w:line="240" w:before="0" w:after="0"/>
              <w:ind w:left="720" w:hanging="0"/>
              <w:contextualSpacing/>
              <w:jc w:val="center"/>
              <w:rPr>
                <w:sz w:val="24"/>
                <w:sz w:val="24"/>
                <w:szCs w:val="24"/>
                <w:bCs/>
                <w:rFonts w:ascii="Times New Roman" w:hAnsi="Times New Roman"/>
              </w:rPr>
            </w:pPr>
            <w:r>
              <w:rPr>
                <w:rFonts w:eastAsia="Times New Roman" w:ascii="Times New Roman" w:hAnsi="Times New Roman"/>
                <w:bCs/>
                <w:color w:val="1F1A17"/>
                <w:sz w:val="24"/>
                <w:szCs w:val="24"/>
                <w:lang w:eastAsia="es-VE"/>
              </w:rPr>
              <w:t>Empiema</w:t>
            </w:r>
            <w:r/>
          </w:p>
        </w:tc>
        <w:tc>
          <w:tcPr>
            <w:tcW w:w="1555"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w:t>
            </w:r>
            <w:r/>
          </w:p>
        </w:tc>
        <w:tc>
          <w:tcPr>
            <w:tcW w:w="1558"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18,18</w:t>
            </w:r>
            <w:r/>
          </w:p>
        </w:tc>
      </w:tr>
      <w:tr>
        <w:trPr>
          <w:trHeight w:val="391" w:hRule="atLeast"/>
        </w:trPr>
        <w:tc>
          <w:tcPr>
            <w:tcW w:w="4352" w:type="dxa"/>
            <w:tcBorders/>
            <w:shd w:color="auto" w:fill="FDE4D0" w:val="clear"/>
            <w:vAlign w:val="center"/>
          </w:tcPr>
          <w:p>
            <w:pPr>
              <w:pStyle w:val="Normal"/>
              <w:spacing w:lineRule="auto" w:line="240" w:before="0" w:after="0"/>
              <w:ind w:left="720" w:hanging="0"/>
              <w:contextualSpacing/>
              <w:jc w:val="center"/>
              <w:rPr>
                <w:sz w:val="24"/>
                <w:sz w:val="24"/>
                <w:szCs w:val="24"/>
                <w:bCs/>
                <w:rFonts w:ascii="Times New Roman" w:hAnsi="Times New Roman"/>
              </w:rPr>
            </w:pPr>
            <w:r>
              <w:rPr>
                <w:rFonts w:eastAsia="Times New Roman" w:ascii="Times New Roman" w:hAnsi="Times New Roman"/>
                <w:bCs/>
                <w:color w:val="1F1A17"/>
                <w:sz w:val="24"/>
                <w:szCs w:val="24"/>
                <w:lang w:eastAsia="es-VE"/>
              </w:rPr>
              <w:t>Fistula broncopleural</w:t>
            </w:r>
            <w:r/>
          </w:p>
        </w:tc>
        <w:tc>
          <w:tcPr>
            <w:tcW w:w="1555"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13,64</w:t>
            </w:r>
            <w:r/>
          </w:p>
        </w:tc>
      </w:tr>
      <w:tr>
        <w:trPr>
          <w:trHeight w:val="409" w:hRule="atLeast"/>
        </w:trPr>
        <w:tc>
          <w:tcPr>
            <w:tcW w:w="4352" w:type="dxa"/>
            <w:tcBorders/>
            <w:shd w:color="auto" w:fill="FDE4D0" w:val="clear"/>
            <w:vAlign w:val="center"/>
          </w:tcPr>
          <w:p>
            <w:pPr>
              <w:pStyle w:val="Normal"/>
              <w:spacing w:lineRule="auto" w:line="240" w:before="0" w:after="0"/>
              <w:ind w:left="720" w:hanging="0"/>
              <w:contextualSpacing/>
              <w:jc w:val="center"/>
              <w:rPr>
                <w:sz w:val="24"/>
                <w:sz w:val="24"/>
                <w:szCs w:val="24"/>
                <w:bCs/>
                <w:rFonts w:ascii="Times New Roman" w:hAnsi="Times New Roman"/>
              </w:rPr>
            </w:pPr>
            <w:r>
              <w:rPr>
                <w:rFonts w:eastAsia="Times New Roman" w:ascii="Times New Roman" w:hAnsi="Times New Roman"/>
                <w:bCs/>
                <w:color w:val="1F1A17"/>
                <w:sz w:val="24"/>
                <w:szCs w:val="24"/>
                <w:lang w:eastAsia="es-VE"/>
              </w:rPr>
              <w:t>Absceso pulmonar</w:t>
            </w:r>
            <w:r/>
          </w:p>
        </w:tc>
        <w:tc>
          <w:tcPr>
            <w:tcW w:w="1555"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4,54</w:t>
            </w:r>
            <w:r/>
          </w:p>
        </w:tc>
      </w:tr>
    </w:tbl>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Fuente: Datos propios de la Investigación (Burgos; 2014)</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Entre las complicaciones de la neumonía, la más frecuente fue el derrame pleural paraneumónico el cual representó un 59,09% de la muestra en estudio (13 casos), en segundo lugar se presentó la neumonía necrotizante con un 36,36% (8 casos) y en tercer lugar de frecuencia se encuentra el neumotórax con 27,27%  (6 casos).</w:t>
      </w:r>
      <w:r/>
    </w:p>
    <w:p>
      <w:pPr>
        <w:pStyle w:val="Normal"/>
        <w:spacing w:lineRule="auto" w:line="240" w:before="0" w:after="0"/>
        <w:jc w:val="both"/>
        <w:rPr>
          <w:sz w:val="24"/>
          <w:sz w:val="24"/>
          <w:szCs w:val="24"/>
          <w:rFonts w:ascii="Times New Roman" w:hAnsi="Times New Roman" w:eastAsia="Times New Roman" w:cs="Times New Roman"/>
          <w:color w:val="1F1A17"/>
          <w:lang w:eastAsia="es-VE"/>
        </w:rPr>
      </w:pPr>
      <w:r>
        <w:rPr>
          <w:rFonts w:eastAsia="Times New Roman" w:ascii="Times New Roman" w:hAnsi="Times New Roman"/>
          <w:color w:val="1F1A17"/>
          <w:sz w:val="24"/>
          <w:szCs w:val="24"/>
          <w:lang w:eastAsia="es-VE"/>
        </w:rPr>
      </w:r>
      <w:r/>
    </w:p>
    <w:p>
      <w:pPr>
        <w:pStyle w:val="Normal"/>
        <w:spacing w:lineRule="auto" w:line="240" w:before="0" w:after="0"/>
        <w:jc w:val="both"/>
        <w:rPr>
          <w:sz w:val="24"/>
          <w:sz w:val="24"/>
          <w:szCs w:val="24"/>
          <w:rFonts w:ascii="Times New Roman" w:hAnsi="Times New Roman" w:eastAsia="Times New Roman" w:cs="Times New Roman"/>
          <w:color w:val="1F1A17"/>
          <w:lang w:eastAsia="es-VE"/>
        </w:rPr>
      </w:pPr>
      <w:r>
        <w:rPr>
          <w:rFonts w:eastAsia="Times New Roman" w:ascii="Times New Roman" w:hAnsi="Times New Roman"/>
          <w:color w:val="1F1A17"/>
          <w:sz w:val="24"/>
          <w:szCs w:val="24"/>
          <w:lang w:eastAsia="es-VE"/>
        </w:rPr>
      </w:r>
      <w:r/>
    </w:p>
    <w:p>
      <w:pPr>
        <w:pStyle w:val="Normal"/>
        <w:spacing w:lineRule="auto" w:line="240" w:before="0" w:after="0"/>
        <w:jc w:val="both"/>
        <w:rPr>
          <w:sz w:val="24"/>
          <w:sz w:val="24"/>
          <w:szCs w:val="24"/>
          <w:rFonts w:ascii="Times New Roman" w:hAnsi="Times New Roman" w:eastAsia="Times New Roman" w:cs="Times New Roman"/>
          <w:color w:val="1F1A17"/>
          <w:lang w:eastAsia="es-VE"/>
        </w:rPr>
      </w:pPr>
      <w:r>
        <w:rPr>
          <w:rFonts w:eastAsia="Times New Roman" w:ascii="Times New Roman" w:hAnsi="Times New Roman"/>
          <w:color w:val="1F1A17"/>
          <w:sz w:val="24"/>
          <w:szCs w:val="24"/>
          <w:lang w:eastAsia="es-VE"/>
        </w:rPr>
      </w:r>
      <w:r>
        <w:br w:type="page"/>
      </w:r>
      <w:r/>
    </w:p>
    <w:p>
      <w:pPr>
        <w:pStyle w:val="Normal"/>
        <w:spacing w:lineRule="auto" w:line="240" w:before="0" w:after="0"/>
        <w:jc w:val="center"/>
        <w:rPr>
          <w:sz w:val="24"/>
          <w:b/>
          <w:sz w:val="24"/>
          <w:b/>
          <w:szCs w:val="24"/>
          <w:rFonts w:ascii="Times New Roman" w:hAnsi="Times New Roman" w:eastAsia="Times New Roman"/>
          <w:color w:val="1F1A17"/>
          <w:lang w:eastAsia="es-VE"/>
        </w:rPr>
      </w:pPr>
      <w:r>
        <w:rPr>
          <w:rFonts w:eastAsia="Times New Roman" w:ascii="Times New Roman" w:hAnsi="Times New Roman"/>
          <w:b/>
          <w:color w:val="1F1A17"/>
          <w:sz w:val="24"/>
          <w:szCs w:val="24"/>
          <w:lang w:eastAsia="es-VE"/>
        </w:rPr>
        <w:t>TABLA N° 5</w:t>
      </w:r>
      <w:r/>
    </w:p>
    <w:p>
      <w:pPr>
        <w:pStyle w:val="Normal"/>
        <w:spacing w:lineRule="auto" w:line="240" w:before="0" w:after="0"/>
        <w:jc w:val="center"/>
        <w:rPr>
          <w:sz w:val="24"/>
          <w:b/>
          <w:sz w:val="24"/>
          <w:b/>
          <w:szCs w:val="24"/>
          <w:rFonts w:ascii="Times New Roman" w:hAnsi="Times New Roman" w:eastAsia="Times New Roman"/>
          <w:lang w:eastAsia="es-VE"/>
        </w:rPr>
      </w:pPr>
      <w:r>
        <w:rPr>
          <w:rFonts w:eastAsia="Times New Roman" w:ascii="Times New Roman" w:hAnsi="Times New Roman"/>
          <w:b/>
          <w:color w:val="1F1A17"/>
          <w:sz w:val="24"/>
          <w:szCs w:val="24"/>
          <w:lang w:eastAsia="es-VE"/>
        </w:rPr>
        <w:t>HALLAZGOS DEL CITOQUÍMICO DEL LÍQUIDO PLEURAL. PACIENTES CON NEUMONÍA COMPLICADA.</w:t>
      </w:r>
      <w:r>
        <w:rPr>
          <w:rFonts w:eastAsia="Times New Roman" w:ascii="Times New Roman" w:hAnsi="Times New Roman"/>
          <w:color w:val="1F1A17"/>
          <w:sz w:val="24"/>
          <w:szCs w:val="24"/>
          <w:lang w:eastAsia="es-VE"/>
        </w:rPr>
        <w:t xml:space="preserve"> </w:t>
      </w:r>
      <w:r>
        <w:rPr>
          <w:rFonts w:eastAsia="Times New Roman" w:ascii="Times New Roman" w:hAnsi="Times New Roman"/>
          <w:b/>
          <w:sz w:val="24"/>
          <w:szCs w:val="24"/>
          <w:lang w:eastAsia="es-VE"/>
        </w:rPr>
        <w:t xml:space="preserve">SERVICIO DE PEDIATRÍA. HOSPITAL UNIVERSITARIO “DR. ÁNGEL LARRALDE” PERIODO </w:t>
      </w:r>
      <w:r/>
    </w:p>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b/>
          <w:sz w:val="24"/>
          <w:szCs w:val="24"/>
          <w:lang w:eastAsia="es-VE"/>
        </w:rPr>
        <w:t>ABRIL 2013 – ABRIL DE 2014.</w:t>
      </w:r>
      <w:r/>
    </w:p>
    <w:tbl>
      <w:tblPr>
        <w:tblW w:w="7478" w:type="dxa"/>
        <w:jc w:val="center"/>
        <w:tblInd w:w="0" w:type="dxa"/>
        <w:tblBorders/>
        <w:tblCellMar>
          <w:top w:w="0" w:type="dxa"/>
          <w:left w:w="108" w:type="dxa"/>
          <w:bottom w:w="0" w:type="dxa"/>
          <w:right w:w="108" w:type="dxa"/>
        </w:tblCellMar>
      </w:tblPr>
      <w:tblGrid>
        <w:gridCol w:w="4360"/>
        <w:gridCol w:w="1481"/>
        <w:gridCol w:w="1637"/>
      </w:tblGrid>
      <w:tr>
        <w:trPr/>
        <w:tc>
          <w:tcPr>
            <w:tcW w:w="4360"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Aspectos macroscópicos</w:t>
            </w:r>
            <w:r/>
          </w:p>
        </w:tc>
        <w:tc>
          <w:tcPr>
            <w:tcW w:w="1481" w:type="dxa"/>
            <w:tcBorders/>
            <w:shd w:color="auto" w:fill="F79646" w:val="clear"/>
            <w:vAlign w:val="center"/>
          </w:tcPr>
          <w:p>
            <w:pPr>
              <w:pStyle w:val="Normal"/>
              <w:spacing w:lineRule="auto" w:line="240" w:before="0" w:after="0"/>
              <w:contextualSpacing/>
              <w:jc w:val="center"/>
              <w:rPr>
                <w:sz w:val="24"/>
                <w:b/>
                <w:sz w:val="24"/>
                <w:b/>
                <w:szCs w:val="24"/>
                <w:bCs/>
                <w:rFonts w:ascii="Times New Roman" w:hAnsi="Times New Roman"/>
              </w:rPr>
            </w:pPr>
            <w:r>
              <w:rPr>
                <w:rFonts w:ascii="Times New Roman" w:hAnsi="Times New Roman"/>
                <w:b/>
                <w:bCs/>
                <w:sz w:val="24"/>
                <w:szCs w:val="24"/>
              </w:rPr>
              <w:t>F</w:t>
            </w:r>
            <w:r/>
          </w:p>
        </w:tc>
        <w:tc>
          <w:tcPr>
            <w:tcW w:w="1637" w:type="dxa"/>
            <w:tcBorders/>
            <w:shd w:color="auto" w:fill="F79646" w:val="clear"/>
            <w:vAlign w:val="center"/>
          </w:tcPr>
          <w:p>
            <w:pPr>
              <w:pStyle w:val="Normal"/>
              <w:spacing w:lineRule="auto" w:line="240" w:before="0" w:after="0"/>
              <w:contextualSpacing/>
              <w:jc w:val="center"/>
              <w:rPr>
                <w:sz w:val="24"/>
                <w:b/>
                <w:sz w:val="24"/>
                <w:b/>
                <w:szCs w:val="24"/>
                <w:bCs/>
                <w:rFonts w:ascii="Times New Roman" w:hAnsi="Times New Roman"/>
              </w:rPr>
            </w:pPr>
            <w:r>
              <w:rPr>
                <w:rFonts w:ascii="Times New Roman" w:hAnsi="Times New Roman"/>
                <w:b/>
                <w:bCs/>
                <w:sz w:val="24"/>
                <w:szCs w:val="24"/>
              </w:rPr>
              <w:t>%</w:t>
            </w:r>
            <w:r/>
          </w:p>
        </w:tc>
      </w:tr>
      <w:tr>
        <w:trPr/>
        <w:tc>
          <w:tcPr>
            <w:tcW w:w="4360"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Purulento</w:t>
            </w:r>
            <w:r/>
          </w:p>
        </w:tc>
        <w:tc>
          <w:tcPr>
            <w:tcW w:w="148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6</w:t>
            </w:r>
            <w:r/>
          </w:p>
        </w:tc>
        <w:tc>
          <w:tcPr>
            <w:tcW w:w="1637"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27,27</w:t>
            </w:r>
            <w:r/>
          </w:p>
        </w:tc>
      </w:tr>
      <w:tr>
        <w:trPr/>
        <w:tc>
          <w:tcPr>
            <w:tcW w:w="4360"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Turbio</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2</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9,09</w:t>
            </w:r>
            <w:r/>
          </w:p>
        </w:tc>
      </w:tr>
      <w:tr>
        <w:trPr/>
        <w:tc>
          <w:tcPr>
            <w:tcW w:w="4360"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Hemático</w:t>
            </w:r>
            <w:r/>
          </w:p>
        </w:tc>
        <w:tc>
          <w:tcPr>
            <w:tcW w:w="148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w:t>
            </w:r>
            <w:r/>
          </w:p>
        </w:tc>
        <w:tc>
          <w:tcPr>
            <w:tcW w:w="1637"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4,55</w:t>
            </w:r>
            <w:r/>
          </w:p>
        </w:tc>
      </w:tr>
      <w:tr>
        <w:trPr/>
        <w:tc>
          <w:tcPr>
            <w:tcW w:w="4360"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No realizado</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59,09</w:t>
            </w:r>
            <w:r/>
          </w:p>
        </w:tc>
      </w:tr>
      <w:tr>
        <w:trPr/>
        <w:tc>
          <w:tcPr>
            <w:tcW w:w="4360"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Células</w:t>
            </w:r>
            <w:r/>
          </w:p>
        </w:tc>
        <w:tc>
          <w:tcPr>
            <w:tcW w:w="1481"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F</w:t>
            </w:r>
            <w:r/>
          </w:p>
        </w:tc>
        <w:tc>
          <w:tcPr>
            <w:tcW w:w="1637"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w:t>
            </w:r>
            <w:r/>
          </w:p>
        </w:tc>
      </w:tr>
      <w:tr>
        <w:trPr/>
        <w:tc>
          <w:tcPr>
            <w:tcW w:w="4360"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&lt;10.000</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2</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9,09</w:t>
            </w:r>
            <w:r/>
          </w:p>
        </w:tc>
      </w:tr>
      <w:tr>
        <w:trPr/>
        <w:tc>
          <w:tcPr>
            <w:tcW w:w="4360"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&gt;10.000</w:t>
            </w:r>
            <w:r/>
          </w:p>
        </w:tc>
        <w:tc>
          <w:tcPr>
            <w:tcW w:w="148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7</w:t>
            </w:r>
            <w:r/>
          </w:p>
        </w:tc>
        <w:tc>
          <w:tcPr>
            <w:tcW w:w="1637"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31,82</w:t>
            </w:r>
            <w:r/>
          </w:p>
        </w:tc>
      </w:tr>
      <w:tr>
        <w:trPr/>
        <w:tc>
          <w:tcPr>
            <w:tcW w:w="4360"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No realizado</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59,09</w:t>
            </w:r>
            <w:r/>
          </w:p>
        </w:tc>
      </w:tr>
      <w:tr>
        <w:trPr/>
        <w:tc>
          <w:tcPr>
            <w:tcW w:w="4360"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Polimorfonucleares/Mononucleares</w:t>
            </w:r>
            <w:r/>
          </w:p>
        </w:tc>
        <w:tc>
          <w:tcPr>
            <w:tcW w:w="1481"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F</w:t>
            </w:r>
            <w:r/>
          </w:p>
        </w:tc>
        <w:tc>
          <w:tcPr>
            <w:tcW w:w="1637"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w:t>
            </w:r>
            <w:r/>
          </w:p>
        </w:tc>
      </w:tr>
      <w:tr>
        <w:trPr/>
        <w:tc>
          <w:tcPr>
            <w:tcW w:w="4360"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Mononucleares</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2</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9,09</w:t>
            </w:r>
            <w:r/>
          </w:p>
        </w:tc>
      </w:tr>
      <w:tr>
        <w:trPr/>
        <w:tc>
          <w:tcPr>
            <w:tcW w:w="4360"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Polimorfonucleares</w:t>
            </w:r>
            <w:r/>
          </w:p>
        </w:tc>
        <w:tc>
          <w:tcPr>
            <w:tcW w:w="148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7</w:t>
            </w:r>
            <w:r/>
          </w:p>
        </w:tc>
        <w:tc>
          <w:tcPr>
            <w:tcW w:w="1637"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31,82</w:t>
            </w:r>
            <w:r/>
          </w:p>
        </w:tc>
      </w:tr>
      <w:tr>
        <w:trPr/>
        <w:tc>
          <w:tcPr>
            <w:tcW w:w="4360"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No realizado</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59,09</w:t>
            </w:r>
            <w:r/>
          </w:p>
        </w:tc>
      </w:tr>
      <w:tr>
        <w:trPr/>
        <w:tc>
          <w:tcPr>
            <w:tcW w:w="4360"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Proteínas</w:t>
            </w:r>
            <w:r/>
          </w:p>
        </w:tc>
        <w:tc>
          <w:tcPr>
            <w:tcW w:w="1481"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F</w:t>
            </w:r>
            <w:r/>
          </w:p>
        </w:tc>
        <w:tc>
          <w:tcPr>
            <w:tcW w:w="1637"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w:t>
            </w:r>
            <w:r/>
          </w:p>
        </w:tc>
      </w:tr>
      <w:tr>
        <w:trPr/>
        <w:tc>
          <w:tcPr>
            <w:tcW w:w="4360"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Alta</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18,18</w:t>
            </w:r>
            <w:r/>
          </w:p>
        </w:tc>
      </w:tr>
      <w:tr>
        <w:trPr/>
        <w:tc>
          <w:tcPr>
            <w:tcW w:w="4360"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Baja</w:t>
            </w:r>
            <w:r/>
          </w:p>
        </w:tc>
        <w:tc>
          <w:tcPr>
            <w:tcW w:w="148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5</w:t>
            </w:r>
            <w:r/>
          </w:p>
        </w:tc>
        <w:tc>
          <w:tcPr>
            <w:tcW w:w="1637"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22,73</w:t>
            </w:r>
            <w:r/>
          </w:p>
        </w:tc>
      </w:tr>
      <w:tr>
        <w:trPr/>
        <w:tc>
          <w:tcPr>
            <w:tcW w:w="4360"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No realizado</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59,09</w:t>
            </w:r>
            <w:r/>
          </w:p>
        </w:tc>
      </w:tr>
      <w:tr>
        <w:trPr/>
        <w:tc>
          <w:tcPr>
            <w:tcW w:w="4360"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LDH</w:t>
            </w:r>
            <w:r/>
          </w:p>
        </w:tc>
        <w:tc>
          <w:tcPr>
            <w:tcW w:w="1481"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F</w:t>
            </w:r>
            <w:r/>
          </w:p>
        </w:tc>
        <w:tc>
          <w:tcPr>
            <w:tcW w:w="1637"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w:t>
            </w:r>
            <w:r/>
          </w:p>
        </w:tc>
      </w:tr>
      <w:tr>
        <w:trPr/>
        <w:tc>
          <w:tcPr>
            <w:tcW w:w="4360"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Alta</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6</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27,27</w:t>
            </w:r>
            <w:r/>
          </w:p>
        </w:tc>
      </w:tr>
      <w:tr>
        <w:trPr/>
        <w:tc>
          <w:tcPr>
            <w:tcW w:w="4360"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Baja</w:t>
            </w:r>
            <w:r/>
          </w:p>
        </w:tc>
        <w:tc>
          <w:tcPr>
            <w:tcW w:w="148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w:t>
            </w:r>
            <w:r/>
          </w:p>
        </w:tc>
        <w:tc>
          <w:tcPr>
            <w:tcW w:w="1637"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13,64</w:t>
            </w:r>
            <w:r/>
          </w:p>
        </w:tc>
      </w:tr>
      <w:tr>
        <w:trPr/>
        <w:tc>
          <w:tcPr>
            <w:tcW w:w="4360"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No realizado</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59,09</w:t>
            </w:r>
            <w:r/>
          </w:p>
        </w:tc>
      </w:tr>
      <w:tr>
        <w:trPr/>
        <w:tc>
          <w:tcPr>
            <w:tcW w:w="4360"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Glucosa</w:t>
            </w:r>
            <w:r/>
          </w:p>
        </w:tc>
        <w:tc>
          <w:tcPr>
            <w:tcW w:w="1481"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F</w:t>
            </w:r>
            <w:r/>
          </w:p>
        </w:tc>
        <w:tc>
          <w:tcPr>
            <w:tcW w:w="1637"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w:t>
            </w:r>
            <w:r/>
          </w:p>
        </w:tc>
      </w:tr>
      <w:tr>
        <w:trPr/>
        <w:tc>
          <w:tcPr>
            <w:tcW w:w="4360"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Baja</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9</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40,91</w:t>
            </w:r>
            <w:r/>
          </w:p>
        </w:tc>
      </w:tr>
      <w:tr>
        <w:trPr/>
        <w:tc>
          <w:tcPr>
            <w:tcW w:w="4360" w:type="dxa"/>
            <w:tcBorders>
              <w:bottom w:val="single" w:sz="4" w:space="0" w:color="00000A"/>
              <w:insideH w:val="single" w:sz="4" w:space="0" w:color="00000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No realizado</w:t>
            </w:r>
            <w:r/>
          </w:p>
        </w:tc>
        <w:tc>
          <w:tcPr>
            <w:tcW w:w="1481" w:type="dxa"/>
            <w:tcBorders>
              <w:bottom w:val="single" w:sz="4" w:space="0" w:color="00000A"/>
              <w:insideH w:val="single" w:sz="4" w:space="0" w:color="00000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w:t>
            </w:r>
            <w:r/>
          </w:p>
        </w:tc>
        <w:tc>
          <w:tcPr>
            <w:tcW w:w="1637" w:type="dxa"/>
            <w:tcBorders>
              <w:bottom w:val="single" w:sz="4" w:space="0" w:color="00000A"/>
              <w:insideH w:val="single" w:sz="4" w:space="0" w:color="00000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59,09</w:t>
            </w:r>
            <w:r/>
          </w:p>
        </w:tc>
      </w:tr>
      <w:tr>
        <w:trPr/>
        <w:tc>
          <w:tcPr>
            <w:tcW w:w="4360" w:type="dxa"/>
            <w:tcBorders>
              <w:top w:val="single" w:sz="4" w:space="0" w:color="00000A"/>
              <w:bottom w:val="single" w:sz="4" w:space="0" w:color="00000A"/>
              <w:insideH w:val="single" w:sz="4" w:space="0" w:color="00000A"/>
            </w:tcBorders>
            <w:shd w:fill="auto"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Total</w:t>
            </w:r>
            <w:r/>
          </w:p>
        </w:tc>
        <w:tc>
          <w:tcPr>
            <w:tcW w:w="1481" w:type="dxa"/>
            <w:tcBorders>
              <w:top w:val="single" w:sz="4" w:space="0" w:color="00000A"/>
              <w:bottom w:val="single" w:sz="4" w:space="0" w:color="00000A"/>
              <w:insideH w:val="single" w:sz="4" w:space="0" w:color="00000A"/>
            </w:tcBorders>
            <w:shd w:fill="auto"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22</w:t>
            </w:r>
            <w:r/>
          </w:p>
        </w:tc>
        <w:tc>
          <w:tcPr>
            <w:tcW w:w="1637" w:type="dxa"/>
            <w:tcBorders>
              <w:top w:val="single" w:sz="4" w:space="0" w:color="00000A"/>
              <w:bottom w:val="single" w:sz="4" w:space="0" w:color="00000A"/>
              <w:insideH w:val="single" w:sz="4" w:space="0" w:color="00000A"/>
            </w:tcBorders>
            <w:shd w:fill="auto"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100</w:t>
            </w:r>
            <w:r/>
          </w:p>
        </w:tc>
      </w:tr>
    </w:tbl>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Fuente: Datos propios de la Investigación (Burgos; 2014)</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Cuando se analizaron las características del líquido pleural se tiene que en un 27,27% era de aspecto purulento (6 casos), con un número de células superior a 10.000 (31,82%= 7 casos), las células predominantes son polimorfonucleares (31,82%= 7 casos); con niveles bajos de proteínas (22,73%= 5 casos),  altos de LDH (27,27%= 6 casos) y bajas en glucosa (40,91%= 9 casos).</w:t>
      </w:r>
      <w:r/>
    </w:p>
    <w:p>
      <w:pPr>
        <w:pStyle w:val="Normal"/>
        <w:jc w:val="both"/>
        <w:rPr>
          <w:sz w:val="24"/>
          <w:sz w:val="24"/>
          <w:szCs w:val="24"/>
          <w:rFonts w:ascii="Times New Roman" w:hAnsi="Times New Roman" w:eastAsia="Calibri" w:cs="Times New Roman"/>
        </w:rPr>
      </w:pPr>
      <w:r>
        <w:rPr>
          <w:rFonts w:ascii="Times New Roman" w:hAnsi="Times New Roman"/>
          <w:sz w:val="24"/>
          <w:szCs w:val="24"/>
        </w:rPr>
      </w:r>
      <w:r>
        <w:br w:type="page"/>
      </w:r>
      <w:r/>
    </w:p>
    <w:p>
      <w:pPr>
        <w:pStyle w:val="Normal"/>
        <w:spacing w:lineRule="auto" w:line="240" w:before="0" w:after="0"/>
        <w:jc w:val="center"/>
        <w:rPr>
          <w:sz w:val="24"/>
          <w:b/>
          <w:sz w:val="24"/>
          <w:b/>
          <w:szCs w:val="24"/>
          <w:rFonts w:ascii="Times New Roman" w:hAnsi="Times New Roman" w:eastAsia="Times New Roman"/>
          <w:color w:val="1F1A17"/>
          <w:lang w:eastAsia="es-VE"/>
        </w:rPr>
      </w:pPr>
      <w:r>
        <w:rPr>
          <w:rFonts w:eastAsia="Times New Roman" w:ascii="Times New Roman" w:hAnsi="Times New Roman"/>
          <w:b/>
          <w:color w:val="1F1A17"/>
          <w:sz w:val="24"/>
          <w:szCs w:val="24"/>
          <w:lang w:eastAsia="es-VE"/>
        </w:rPr>
        <w:t>TABLA N° 6</w:t>
      </w:r>
      <w:r/>
    </w:p>
    <w:p>
      <w:pPr>
        <w:pStyle w:val="Normal"/>
        <w:spacing w:lineRule="auto" w:line="240" w:before="0" w:after="0"/>
        <w:jc w:val="center"/>
        <w:rPr>
          <w:sz w:val="24"/>
          <w:b/>
          <w:sz w:val="24"/>
          <w:b/>
          <w:szCs w:val="24"/>
          <w:rFonts w:ascii="Times New Roman" w:hAnsi="Times New Roman" w:eastAsia="Times New Roman"/>
          <w:lang w:eastAsia="es-VE"/>
        </w:rPr>
      </w:pPr>
      <w:r>
        <w:rPr>
          <w:rFonts w:eastAsia="Times New Roman" w:ascii="Times New Roman" w:hAnsi="Times New Roman"/>
          <w:b/>
          <w:color w:val="1F1A17"/>
          <w:sz w:val="24"/>
          <w:szCs w:val="24"/>
          <w:lang w:eastAsia="es-VE"/>
        </w:rPr>
        <w:t>CARACTERÍSTICAS BACTERIOLÓGICAS Y RESULTADOS DEL CULTIVO. PACIENTES CON NEUMONÍA COMPLICADA.</w:t>
      </w:r>
      <w:r>
        <w:rPr>
          <w:rFonts w:eastAsia="Times New Roman" w:ascii="Times New Roman" w:hAnsi="Times New Roman"/>
          <w:color w:val="1F1A17"/>
          <w:sz w:val="24"/>
          <w:szCs w:val="24"/>
          <w:lang w:eastAsia="es-VE"/>
        </w:rPr>
        <w:t xml:space="preserve"> </w:t>
      </w:r>
      <w:r>
        <w:rPr>
          <w:rFonts w:eastAsia="Times New Roman" w:ascii="Times New Roman" w:hAnsi="Times New Roman"/>
          <w:b/>
          <w:sz w:val="24"/>
          <w:szCs w:val="24"/>
          <w:lang w:eastAsia="es-VE"/>
        </w:rPr>
        <w:t xml:space="preserve">SERVICIO DE PEDIATRÍA. HOSPITAL UNIVERSITARIO “DR. ÁNGEL LARRALDE” </w:t>
      </w:r>
      <w:r/>
    </w:p>
    <w:p>
      <w:pPr>
        <w:pStyle w:val="Normal"/>
        <w:spacing w:lineRule="auto" w:line="240" w:before="0" w:after="0"/>
        <w:jc w:val="center"/>
      </w:pPr>
      <w:r>
        <w:rPr>
          <w:rFonts w:eastAsia="Times New Roman" w:ascii="Times New Roman" w:hAnsi="Times New Roman"/>
          <w:b/>
          <w:sz w:val="24"/>
          <w:szCs w:val="24"/>
          <w:lang w:eastAsia="es-VE"/>
        </w:rPr>
        <w:t>PERIODO ABRIL 2013 – ABRIL DE 2014.</w:t>
      </w:r>
      <w:r/>
    </w:p>
    <w:tbl>
      <w:tblPr>
        <w:tblW w:w="7478" w:type="dxa"/>
        <w:jc w:val="center"/>
        <w:tblInd w:w="0" w:type="dxa"/>
        <w:tblBorders/>
        <w:tblCellMar>
          <w:top w:w="0" w:type="dxa"/>
          <w:left w:w="108" w:type="dxa"/>
          <w:bottom w:w="0" w:type="dxa"/>
          <w:right w:w="108" w:type="dxa"/>
        </w:tblCellMar>
      </w:tblPr>
      <w:tblGrid>
        <w:gridCol w:w="4360"/>
        <w:gridCol w:w="1481"/>
        <w:gridCol w:w="1637"/>
      </w:tblGrid>
      <w:tr>
        <w:trPr/>
        <w:tc>
          <w:tcPr>
            <w:tcW w:w="4360"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Tinción  de gram</w:t>
            </w:r>
            <w:r/>
          </w:p>
        </w:tc>
        <w:tc>
          <w:tcPr>
            <w:tcW w:w="1481" w:type="dxa"/>
            <w:tcBorders/>
            <w:shd w:color="auto" w:fill="F79646" w:val="clear"/>
            <w:vAlign w:val="center"/>
          </w:tcPr>
          <w:p>
            <w:pPr>
              <w:pStyle w:val="Normal"/>
              <w:spacing w:lineRule="auto" w:line="240" w:before="0" w:after="0"/>
              <w:contextualSpacing/>
              <w:jc w:val="center"/>
              <w:rPr>
                <w:sz w:val="24"/>
                <w:b/>
                <w:sz w:val="24"/>
                <w:b/>
                <w:szCs w:val="24"/>
                <w:bCs/>
                <w:rFonts w:ascii="Times New Roman" w:hAnsi="Times New Roman"/>
              </w:rPr>
            </w:pPr>
            <w:r>
              <w:rPr>
                <w:rFonts w:ascii="Times New Roman" w:hAnsi="Times New Roman"/>
                <w:b/>
                <w:bCs/>
                <w:sz w:val="24"/>
                <w:szCs w:val="24"/>
              </w:rPr>
              <w:t>F</w:t>
            </w:r>
            <w:r/>
          </w:p>
        </w:tc>
        <w:tc>
          <w:tcPr>
            <w:tcW w:w="1637" w:type="dxa"/>
            <w:tcBorders/>
            <w:shd w:color="auto" w:fill="F79646" w:val="clear"/>
            <w:vAlign w:val="center"/>
          </w:tcPr>
          <w:p>
            <w:pPr>
              <w:pStyle w:val="Normal"/>
              <w:spacing w:lineRule="auto" w:line="240" w:before="0" w:after="0"/>
              <w:contextualSpacing/>
              <w:jc w:val="center"/>
              <w:rPr>
                <w:sz w:val="24"/>
                <w:b/>
                <w:sz w:val="24"/>
                <w:b/>
                <w:szCs w:val="24"/>
                <w:bCs/>
                <w:rFonts w:ascii="Times New Roman" w:hAnsi="Times New Roman"/>
              </w:rPr>
            </w:pPr>
            <w:r>
              <w:rPr>
                <w:rFonts w:ascii="Times New Roman" w:hAnsi="Times New Roman"/>
                <w:b/>
                <w:bCs/>
                <w:sz w:val="24"/>
                <w:szCs w:val="24"/>
              </w:rPr>
              <w:t>%</w:t>
            </w:r>
            <w:r/>
          </w:p>
        </w:tc>
      </w:tr>
      <w:tr>
        <w:trPr/>
        <w:tc>
          <w:tcPr>
            <w:tcW w:w="4360"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Bacilos negativos</w:t>
            </w:r>
            <w:r/>
          </w:p>
        </w:tc>
        <w:tc>
          <w:tcPr>
            <w:tcW w:w="148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w:t>
            </w:r>
            <w:r/>
          </w:p>
        </w:tc>
        <w:tc>
          <w:tcPr>
            <w:tcW w:w="1637"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4,55</w:t>
            </w:r>
            <w:r/>
          </w:p>
        </w:tc>
      </w:tr>
      <w:tr>
        <w:trPr/>
        <w:tc>
          <w:tcPr>
            <w:tcW w:w="4360"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Cocos positivos</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8</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36,36</w:t>
            </w:r>
            <w:r/>
          </w:p>
        </w:tc>
      </w:tr>
      <w:tr>
        <w:trPr/>
        <w:tc>
          <w:tcPr>
            <w:tcW w:w="4360"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No realizado</w:t>
            </w:r>
            <w:r/>
          </w:p>
        </w:tc>
        <w:tc>
          <w:tcPr>
            <w:tcW w:w="148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w:t>
            </w:r>
            <w:r/>
          </w:p>
        </w:tc>
        <w:tc>
          <w:tcPr>
            <w:tcW w:w="1637"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59,09</w:t>
            </w:r>
            <w:r/>
          </w:p>
        </w:tc>
      </w:tr>
      <w:tr>
        <w:trPr/>
        <w:tc>
          <w:tcPr>
            <w:tcW w:w="4360"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Resultado de Cultivos</w:t>
            </w:r>
            <w:r/>
          </w:p>
        </w:tc>
        <w:tc>
          <w:tcPr>
            <w:tcW w:w="1481"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F</w:t>
            </w:r>
            <w:r/>
          </w:p>
        </w:tc>
        <w:tc>
          <w:tcPr>
            <w:tcW w:w="1637"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w:t>
            </w:r>
            <w:r/>
          </w:p>
        </w:tc>
      </w:tr>
      <w:tr>
        <w:trPr/>
        <w:tc>
          <w:tcPr>
            <w:tcW w:w="4360" w:type="dxa"/>
            <w:tcBorders/>
            <w:shd w:color="auto" w:fill="FDE4D0" w:val="clear"/>
            <w:vAlign w:val="center"/>
          </w:tcPr>
          <w:p>
            <w:pPr>
              <w:pStyle w:val="Normal"/>
              <w:spacing w:lineRule="auto" w:line="240" w:before="0" w:after="0"/>
              <w:jc w:val="center"/>
              <w:rPr>
                <w:sz w:val="24"/>
                <w:i/>
                <w:sz w:val="24"/>
                <w:i/>
                <w:szCs w:val="24"/>
                <w:bCs/>
                <w:rFonts w:ascii="Times New Roman" w:hAnsi="Times New Roman"/>
              </w:rPr>
            </w:pPr>
            <w:r>
              <w:rPr>
                <w:rFonts w:ascii="Times New Roman" w:hAnsi="Times New Roman"/>
                <w:bCs/>
                <w:i/>
                <w:sz w:val="24"/>
                <w:szCs w:val="24"/>
              </w:rPr>
              <w:t>S. pneumoniae</w:t>
            </w:r>
            <w:r/>
          </w:p>
        </w:tc>
        <w:tc>
          <w:tcPr>
            <w:tcW w:w="148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5</w:t>
            </w:r>
            <w:r/>
          </w:p>
        </w:tc>
        <w:tc>
          <w:tcPr>
            <w:tcW w:w="1637"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18,52</w:t>
            </w:r>
            <w:r/>
          </w:p>
        </w:tc>
      </w:tr>
      <w:tr>
        <w:trPr/>
        <w:tc>
          <w:tcPr>
            <w:tcW w:w="4360" w:type="dxa"/>
            <w:tcBorders/>
            <w:shd w:fill="auto" w:val="clear"/>
            <w:vAlign w:val="center"/>
          </w:tcPr>
          <w:p>
            <w:pPr>
              <w:pStyle w:val="Normal"/>
              <w:spacing w:lineRule="auto" w:line="240" w:before="0" w:after="0"/>
              <w:jc w:val="center"/>
              <w:rPr>
                <w:sz w:val="24"/>
                <w:i/>
                <w:sz w:val="24"/>
                <w:i/>
                <w:szCs w:val="24"/>
                <w:bCs/>
                <w:rFonts w:ascii="Times New Roman" w:hAnsi="Times New Roman"/>
              </w:rPr>
            </w:pPr>
            <w:r>
              <w:rPr>
                <w:rFonts w:ascii="Times New Roman" w:hAnsi="Times New Roman"/>
                <w:bCs/>
                <w:i/>
                <w:sz w:val="24"/>
                <w:szCs w:val="24"/>
              </w:rPr>
              <w:t>K. pneumoniae</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11,11</w:t>
            </w:r>
            <w:r/>
          </w:p>
        </w:tc>
      </w:tr>
      <w:tr>
        <w:trPr/>
        <w:tc>
          <w:tcPr>
            <w:tcW w:w="4360" w:type="dxa"/>
            <w:tcBorders/>
            <w:shd w:color="auto" w:fill="FDE4D0" w:val="clear"/>
            <w:vAlign w:val="center"/>
          </w:tcPr>
          <w:p>
            <w:pPr>
              <w:pStyle w:val="Normal"/>
              <w:spacing w:lineRule="auto" w:line="240" w:before="0" w:after="0"/>
              <w:jc w:val="center"/>
              <w:rPr>
                <w:sz w:val="24"/>
                <w:i/>
                <w:sz w:val="24"/>
                <w:i/>
                <w:szCs w:val="24"/>
                <w:bCs/>
                <w:rFonts w:ascii="Times New Roman" w:hAnsi="Times New Roman"/>
              </w:rPr>
            </w:pPr>
            <w:r>
              <w:rPr>
                <w:rFonts w:ascii="Times New Roman" w:hAnsi="Times New Roman"/>
                <w:bCs/>
                <w:i/>
                <w:sz w:val="24"/>
                <w:szCs w:val="24"/>
              </w:rPr>
              <w:t>S. aureus</w:t>
            </w:r>
            <w:r/>
          </w:p>
        </w:tc>
        <w:tc>
          <w:tcPr>
            <w:tcW w:w="148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2</w:t>
            </w:r>
            <w:r/>
          </w:p>
        </w:tc>
        <w:tc>
          <w:tcPr>
            <w:tcW w:w="1637"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7,41</w:t>
            </w:r>
            <w:r/>
          </w:p>
        </w:tc>
      </w:tr>
      <w:tr>
        <w:trPr/>
        <w:tc>
          <w:tcPr>
            <w:tcW w:w="4360" w:type="dxa"/>
            <w:tcBorders/>
            <w:shd w:fill="auto" w:val="clear"/>
            <w:vAlign w:val="center"/>
          </w:tcPr>
          <w:p>
            <w:pPr>
              <w:pStyle w:val="Normal"/>
              <w:spacing w:lineRule="auto" w:line="240" w:before="0" w:after="0"/>
              <w:jc w:val="center"/>
              <w:rPr>
                <w:sz w:val="24"/>
                <w:i/>
                <w:sz w:val="24"/>
                <w:i/>
                <w:szCs w:val="24"/>
                <w:bCs/>
                <w:rFonts w:ascii="Times New Roman" w:hAnsi="Times New Roman"/>
              </w:rPr>
            </w:pPr>
            <w:r>
              <w:rPr>
                <w:rFonts w:ascii="Times New Roman" w:hAnsi="Times New Roman"/>
                <w:bCs/>
                <w:i/>
                <w:sz w:val="24"/>
                <w:szCs w:val="24"/>
              </w:rPr>
              <w:t>S. epidermidis</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3,70</w:t>
            </w:r>
            <w:r/>
          </w:p>
        </w:tc>
      </w:tr>
      <w:tr>
        <w:trPr/>
        <w:tc>
          <w:tcPr>
            <w:tcW w:w="4360" w:type="dxa"/>
            <w:tcBorders/>
            <w:shd w:color="auto" w:fill="FDE4D0" w:val="clear"/>
            <w:vAlign w:val="center"/>
          </w:tcPr>
          <w:p>
            <w:pPr>
              <w:pStyle w:val="Normal"/>
              <w:spacing w:lineRule="auto" w:line="240" w:before="0" w:after="0"/>
              <w:jc w:val="center"/>
              <w:rPr>
                <w:sz w:val="24"/>
                <w:i/>
                <w:sz w:val="24"/>
                <w:i/>
                <w:szCs w:val="24"/>
                <w:bCs/>
                <w:rFonts w:ascii="Times New Roman" w:hAnsi="Times New Roman"/>
              </w:rPr>
            </w:pPr>
            <w:r>
              <w:rPr>
                <w:rFonts w:ascii="Times New Roman" w:hAnsi="Times New Roman"/>
                <w:bCs/>
                <w:i/>
                <w:sz w:val="24"/>
                <w:szCs w:val="24"/>
              </w:rPr>
              <w:t>Cándida sp</w:t>
            </w:r>
            <w:r/>
          </w:p>
        </w:tc>
        <w:tc>
          <w:tcPr>
            <w:tcW w:w="148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w:t>
            </w:r>
            <w:r/>
          </w:p>
        </w:tc>
        <w:tc>
          <w:tcPr>
            <w:tcW w:w="1637"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3,70</w:t>
            </w:r>
            <w:r/>
          </w:p>
        </w:tc>
      </w:tr>
      <w:tr>
        <w:trPr/>
        <w:tc>
          <w:tcPr>
            <w:tcW w:w="4360"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No realizado</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2</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7,41</w:t>
            </w:r>
            <w:r/>
          </w:p>
        </w:tc>
      </w:tr>
      <w:tr>
        <w:trPr/>
        <w:tc>
          <w:tcPr>
            <w:tcW w:w="4360" w:type="dxa"/>
            <w:tcBorders/>
            <w:shd w:color="auto" w:fill="FDE4D0"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Negativos</w:t>
            </w:r>
            <w:r/>
          </w:p>
        </w:tc>
        <w:tc>
          <w:tcPr>
            <w:tcW w:w="148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w:t>
            </w:r>
            <w:r/>
          </w:p>
        </w:tc>
        <w:tc>
          <w:tcPr>
            <w:tcW w:w="1637"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48,15</w:t>
            </w:r>
            <w:r/>
          </w:p>
        </w:tc>
      </w:tr>
      <w:tr>
        <w:trPr/>
        <w:tc>
          <w:tcPr>
            <w:tcW w:w="4360" w:type="dxa"/>
            <w:tcBorders/>
            <w:shd w:color="auto" w:fill="F79646"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Determinación de anticuerpos</w:t>
            </w:r>
            <w:r/>
          </w:p>
        </w:tc>
        <w:tc>
          <w:tcPr>
            <w:tcW w:w="1481"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F</w:t>
            </w:r>
            <w:r/>
          </w:p>
        </w:tc>
        <w:tc>
          <w:tcPr>
            <w:tcW w:w="1637"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w:t>
            </w:r>
            <w:r/>
          </w:p>
        </w:tc>
      </w:tr>
      <w:tr>
        <w:trPr/>
        <w:tc>
          <w:tcPr>
            <w:tcW w:w="4360" w:type="dxa"/>
            <w:tcBorders/>
            <w:shd w:color="auto" w:fill="FBD4B4"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Negativos</w:t>
            </w:r>
            <w:r/>
          </w:p>
        </w:tc>
        <w:tc>
          <w:tcPr>
            <w:tcW w:w="1481" w:type="dxa"/>
            <w:tcBorders/>
            <w:shd w:color="auto" w:fill="FBD4B4"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8</w:t>
            </w:r>
            <w:r/>
          </w:p>
        </w:tc>
        <w:tc>
          <w:tcPr>
            <w:tcW w:w="1637" w:type="dxa"/>
            <w:tcBorders/>
            <w:shd w:color="auto" w:fill="FBD4B4"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36,36</w:t>
            </w:r>
            <w:r/>
          </w:p>
        </w:tc>
      </w:tr>
      <w:tr>
        <w:trPr/>
        <w:tc>
          <w:tcPr>
            <w:tcW w:w="4360" w:type="dxa"/>
            <w:tcBorders/>
            <w:shd w:fill="auto" w:val="clear"/>
            <w:vAlign w:val="center"/>
          </w:tcPr>
          <w:p>
            <w:pPr>
              <w:pStyle w:val="Normal"/>
              <w:spacing w:lineRule="auto" w:line="240" w:before="0" w:after="0"/>
              <w:jc w:val="center"/>
              <w:rPr>
                <w:sz w:val="24"/>
                <w:sz w:val="24"/>
                <w:szCs w:val="24"/>
                <w:bCs/>
                <w:rFonts w:ascii="Times New Roman" w:hAnsi="Times New Roman"/>
              </w:rPr>
            </w:pPr>
            <w:r>
              <w:rPr>
                <w:rFonts w:ascii="Times New Roman" w:hAnsi="Times New Roman"/>
                <w:bCs/>
                <w:sz w:val="24"/>
                <w:szCs w:val="24"/>
              </w:rPr>
              <w:t>No realizado</w:t>
            </w:r>
            <w:r/>
          </w:p>
        </w:tc>
        <w:tc>
          <w:tcPr>
            <w:tcW w:w="148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w:t>
            </w:r>
            <w:r/>
          </w:p>
        </w:tc>
        <w:tc>
          <w:tcPr>
            <w:tcW w:w="1637"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59,09</w:t>
            </w:r>
            <w:r/>
          </w:p>
        </w:tc>
      </w:tr>
      <w:tr>
        <w:trPr/>
        <w:tc>
          <w:tcPr>
            <w:tcW w:w="4360" w:type="dxa"/>
            <w:tcBorders>
              <w:bottom w:val="single" w:sz="4" w:space="0" w:color="00000A"/>
              <w:insideH w:val="single" w:sz="4" w:space="0" w:color="00000A"/>
            </w:tcBorders>
            <w:shd w:color="auto" w:fill="FBD4B4" w:val="clear"/>
            <w:vAlign w:val="center"/>
          </w:tcPr>
          <w:p>
            <w:pPr>
              <w:pStyle w:val="Normal"/>
              <w:spacing w:lineRule="auto" w:line="240" w:before="0" w:after="0"/>
              <w:jc w:val="center"/>
              <w:rPr>
                <w:sz w:val="24"/>
                <w:i/>
                <w:sz w:val="24"/>
                <w:i/>
                <w:szCs w:val="24"/>
                <w:bCs/>
                <w:rFonts w:ascii="Times New Roman" w:hAnsi="Times New Roman"/>
              </w:rPr>
            </w:pPr>
            <w:r>
              <w:rPr>
                <w:rFonts w:ascii="Times New Roman" w:hAnsi="Times New Roman"/>
                <w:bCs/>
                <w:i/>
                <w:sz w:val="24"/>
                <w:szCs w:val="24"/>
              </w:rPr>
              <w:t>S. pneumoniae</w:t>
            </w:r>
            <w:r/>
          </w:p>
        </w:tc>
        <w:tc>
          <w:tcPr>
            <w:tcW w:w="1481" w:type="dxa"/>
            <w:tcBorders>
              <w:bottom w:val="single" w:sz="4" w:space="0" w:color="00000A"/>
              <w:insideH w:val="single" w:sz="4" w:space="0" w:color="00000A"/>
            </w:tcBorders>
            <w:shd w:color="auto" w:fill="FBD4B4"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w:t>
            </w:r>
            <w:r/>
          </w:p>
        </w:tc>
        <w:tc>
          <w:tcPr>
            <w:tcW w:w="1637" w:type="dxa"/>
            <w:tcBorders>
              <w:bottom w:val="single" w:sz="4" w:space="0" w:color="00000A"/>
              <w:insideH w:val="single" w:sz="4" w:space="0" w:color="00000A"/>
            </w:tcBorders>
            <w:shd w:color="auto" w:fill="FBD4B4"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4,55</w:t>
            </w:r>
            <w:r/>
          </w:p>
        </w:tc>
      </w:tr>
      <w:tr>
        <w:trPr/>
        <w:tc>
          <w:tcPr>
            <w:tcW w:w="4360" w:type="dxa"/>
            <w:tcBorders>
              <w:top w:val="single" w:sz="4" w:space="0" w:color="00000A"/>
              <w:bottom w:val="single" w:sz="4" w:space="0" w:color="00000A"/>
              <w:insideH w:val="single" w:sz="4" w:space="0" w:color="00000A"/>
            </w:tcBorders>
            <w:shd w:fill="auto" w:val="clear"/>
            <w:vAlign w:val="center"/>
          </w:tcPr>
          <w:p>
            <w:pPr>
              <w:pStyle w:val="Normal"/>
              <w:spacing w:lineRule="auto" w:line="240" w:before="0" w:after="0"/>
              <w:jc w:val="center"/>
              <w:rPr>
                <w:sz w:val="24"/>
                <w:b/>
                <w:sz w:val="24"/>
                <w:b/>
                <w:szCs w:val="24"/>
                <w:bCs/>
                <w:rFonts w:ascii="Times New Roman" w:hAnsi="Times New Roman"/>
              </w:rPr>
            </w:pPr>
            <w:r>
              <w:rPr>
                <w:rFonts w:ascii="Times New Roman" w:hAnsi="Times New Roman"/>
                <w:b/>
                <w:bCs/>
                <w:sz w:val="24"/>
                <w:szCs w:val="24"/>
              </w:rPr>
              <w:t>Total</w:t>
            </w:r>
            <w:r/>
          </w:p>
        </w:tc>
        <w:tc>
          <w:tcPr>
            <w:tcW w:w="1481" w:type="dxa"/>
            <w:tcBorders>
              <w:top w:val="single" w:sz="4" w:space="0" w:color="00000A"/>
              <w:bottom w:val="single" w:sz="4" w:space="0" w:color="00000A"/>
              <w:insideH w:val="single" w:sz="4" w:space="0" w:color="00000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22</w:t>
            </w:r>
            <w:r/>
          </w:p>
        </w:tc>
        <w:tc>
          <w:tcPr>
            <w:tcW w:w="1637" w:type="dxa"/>
            <w:tcBorders>
              <w:top w:val="single" w:sz="4" w:space="0" w:color="00000A"/>
              <w:bottom w:val="single" w:sz="4" w:space="0" w:color="00000A"/>
              <w:insideH w:val="single" w:sz="4" w:space="0" w:color="00000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100</w:t>
            </w:r>
            <w:r/>
          </w:p>
        </w:tc>
      </w:tr>
    </w:tbl>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Fuente: Datos propios de la Investigación (Burgos; 2014)</w:t>
      </w:r>
      <w:r/>
    </w:p>
    <w:p>
      <w:pPr>
        <w:pStyle w:val="Normal"/>
        <w:spacing w:lineRule="auto" w:line="360" w:before="0" w:after="0"/>
        <w:jc w:val="both"/>
        <w:rPr>
          <w:sz w:val="24"/>
          <w:sz w:val="24"/>
          <w:szCs w:val="24"/>
          <w:rFonts w:ascii="Times New Roman" w:hAnsi="Times New Roman" w:eastAsia="Times New Roman" w:cs="Times New Roman"/>
          <w:color w:val="1F1A17"/>
          <w:lang w:eastAsia="es-VE"/>
        </w:rPr>
      </w:pPr>
      <w:r>
        <w:rPr>
          <w:rFonts w:eastAsia="Times New Roman" w:ascii="Times New Roman" w:hAnsi="Times New Roman"/>
          <w:color w:val="1F1A17"/>
          <w:sz w:val="24"/>
          <w:szCs w:val="24"/>
          <w:lang w:eastAsia="es-VE"/>
        </w:rPr>
      </w:r>
      <w:r/>
    </w:p>
    <w:p>
      <w:pPr>
        <w:pStyle w:val="Normal"/>
        <w:spacing w:lineRule="auto" w:line="360" w:before="0" w:after="0"/>
        <w:jc w:val="both"/>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 xml:space="preserve">En cuanto a las características bacteriológicas de las muestras analizadas se tiene que predominó la tinción gram cocos grampositivos con un 36,36% (8 casos) compatible con el gérmen más frecuente aislado en el cultivo el </w:t>
      </w:r>
      <w:r>
        <w:rPr>
          <w:rFonts w:eastAsia="Times New Roman" w:ascii="Times New Roman" w:hAnsi="Times New Roman"/>
          <w:i/>
          <w:color w:val="1F1A17"/>
          <w:sz w:val="24"/>
          <w:szCs w:val="24"/>
          <w:lang w:eastAsia="es-VE"/>
        </w:rPr>
        <w:t>S. pneumoniae</w:t>
      </w:r>
      <w:r>
        <w:rPr>
          <w:rFonts w:eastAsia="Times New Roman" w:ascii="Times New Roman" w:hAnsi="Times New Roman"/>
          <w:color w:val="1F1A17"/>
          <w:sz w:val="24"/>
          <w:szCs w:val="24"/>
          <w:lang w:eastAsia="es-VE"/>
        </w:rPr>
        <w:t xml:space="preserve">  (18,52%= 5 casos); seguido de la </w:t>
      </w:r>
      <w:r>
        <w:rPr>
          <w:rFonts w:eastAsia="Times New Roman" w:ascii="Times New Roman" w:hAnsi="Times New Roman"/>
          <w:i/>
          <w:color w:val="1F1A17"/>
          <w:sz w:val="24"/>
          <w:szCs w:val="24"/>
          <w:lang w:eastAsia="es-VE"/>
        </w:rPr>
        <w:t>K. pneumoniae</w:t>
      </w:r>
      <w:r>
        <w:rPr>
          <w:rFonts w:eastAsia="Times New Roman" w:ascii="Times New Roman" w:hAnsi="Times New Roman"/>
          <w:color w:val="1F1A17"/>
          <w:sz w:val="24"/>
          <w:szCs w:val="24"/>
          <w:lang w:eastAsia="es-VE"/>
        </w:rPr>
        <w:t xml:space="preserve"> (</w:t>
      </w:r>
      <w:r>
        <w:rPr>
          <w:rFonts w:ascii="Times New Roman" w:hAnsi="Times New Roman"/>
          <w:sz w:val="24"/>
          <w:szCs w:val="24"/>
        </w:rPr>
        <w:t xml:space="preserve">11,11% </w:t>
      </w:r>
      <w:r>
        <w:rPr>
          <w:rFonts w:eastAsia="Times New Roman" w:ascii="Times New Roman" w:hAnsi="Times New Roman"/>
          <w:color w:val="1F1A17"/>
          <w:sz w:val="24"/>
          <w:szCs w:val="24"/>
          <w:lang w:eastAsia="es-VE"/>
        </w:rPr>
        <w:t>=3 casos). En cuanto a la determinación de anticuerpos un 36,36% (8 casos) fueron negativos.</w:t>
      </w:r>
      <w:r/>
    </w:p>
    <w:p>
      <w:pPr>
        <w:pStyle w:val="Normal"/>
        <w:spacing w:lineRule="auto" w:line="360"/>
        <w:jc w:val="both"/>
        <w:rPr>
          <w:sz w:val="24"/>
          <w:sz w:val="24"/>
          <w:szCs w:val="24"/>
          <w:rFonts w:ascii="Times New Roman" w:hAnsi="Times New Roman" w:eastAsia="Calibri" w:cs="Times New Roman"/>
        </w:rPr>
      </w:pPr>
      <w:r>
        <w:rPr>
          <w:rFonts w:ascii="Times New Roman" w:hAnsi="Times New Roman"/>
          <w:sz w:val="24"/>
          <w:szCs w:val="24"/>
        </w:rPr>
      </w:r>
      <w:r>
        <w:br w:type="page"/>
      </w:r>
      <w:r/>
    </w:p>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TABLA N° 7</w:t>
      </w:r>
      <w:r/>
    </w:p>
    <w:p>
      <w:pPr>
        <w:pStyle w:val="Normal"/>
        <w:spacing w:lineRule="auto" w:line="240" w:before="0" w:after="0"/>
        <w:jc w:val="center"/>
        <w:rPr>
          <w:sz w:val="24"/>
          <w:sz w:val="24"/>
          <w:szCs w:val="24"/>
          <w:rFonts w:ascii="Times New Roman" w:hAnsi="Times New Roman"/>
        </w:rPr>
      </w:pPr>
      <w:r>
        <w:rPr>
          <w:rFonts w:ascii="Times New Roman" w:hAnsi="Times New Roman"/>
          <w:b/>
          <w:sz w:val="24"/>
          <w:szCs w:val="24"/>
        </w:rPr>
        <w:t>EVOLUCIÓN</w:t>
      </w:r>
      <w:r>
        <w:rPr>
          <w:rFonts w:eastAsia="Times New Roman" w:ascii="Times New Roman" w:hAnsi="Times New Roman"/>
          <w:b/>
          <w:color w:val="1F1A17"/>
          <w:sz w:val="24"/>
          <w:szCs w:val="24"/>
          <w:lang w:eastAsia="es-VE"/>
        </w:rPr>
        <w:t xml:space="preserve"> DE LOS PACIENTES CON NEUMONÍA COMPLICADA.</w:t>
      </w:r>
      <w:r>
        <w:rPr>
          <w:rFonts w:eastAsia="Times New Roman" w:ascii="Times New Roman" w:hAnsi="Times New Roman"/>
          <w:color w:val="1F1A17"/>
          <w:sz w:val="24"/>
          <w:szCs w:val="24"/>
          <w:lang w:eastAsia="es-VE"/>
        </w:rPr>
        <w:t xml:space="preserve"> </w:t>
      </w:r>
      <w:r>
        <w:rPr>
          <w:rFonts w:eastAsia="Times New Roman" w:ascii="Times New Roman" w:hAnsi="Times New Roman"/>
          <w:b/>
          <w:sz w:val="24"/>
          <w:szCs w:val="24"/>
          <w:lang w:eastAsia="es-VE"/>
        </w:rPr>
        <w:t>SERVICIO DE PEDIATRÍA. HOSPITAL UNIVERSITARIO “DR. ÁNGEL LARRALDE” PERIODO ABRIL 2013 – ABRIL DE 2014.</w:t>
      </w:r>
      <w:r/>
    </w:p>
    <w:tbl>
      <w:tblPr>
        <w:tblW w:w="7479" w:type="dxa"/>
        <w:jc w:val="center"/>
        <w:tblInd w:w="0" w:type="dxa"/>
        <w:tblBorders/>
        <w:tblCellMar>
          <w:top w:w="0" w:type="dxa"/>
          <w:left w:w="108" w:type="dxa"/>
          <w:bottom w:w="0" w:type="dxa"/>
          <w:right w:w="108" w:type="dxa"/>
        </w:tblCellMar>
      </w:tblPr>
      <w:tblGrid>
        <w:gridCol w:w="4360"/>
        <w:gridCol w:w="1558"/>
        <w:gridCol w:w="1561"/>
      </w:tblGrid>
      <w:tr>
        <w:trPr/>
        <w:tc>
          <w:tcPr>
            <w:tcW w:w="4360" w:type="dxa"/>
            <w:tcBorders/>
            <w:shd w:color="auto" w:fill="F79646" w:val="clear"/>
            <w:vAlign w:val="center"/>
          </w:tcPr>
          <w:p>
            <w:pPr>
              <w:pStyle w:val="Normal"/>
              <w:spacing w:lineRule="auto" w:line="240" w:before="0" w:after="0"/>
              <w:contextualSpacing/>
              <w:jc w:val="center"/>
              <w:rPr>
                <w:sz w:val="24"/>
                <w:b/>
                <w:sz w:val="24"/>
                <w:b/>
                <w:szCs w:val="24"/>
                <w:bCs/>
                <w:rFonts w:ascii="Times New Roman" w:hAnsi="Times New Roman"/>
              </w:rPr>
            </w:pPr>
            <w:r>
              <w:rPr>
                <w:rFonts w:ascii="Times New Roman" w:hAnsi="Times New Roman"/>
                <w:b/>
                <w:bCs/>
                <w:sz w:val="24"/>
                <w:szCs w:val="24"/>
              </w:rPr>
              <w:t>Tratamiento médico</w:t>
            </w:r>
            <w:r/>
          </w:p>
        </w:tc>
        <w:tc>
          <w:tcPr>
            <w:tcW w:w="1558" w:type="dxa"/>
            <w:tcBorders/>
            <w:shd w:color="auto" w:fill="F79646" w:val="clear"/>
            <w:vAlign w:val="center"/>
          </w:tcPr>
          <w:p>
            <w:pPr>
              <w:pStyle w:val="Normal"/>
              <w:spacing w:lineRule="auto" w:line="240" w:before="0" w:after="0"/>
              <w:contextualSpacing/>
              <w:jc w:val="center"/>
              <w:rPr>
                <w:sz w:val="24"/>
                <w:b/>
                <w:sz w:val="24"/>
                <w:b/>
                <w:szCs w:val="24"/>
                <w:bCs/>
                <w:rFonts w:ascii="Times New Roman" w:hAnsi="Times New Roman"/>
              </w:rPr>
            </w:pPr>
            <w:r>
              <w:rPr>
                <w:rFonts w:ascii="Times New Roman" w:hAnsi="Times New Roman"/>
                <w:b/>
                <w:bCs/>
                <w:sz w:val="24"/>
                <w:szCs w:val="24"/>
              </w:rPr>
              <w:t>F</w:t>
            </w:r>
            <w:r/>
          </w:p>
        </w:tc>
        <w:tc>
          <w:tcPr>
            <w:tcW w:w="1561" w:type="dxa"/>
            <w:tcBorders/>
            <w:shd w:color="auto" w:fill="F79646" w:val="clear"/>
            <w:vAlign w:val="center"/>
          </w:tcPr>
          <w:p>
            <w:pPr>
              <w:pStyle w:val="Normal"/>
              <w:spacing w:lineRule="auto" w:line="240" w:before="0" w:after="0"/>
              <w:contextualSpacing/>
              <w:jc w:val="center"/>
              <w:rPr>
                <w:sz w:val="24"/>
                <w:b/>
                <w:sz w:val="24"/>
                <w:b/>
                <w:szCs w:val="24"/>
                <w:bCs/>
                <w:rFonts w:ascii="Times New Roman" w:hAnsi="Times New Roman"/>
              </w:rPr>
            </w:pPr>
            <w:r>
              <w:rPr>
                <w:rFonts w:ascii="Times New Roman" w:hAnsi="Times New Roman"/>
                <w:b/>
                <w:bCs/>
                <w:sz w:val="24"/>
                <w:szCs w:val="24"/>
              </w:rPr>
              <w:t>%</w:t>
            </w:r>
            <w:r/>
          </w:p>
        </w:tc>
      </w:tr>
      <w:tr>
        <w:trPr/>
        <w:tc>
          <w:tcPr>
            <w:tcW w:w="4360" w:type="dxa"/>
            <w:tcBorders/>
            <w:shd w:color="auto" w:fill="FDE4D0"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Vancomicina</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11</w:t>
            </w:r>
            <w:r/>
          </w:p>
        </w:tc>
        <w:tc>
          <w:tcPr>
            <w:tcW w:w="156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50</w:t>
            </w:r>
            <w:r/>
          </w:p>
        </w:tc>
      </w:tr>
      <w:tr>
        <w:trPr/>
        <w:tc>
          <w:tcPr>
            <w:tcW w:w="4360" w:type="dxa"/>
            <w:tcBorders/>
            <w:shd w:fill="auto"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Meropenen</w:t>
            </w:r>
            <w:r/>
          </w:p>
        </w:tc>
        <w:tc>
          <w:tcPr>
            <w:tcW w:w="1558"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10</w:t>
            </w:r>
            <w:r/>
          </w:p>
        </w:tc>
        <w:tc>
          <w:tcPr>
            <w:tcW w:w="156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45,45</w:t>
            </w:r>
            <w:r/>
          </w:p>
        </w:tc>
      </w:tr>
      <w:tr>
        <w:trPr/>
        <w:tc>
          <w:tcPr>
            <w:tcW w:w="4360" w:type="dxa"/>
            <w:tcBorders/>
            <w:shd w:color="auto" w:fill="FDE4D0"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Cefotaxima</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8</w:t>
            </w:r>
            <w:r/>
          </w:p>
        </w:tc>
        <w:tc>
          <w:tcPr>
            <w:tcW w:w="156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36,36</w:t>
            </w:r>
            <w:r/>
          </w:p>
        </w:tc>
      </w:tr>
      <w:tr>
        <w:trPr/>
        <w:tc>
          <w:tcPr>
            <w:tcW w:w="4360" w:type="dxa"/>
            <w:tcBorders/>
            <w:shd w:fill="auto"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Tazopril</w:t>
            </w:r>
            <w:r/>
          </w:p>
        </w:tc>
        <w:tc>
          <w:tcPr>
            <w:tcW w:w="1558"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w:t>
            </w:r>
            <w:r/>
          </w:p>
        </w:tc>
        <w:tc>
          <w:tcPr>
            <w:tcW w:w="156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18,18</w:t>
            </w:r>
            <w:r/>
          </w:p>
        </w:tc>
      </w:tr>
      <w:tr>
        <w:trPr/>
        <w:tc>
          <w:tcPr>
            <w:tcW w:w="4360" w:type="dxa"/>
            <w:tcBorders/>
            <w:shd w:color="auto" w:fill="FDE4D0"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Casposfungina</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w:t>
            </w:r>
            <w:r/>
          </w:p>
        </w:tc>
        <w:tc>
          <w:tcPr>
            <w:tcW w:w="156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13,64</w:t>
            </w:r>
            <w:r/>
          </w:p>
        </w:tc>
      </w:tr>
      <w:tr>
        <w:trPr/>
        <w:tc>
          <w:tcPr>
            <w:tcW w:w="4360" w:type="dxa"/>
            <w:tcBorders/>
            <w:shd w:fill="auto"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Linezolid</w:t>
            </w:r>
            <w:r/>
          </w:p>
        </w:tc>
        <w:tc>
          <w:tcPr>
            <w:tcW w:w="1558"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w:t>
            </w:r>
            <w:r/>
          </w:p>
        </w:tc>
        <w:tc>
          <w:tcPr>
            <w:tcW w:w="156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13,64</w:t>
            </w:r>
            <w:r/>
          </w:p>
        </w:tc>
      </w:tr>
      <w:tr>
        <w:trPr/>
        <w:tc>
          <w:tcPr>
            <w:tcW w:w="4360" w:type="dxa"/>
            <w:tcBorders/>
            <w:shd w:color="auto" w:fill="FDE4D0"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Oxacilina</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w:t>
            </w:r>
            <w:r/>
          </w:p>
        </w:tc>
        <w:tc>
          <w:tcPr>
            <w:tcW w:w="156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13,64</w:t>
            </w:r>
            <w:r/>
          </w:p>
        </w:tc>
      </w:tr>
      <w:tr>
        <w:trPr/>
        <w:tc>
          <w:tcPr>
            <w:tcW w:w="4360" w:type="dxa"/>
            <w:tcBorders/>
            <w:shd w:fill="auto"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Colistin</w:t>
            </w:r>
            <w:r/>
          </w:p>
        </w:tc>
        <w:tc>
          <w:tcPr>
            <w:tcW w:w="1558"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2</w:t>
            </w:r>
            <w:r/>
          </w:p>
        </w:tc>
        <w:tc>
          <w:tcPr>
            <w:tcW w:w="156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9,09</w:t>
            </w:r>
            <w:r/>
          </w:p>
        </w:tc>
      </w:tr>
      <w:tr>
        <w:trPr/>
        <w:tc>
          <w:tcPr>
            <w:tcW w:w="4360" w:type="dxa"/>
            <w:tcBorders/>
            <w:shd w:color="auto" w:fill="FDE4D0"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Teicoplanina</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w:t>
            </w:r>
            <w:r/>
          </w:p>
        </w:tc>
        <w:tc>
          <w:tcPr>
            <w:tcW w:w="156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4,54</w:t>
            </w:r>
            <w:r/>
          </w:p>
        </w:tc>
      </w:tr>
      <w:tr>
        <w:trPr/>
        <w:tc>
          <w:tcPr>
            <w:tcW w:w="4360" w:type="dxa"/>
            <w:tcBorders/>
            <w:shd w:color="auto" w:fill="F79646" w:val="clear"/>
            <w:vAlign w:val="center"/>
          </w:tcPr>
          <w:p>
            <w:pPr>
              <w:pStyle w:val="Normal"/>
              <w:spacing w:lineRule="auto" w:line="240" w:before="0" w:after="0"/>
              <w:contextualSpacing/>
              <w:jc w:val="center"/>
              <w:rPr>
                <w:sz w:val="24"/>
                <w:b/>
                <w:sz w:val="24"/>
                <w:b/>
                <w:szCs w:val="24"/>
                <w:bCs/>
                <w:rFonts w:ascii="Times New Roman" w:hAnsi="Times New Roman"/>
              </w:rPr>
            </w:pPr>
            <w:r>
              <w:rPr>
                <w:rFonts w:ascii="Times New Roman" w:hAnsi="Times New Roman"/>
                <w:b/>
                <w:bCs/>
                <w:sz w:val="24"/>
                <w:szCs w:val="24"/>
              </w:rPr>
              <w:t>Tratamiento quirúrgico</w:t>
            </w:r>
            <w:r/>
          </w:p>
        </w:tc>
        <w:tc>
          <w:tcPr>
            <w:tcW w:w="1558"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F</w:t>
            </w:r>
            <w:r/>
          </w:p>
        </w:tc>
        <w:tc>
          <w:tcPr>
            <w:tcW w:w="1561"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w:t>
            </w:r>
            <w:r/>
          </w:p>
        </w:tc>
      </w:tr>
      <w:tr>
        <w:trPr/>
        <w:tc>
          <w:tcPr>
            <w:tcW w:w="4360" w:type="dxa"/>
            <w:tcBorders/>
            <w:shd w:color="auto" w:fill="FDE4D0" w:val="clear"/>
            <w:vAlign w:val="center"/>
          </w:tcPr>
          <w:p>
            <w:pPr>
              <w:pStyle w:val="Normal"/>
              <w:spacing w:lineRule="auto" w:line="240" w:before="0" w:after="0"/>
              <w:contextualSpacing/>
              <w:jc w:val="center"/>
              <w:rPr>
                <w:sz w:val="20"/>
                <w:sz w:val="20"/>
                <w:szCs w:val="24"/>
                <w:bCs/>
                <w:rFonts w:ascii="Times New Roman" w:hAnsi="Times New Roman"/>
              </w:rPr>
            </w:pPr>
            <w:r>
              <w:rPr>
                <w:rFonts w:ascii="Times New Roman" w:hAnsi="Times New Roman"/>
                <w:bCs/>
                <w:sz w:val="20"/>
                <w:szCs w:val="24"/>
              </w:rPr>
              <w:t>Toracocentesis</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w:t>
            </w:r>
            <w:r/>
          </w:p>
        </w:tc>
        <w:tc>
          <w:tcPr>
            <w:tcW w:w="156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18,18</w:t>
            </w:r>
            <w:r/>
          </w:p>
        </w:tc>
      </w:tr>
      <w:tr>
        <w:trPr/>
        <w:tc>
          <w:tcPr>
            <w:tcW w:w="4360" w:type="dxa"/>
            <w:tcBorders/>
            <w:shd w:fill="auto" w:val="clear"/>
            <w:vAlign w:val="center"/>
          </w:tcPr>
          <w:p>
            <w:pPr>
              <w:pStyle w:val="Normal"/>
              <w:spacing w:lineRule="auto" w:line="240" w:before="0" w:after="0"/>
              <w:contextualSpacing/>
              <w:jc w:val="center"/>
              <w:rPr>
                <w:sz w:val="20"/>
                <w:sz w:val="20"/>
                <w:szCs w:val="24"/>
                <w:bCs/>
                <w:rFonts w:ascii="Times New Roman" w:hAnsi="Times New Roman"/>
              </w:rPr>
            </w:pPr>
            <w:r>
              <w:rPr>
                <w:rFonts w:ascii="Times New Roman" w:hAnsi="Times New Roman"/>
                <w:bCs/>
                <w:sz w:val="20"/>
                <w:szCs w:val="24"/>
              </w:rPr>
              <w:t>Toracocentesis + Toracostomia a sello de agua</w:t>
            </w:r>
            <w:r/>
          </w:p>
        </w:tc>
        <w:tc>
          <w:tcPr>
            <w:tcW w:w="1558"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w:t>
            </w:r>
            <w:r/>
          </w:p>
        </w:tc>
        <w:tc>
          <w:tcPr>
            <w:tcW w:w="156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13,64</w:t>
            </w:r>
            <w:r/>
          </w:p>
        </w:tc>
      </w:tr>
      <w:tr>
        <w:trPr/>
        <w:tc>
          <w:tcPr>
            <w:tcW w:w="4360" w:type="dxa"/>
            <w:tcBorders/>
            <w:shd w:color="auto" w:fill="FDE4D0"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0"/>
                <w:szCs w:val="24"/>
              </w:rPr>
              <w:t>Necrectomia</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w:t>
            </w:r>
            <w:r/>
          </w:p>
        </w:tc>
        <w:tc>
          <w:tcPr>
            <w:tcW w:w="156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4,55</w:t>
            </w:r>
            <w:r/>
          </w:p>
        </w:tc>
      </w:tr>
      <w:tr>
        <w:trPr/>
        <w:tc>
          <w:tcPr>
            <w:tcW w:w="4360" w:type="dxa"/>
            <w:tcBorders/>
            <w:shd w:fill="auto" w:val="clear"/>
            <w:vAlign w:val="center"/>
          </w:tcPr>
          <w:p>
            <w:pPr>
              <w:pStyle w:val="Normal"/>
              <w:spacing w:lineRule="auto" w:line="240" w:before="0" w:after="0"/>
              <w:contextualSpacing/>
              <w:jc w:val="center"/>
              <w:rPr>
                <w:sz w:val="20"/>
                <w:sz w:val="20"/>
                <w:szCs w:val="24"/>
                <w:bCs/>
                <w:rFonts w:ascii="Times New Roman" w:hAnsi="Times New Roman"/>
              </w:rPr>
            </w:pPr>
            <w:r>
              <w:rPr>
                <w:rFonts w:ascii="Times New Roman" w:hAnsi="Times New Roman"/>
                <w:bCs/>
                <w:sz w:val="20"/>
                <w:szCs w:val="24"/>
              </w:rPr>
              <w:t>Toracocentesis + Toracostomia a sello de agua + Necrectomia</w:t>
            </w:r>
            <w:r/>
          </w:p>
        </w:tc>
        <w:tc>
          <w:tcPr>
            <w:tcW w:w="1558"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w:t>
            </w:r>
            <w:r/>
          </w:p>
        </w:tc>
        <w:tc>
          <w:tcPr>
            <w:tcW w:w="156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4,55</w:t>
            </w:r>
            <w:r/>
          </w:p>
        </w:tc>
      </w:tr>
      <w:tr>
        <w:trPr/>
        <w:tc>
          <w:tcPr>
            <w:tcW w:w="4360" w:type="dxa"/>
            <w:tcBorders/>
            <w:shd w:color="auto" w:fill="FDE4D0" w:val="clear"/>
            <w:vAlign w:val="center"/>
          </w:tcPr>
          <w:p>
            <w:pPr>
              <w:pStyle w:val="Normal"/>
              <w:spacing w:lineRule="auto" w:line="240" w:before="0" w:after="0"/>
              <w:contextualSpacing/>
              <w:jc w:val="center"/>
              <w:rPr>
                <w:sz w:val="20"/>
                <w:sz w:val="20"/>
                <w:szCs w:val="24"/>
                <w:bCs/>
                <w:rFonts w:ascii="Times New Roman" w:hAnsi="Times New Roman"/>
              </w:rPr>
            </w:pPr>
            <w:r>
              <w:rPr>
                <w:rFonts w:ascii="Times New Roman" w:hAnsi="Times New Roman"/>
                <w:bCs/>
                <w:sz w:val="20"/>
                <w:szCs w:val="24"/>
              </w:rPr>
              <w:t>No</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w:t>
            </w:r>
            <w:r/>
          </w:p>
        </w:tc>
        <w:tc>
          <w:tcPr>
            <w:tcW w:w="156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59,09</w:t>
            </w:r>
            <w:r/>
          </w:p>
        </w:tc>
      </w:tr>
      <w:tr>
        <w:trPr/>
        <w:tc>
          <w:tcPr>
            <w:tcW w:w="4360" w:type="dxa"/>
            <w:tcBorders/>
            <w:shd w:color="auto" w:fill="F79646" w:val="clear"/>
            <w:vAlign w:val="center"/>
          </w:tcPr>
          <w:p>
            <w:pPr>
              <w:pStyle w:val="Normal"/>
              <w:spacing w:lineRule="auto" w:line="240" w:before="0" w:after="0"/>
              <w:contextualSpacing/>
              <w:jc w:val="center"/>
              <w:rPr>
                <w:sz w:val="24"/>
                <w:b/>
                <w:sz w:val="24"/>
                <w:b/>
                <w:szCs w:val="24"/>
                <w:bCs/>
                <w:rFonts w:ascii="Times New Roman" w:hAnsi="Times New Roman"/>
              </w:rPr>
            </w:pPr>
            <w:r>
              <w:rPr>
                <w:rFonts w:ascii="Times New Roman" w:hAnsi="Times New Roman"/>
                <w:b/>
                <w:bCs/>
                <w:sz w:val="24"/>
                <w:szCs w:val="24"/>
              </w:rPr>
              <w:t>Días de hospitalización</w:t>
            </w:r>
            <w:r/>
          </w:p>
        </w:tc>
        <w:tc>
          <w:tcPr>
            <w:tcW w:w="1558"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F</w:t>
            </w:r>
            <w:r/>
          </w:p>
        </w:tc>
        <w:tc>
          <w:tcPr>
            <w:tcW w:w="1561"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w:t>
            </w:r>
            <w:r/>
          </w:p>
        </w:tc>
      </w:tr>
      <w:tr>
        <w:trPr/>
        <w:tc>
          <w:tcPr>
            <w:tcW w:w="4360" w:type="dxa"/>
            <w:tcBorders/>
            <w:shd w:color="auto" w:fill="FDE4D0"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&lt;10</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6</w:t>
            </w:r>
            <w:r/>
          </w:p>
        </w:tc>
        <w:tc>
          <w:tcPr>
            <w:tcW w:w="156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27,27</w:t>
            </w:r>
            <w:r/>
          </w:p>
        </w:tc>
      </w:tr>
      <w:tr>
        <w:trPr/>
        <w:tc>
          <w:tcPr>
            <w:tcW w:w="4360" w:type="dxa"/>
            <w:tcBorders/>
            <w:shd w:fill="auto"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11 – 20</w:t>
            </w:r>
            <w:r/>
          </w:p>
        </w:tc>
        <w:tc>
          <w:tcPr>
            <w:tcW w:w="1558"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w:t>
            </w:r>
            <w:r/>
          </w:p>
        </w:tc>
        <w:tc>
          <w:tcPr>
            <w:tcW w:w="156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18,18</w:t>
            </w:r>
            <w:r/>
          </w:p>
        </w:tc>
      </w:tr>
      <w:tr>
        <w:trPr/>
        <w:tc>
          <w:tcPr>
            <w:tcW w:w="4360" w:type="dxa"/>
            <w:tcBorders/>
            <w:shd w:color="auto" w:fill="FDE4D0"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21 – 30</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5</w:t>
            </w:r>
            <w:r/>
          </w:p>
        </w:tc>
        <w:tc>
          <w:tcPr>
            <w:tcW w:w="156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22,73</w:t>
            </w:r>
            <w:r/>
          </w:p>
        </w:tc>
      </w:tr>
      <w:tr>
        <w:trPr/>
        <w:tc>
          <w:tcPr>
            <w:tcW w:w="4360" w:type="dxa"/>
            <w:tcBorders/>
            <w:shd w:fill="auto"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31 – 40</w:t>
            </w:r>
            <w:r/>
          </w:p>
        </w:tc>
        <w:tc>
          <w:tcPr>
            <w:tcW w:w="1558"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w:t>
            </w:r>
            <w:r/>
          </w:p>
        </w:tc>
        <w:tc>
          <w:tcPr>
            <w:tcW w:w="156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18,18</w:t>
            </w:r>
            <w:r/>
          </w:p>
        </w:tc>
      </w:tr>
      <w:tr>
        <w:trPr/>
        <w:tc>
          <w:tcPr>
            <w:tcW w:w="4360" w:type="dxa"/>
            <w:tcBorders/>
            <w:shd w:color="auto" w:fill="FDE4D0"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41 – 50</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2</w:t>
            </w:r>
            <w:r/>
          </w:p>
        </w:tc>
        <w:tc>
          <w:tcPr>
            <w:tcW w:w="156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9,09</w:t>
            </w:r>
            <w:r/>
          </w:p>
        </w:tc>
      </w:tr>
      <w:tr>
        <w:trPr/>
        <w:tc>
          <w:tcPr>
            <w:tcW w:w="4360" w:type="dxa"/>
            <w:tcBorders/>
            <w:shd w:fill="auto"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&gt; 50</w:t>
            </w:r>
            <w:r/>
          </w:p>
        </w:tc>
        <w:tc>
          <w:tcPr>
            <w:tcW w:w="1558"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w:t>
            </w:r>
            <w:r/>
          </w:p>
        </w:tc>
        <w:tc>
          <w:tcPr>
            <w:tcW w:w="156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4,55</w:t>
            </w:r>
            <w:r/>
          </w:p>
        </w:tc>
      </w:tr>
      <w:tr>
        <w:trPr/>
        <w:tc>
          <w:tcPr>
            <w:tcW w:w="4360" w:type="dxa"/>
            <w:tcBorders/>
            <w:shd w:color="auto" w:fill="F79646" w:val="clear"/>
            <w:vAlign w:val="center"/>
          </w:tcPr>
          <w:p>
            <w:pPr>
              <w:pStyle w:val="Normal"/>
              <w:spacing w:lineRule="auto" w:line="240" w:before="0" w:after="0"/>
              <w:contextualSpacing/>
              <w:jc w:val="center"/>
              <w:rPr>
                <w:sz w:val="24"/>
                <w:b/>
                <w:sz w:val="24"/>
                <w:b/>
                <w:szCs w:val="24"/>
                <w:bCs/>
                <w:rFonts w:ascii="Times New Roman" w:hAnsi="Times New Roman"/>
              </w:rPr>
            </w:pPr>
            <w:r>
              <w:rPr>
                <w:rFonts w:ascii="Times New Roman" w:hAnsi="Times New Roman"/>
                <w:b/>
                <w:bCs/>
                <w:sz w:val="24"/>
                <w:szCs w:val="24"/>
              </w:rPr>
              <w:t>Evolución</w:t>
            </w:r>
            <w:r/>
          </w:p>
        </w:tc>
        <w:tc>
          <w:tcPr>
            <w:tcW w:w="1558"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F</w:t>
            </w:r>
            <w:r/>
          </w:p>
        </w:tc>
        <w:tc>
          <w:tcPr>
            <w:tcW w:w="1561" w:type="dxa"/>
            <w:tcBorders/>
            <w:shd w:color="auto" w:fill="F79646" w:val="clear"/>
            <w:vAlign w:val="center"/>
          </w:tcPr>
          <w:p>
            <w:pPr>
              <w:pStyle w:val="Normal"/>
              <w:spacing w:lineRule="auto" w:line="240" w:before="0" w:after="0"/>
              <w:contextualSpacing/>
              <w:jc w:val="center"/>
              <w:rPr>
                <w:sz w:val="24"/>
                <w:b/>
                <w:sz w:val="24"/>
                <w:b/>
                <w:szCs w:val="24"/>
                <w:rFonts w:ascii="Times New Roman" w:hAnsi="Times New Roman"/>
              </w:rPr>
            </w:pPr>
            <w:r>
              <w:rPr>
                <w:rFonts w:ascii="Times New Roman" w:hAnsi="Times New Roman"/>
                <w:b/>
                <w:sz w:val="24"/>
                <w:szCs w:val="24"/>
              </w:rPr>
              <w:t>%</w:t>
            </w:r>
            <w:r/>
          </w:p>
        </w:tc>
      </w:tr>
      <w:tr>
        <w:trPr/>
        <w:tc>
          <w:tcPr>
            <w:tcW w:w="4360" w:type="dxa"/>
            <w:tcBorders/>
            <w:shd w:fill="auto"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Alta</w:t>
            </w:r>
            <w:r/>
          </w:p>
        </w:tc>
        <w:tc>
          <w:tcPr>
            <w:tcW w:w="1558"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18</w:t>
            </w:r>
            <w:r/>
          </w:p>
        </w:tc>
        <w:tc>
          <w:tcPr>
            <w:tcW w:w="156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81,82</w:t>
            </w:r>
            <w:r/>
          </w:p>
        </w:tc>
      </w:tr>
      <w:tr>
        <w:trPr/>
        <w:tc>
          <w:tcPr>
            <w:tcW w:w="4360" w:type="dxa"/>
            <w:tcBorders/>
            <w:shd w:color="auto" w:fill="FDE4D0"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UCI Pediátrico</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3</w:t>
            </w:r>
            <w:r/>
          </w:p>
        </w:tc>
        <w:tc>
          <w:tcPr>
            <w:tcW w:w="156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13,64</w:t>
            </w:r>
            <w:r/>
          </w:p>
        </w:tc>
      </w:tr>
      <w:tr>
        <w:trPr/>
        <w:tc>
          <w:tcPr>
            <w:tcW w:w="4360" w:type="dxa"/>
            <w:tcBorders/>
            <w:shd w:fill="auto" w:val="clear"/>
            <w:vAlign w:val="center"/>
          </w:tcPr>
          <w:p>
            <w:pPr>
              <w:pStyle w:val="Normal"/>
              <w:spacing w:lineRule="auto" w:line="240" w:before="0" w:after="0"/>
              <w:contextualSpacing/>
              <w:jc w:val="center"/>
              <w:rPr>
                <w:sz w:val="24"/>
                <w:sz w:val="24"/>
                <w:szCs w:val="24"/>
                <w:bCs/>
                <w:rFonts w:ascii="Times New Roman" w:hAnsi="Times New Roman"/>
              </w:rPr>
            </w:pPr>
            <w:r>
              <w:rPr>
                <w:rFonts w:ascii="Times New Roman" w:hAnsi="Times New Roman"/>
                <w:bCs/>
                <w:sz w:val="24"/>
                <w:szCs w:val="24"/>
              </w:rPr>
              <w:t>UCIP – Fallecido</w:t>
            </w:r>
            <w:r/>
          </w:p>
        </w:tc>
        <w:tc>
          <w:tcPr>
            <w:tcW w:w="1558"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w:t>
            </w:r>
            <w:r/>
          </w:p>
        </w:tc>
        <w:tc>
          <w:tcPr>
            <w:tcW w:w="1561" w:type="dxa"/>
            <w:tcBorders/>
            <w:shd w:fill="auto"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4,55</w:t>
            </w:r>
            <w:r/>
          </w:p>
        </w:tc>
      </w:tr>
      <w:tr>
        <w:trPr/>
        <w:tc>
          <w:tcPr>
            <w:tcW w:w="4360" w:type="dxa"/>
            <w:tcBorders/>
            <w:shd w:color="auto" w:fill="FDE4D0" w:val="clear"/>
            <w:vAlign w:val="center"/>
          </w:tcPr>
          <w:p>
            <w:pPr>
              <w:pStyle w:val="Normal"/>
              <w:spacing w:lineRule="auto" w:line="240" w:before="0" w:after="0"/>
              <w:contextualSpacing/>
              <w:jc w:val="center"/>
              <w:rPr>
                <w:sz w:val="24"/>
                <w:b/>
                <w:sz w:val="24"/>
                <w:b/>
                <w:szCs w:val="24"/>
                <w:bCs/>
                <w:rFonts w:ascii="Times New Roman" w:hAnsi="Times New Roman"/>
              </w:rPr>
            </w:pPr>
            <w:r>
              <w:rPr>
                <w:rFonts w:ascii="Times New Roman" w:hAnsi="Times New Roman"/>
                <w:b/>
                <w:bCs/>
                <w:sz w:val="24"/>
                <w:szCs w:val="24"/>
              </w:rPr>
              <w:t>Total</w:t>
            </w:r>
            <w:r/>
          </w:p>
        </w:tc>
        <w:tc>
          <w:tcPr>
            <w:tcW w:w="1558"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22</w:t>
            </w:r>
            <w:r/>
          </w:p>
        </w:tc>
        <w:tc>
          <w:tcPr>
            <w:tcW w:w="1561" w:type="dxa"/>
            <w:tcBorders/>
            <w:shd w:color="auto" w:fill="FDE4D0" w:val="clear"/>
            <w:vAlign w:val="center"/>
          </w:tcPr>
          <w:p>
            <w:pPr>
              <w:pStyle w:val="Normal"/>
              <w:spacing w:lineRule="auto" w:line="240" w:before="0" w:after="0"/>
              <w:contextualSpacing/>
              <w:jc w:val="center"/>
              <w:rPr>
                <w:sz w:val="24"/>
                <w:sz w:val="24"/>
                <w:szCs w:val="24"/>
                <w:rFonts w:ascii="Times New Roman" w:hAnsi="Times New Roman"/>
              </w:rPr>
            </w:pPr>
            <w:r>
              <w:rPr>
                <w:rFonts w:ascii="Times New Roman" w:hAnsi="Times New Roman"/>
                <w:sz w:val="24"/>
                <w:szCs w:val="24"/>
              </w:rPr>
              <w:t>100</w:t>
            </w:r>
            <w:r/>
          </w:p>
        </w:tc>
      </w:tr>
    </w:tbl>
    <w:p>
      <w:pPr>
        <w:pStyle w:val="Normal"/>
        <w:jc w:val="both"/>
        <w:rPr>
          <w:sz w:val="24"/>
          <w:sz w:val="24"/>
          <w:szCs w:val="24"/>
          <w:rFonts w:ascii="Times New Roman" w:hAnsi="Times New Roman"/>
        </w:rPr>
      </w:pPr>
      <w:r>
        <w:rPr>
          <w:rFonts w:ascii="Times New Roman" w:hAnsi="Times New Roman"/>
          <w:sz w:val="24"/>
          <w:szCs w:val="24"/>
        </w:rPr>
        <w:t>Fuente: Datos propios de la Investigación (Burgos; 2014)</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El tratamiento médico mayormente empleado en los pacientes con neumonía complicada fue  Vancomicina (11 casos), seguido de Meropenen (10 casos) y  Cefotaxima (8 casos).</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En cuanto al tratamiento quirúrgico se tiene que la toracentesis fue realizada en 8 pacientes, 4 pacientes ameritaron sólo toracocentesis (18,18%), 3 casos requirieron toracocentesis con toracostomía a sello de agua (13,64%) y un paciente se le realizó </w:t>
      </w:r>
      <w:r>
        <w:rPr>
          <w:rFonts w:ascii="Times New Roman" w:hAnsi="Times New Roman"/>
          <w:bCs/>
          <w:sz w:val="24"/>
          <w:szCs w:val="24"/>
        </w:rPr>
        <w:t>toracocentesis, toracostomía a sello de agua  y necrectomia</w:t>
      </w:r>
      <w:r>
        <w:rPr>
          <w:rFonts w:ascii="Times New Roman" w:hAnsi="Times New Roman"/>
          <w:sz w:val="24"/>
          <w:szCs w:val="24"/>
        </w:rPr>
        <w:t xml:space="preserve"> (4,55%).</w:t>
      </w:r>
      <w:r/>
    </w:p>
    <w:p>
      <w:pPr>
        <w:pStyle w:val="Normal"/>
        <w:spacing w:lineRule="auto" w:line="360" w:before="0" w:after="0"/>
        <w:jc w:val="both"/>
        <w:rPr>
          <w:sz w:val="16"/>
          <w:sz w:val="16"/>
          <w:szCs w:val="16"/>
          <w:rFonts w:ascii="Times New Roman" w:hAnsi="Times New Roman" w:eastAsia="Calibri" w:cs="Times New Roman"/>
        </w:rPr>
      </w:pPr>
      <w:r>
        <w:rPr>
          <w:rFonts w:ascii="Times New Roman" w:hAnsi="Times New Roman"/>
          <w:sz w:val="16"/>
          <w:szCs w:val="16"/>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En lo que respecta al promedio de días de hospitalización fue 25 días, 27,27% (6 casos) permanecieron menos de 10 días de hospitalización, seguidos por aquellos que permanecieron entre 21 y 30 días (22,73%= 5 casos). Un 81,82% de los pacientes estudiados fueron dados de alta (18 casos), 3 fueron referidos a la UCIP (13,64%) y uno falleció (4,55%).</w:t>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center"/>
        <w:rPr>
          <w:sz w:val="24"/>
          <w:b/>
          <w:sz w:val="24"/>
          <w:b/>
          <w:szCs w:val="24"/>
          <w:rFonts w:ascii="Times New Roman" w:hAnsi="Times New Roman" w:eastAsia="Times New Roman"/>
          <w:color w:val="1F1A17"/>
          <w:lang w:eastAsia="es-VE"/>
        </w:rPr>
      </w:pPr>
      <w:r>
        <w:rPr>
          <w:rFonts w:eastAsia="Times New Roman" w:ascii="Times New Roman" w:hAnsi="Times New Roman"/>
          <w:b/>
          <w:color w:val="1F1A17"/>
          <w:sz w:val="24"/>
          <w:szCs w:val="24"/>
          <w:lang w:eastAsia="es-VE"/>
        </w:rPr>
        <w:t>TABLA N° 8</w:t>
      </w:r>
      <w:r/>
    </w:p>
    <w:p>
      <w:pPr>
        <w:pStyle w:val="Normal"/>
        <w:spacing w:lineRule="auto" w:line="240" w:before="0" w:after="0"/>
        <w:jc w:val="center"/>
        <w:rPr>
          <w:sz w:val="24"/>
          <w:b/>
          <w:sz w:val="24"/>
          <w:b/>
          <w:szCs w:val="24"/>
          <w:rFonts w:ascii="Times New Roman" w:hAnsi="Times New Roman" w:eastAsia="Times New Roman"/>
          <w:lang w:eastAsia="es-VE"/>
        </w:rPr>
      </w:pPr>
      <w:r>
        <w:rPr>
          <w:rFonts w:eastAsia="Times New Roman" w:ascii="Times New Roman" w:hAnsi="Times New Roman"/>
          <w:b/>
          <w:color w:val="1F1A17"/>
          <w:sz w:val="24"/>
          <w:szCs w:val="24"/>
          <w:lang w:eastAsia="es-VE"/>
        </w:rPr>
        <w:t xml:space="preserve">DÍAS DE FIEBRE DE LOS PACIENTES CON DIAGNÓSTICO DE NEUMONÍA COMPLICADA. </w:t>
      </w:r>
      <w:r>
        <w:rPr>
          <w:rFonts w:eastAsia="Times New Roman" w:ascii="Times New Roman" w:hAnsi="Times New Roman"/>
          <w:b/>
          <w:sz w:val="24"/>
          <w:szCs w:val="24"/>
          <w:lang w:eastAsia="es-VE"/>
        </w:rPr>
        <w:t xml:space="preserve">SERVICIO DE PEDIATRÍA. HOSPITAL UNIVERSITARIO </w:t>
      </w:r>
      <w:r/>
    </w:p>
    <w:p>
      <w:pPr>
        <w:pStyle w:val="Normal"/>
        <w:spacing w:lineRule="auto" w:line="240" w:before="0" w:after="0"/>
        <w:jc w:val="center"/>
        <w:rPr>
          <w:sz w:val="24"/>
          <w:sz w:val="24"/>
          <w:szCs w:val="24"/>
          <w:rFonts w:ascii="Times New Roman" w:hAnsi="Times New Roman" w:eastAsia="Times New Roman"/>
          <w:lang w:eastAsia="es-VE"/>
        </w:rPr>
      </w:pPr>
      <w:r>
        <w:rPr>
          <w:rFonts w:eastAsia="Times New Roman" w:ascii="Times New Roman" w:hAnsi="Times New Roman"/>
          <w:b/>
          <w:sz w:val="24"/>
          <w:szCs w:val="24"/>
          <w:lang w:eastAsia="es-VE"/>
        </w:rPr>
        <w:t>“</w:t>
      </w:r>
      <w:r>
        <w:rPr>
          <w:rFonts w:eastAsia="Times New Roman" w:ascii="Times New Roman" w:hAnsi="Times New Roman"/>
          <w:b/>
          <w:sz w:val="24"/>
          <w:szCs w:val="24"/>
          <w:lang w:eastAsia="es-VE"/>
        </w:rPr>
        <w:t>DR. ÁNGEL LARRALDE” PERIODO ABRIL 2013 – ABRIL DE 2014.</w:t>
      </w:r>
      <w:r/>
    </w:p>
    <w:tbl>
      <w:tblPr>
        <w:tblW w:w="5119" w:type="dxa"/>
        <w:jc w:val="center"/>
        <w:tblInd w:w="0" w:type="dxa"/>
        <w:tblBorders/>
        <w:tblCellMar>
          <w:top w:w="0" w:type="dxa"/>
          <w:left w:w="108" w:type="dxa"/>
          <w:bottom w:w="0" w:type="dxa"/>
          <w:right w:w="108" w:type="dxa"/>
        </w:tblCellMar>
      </w:tblPr>
      <w:tblGrid>
        <w:gridCol w:w="3441"/>
        <w:gridCol w:w="837"/>
        <w:gridCol w:w="841"/>
      </w:tblGrid>
      <w:tr>
        <w:trPr>
          <w:trHeight w:val="324" w:hRule="atLeast"/>
        </w:trPr>
        <w:tc>
          <w:tcPr>
            <w:tcW w:w="3441" w:type="dxa"/>
            <w:tcBorders/>
            <w:shd w:color="auto" w:fill="E36C0A" w:val="clear"/>
            <w:vAlign w:val="center"/>
          </w:tcPr>
          <w:p>
            <w:pPr>
              <w:pStyle w:val="Normal"/>
              <w:spacing w:lineRule="auto" w:line="240" w:before="0" w:after="0"/>
              <w:jc w:val="center"/>
              <w:rPr>
                <w:sz w:val="24"/>
                <w:b/>
                <w:sz w:val="24"/>
                <w:b/>
                <w:szCs w:val="24"/>
                <w:bCs/>
                <w:rFonts w:ascii="Times New Roman" w:hAnsi="Times New Roman" w:eastAsia="Times New Roman"/>
                <w:color w:val="1F1A17"/>
                <w:lang w:eastAsia="es-VE"/>
              </w:rPr>
            </w:pPr>
            <w:r>
              <w:rPr>
                <w:rFonts w:eastAsia="Times New Roman" w:ascii="Times New Roman" w:hAnsi="Times New Roman"/>
                <w:b/>
                <w:bCs/>
                <w:color w:val="1F1A17"/>
                <w:sz w:val="24"/>
                <w:szCs w:val="24"/>
                <w:lang w:eastAsia="es-VE"/>
              </w:rPr>
              <w:t>Dias de fiebre</w:t>
            </w:r>
            <w:r/>
          </w:p>
        </w:tc>
        <w:tc>
          <w:tcPr>
            <w:tcW w:w="837" w:type="dxa"/>
            <w:tcBorders/>
            <w:shd w:color="auto" w:fill="E36C0A" w:val="clear"/>
            <w:vAlign w:val="center"/>
          </w:tcPr>
          <w:p>
            <w:pPr>
              <w:pStyle w:val="Normal"/>
              <w:spacing w:lineRule="auto" w:line="240" w:before="0" w:after="0"/>
              <w:jc w:val="center"/>
              <w:rPr>
                <w:sz w:val="24"/>
                <w:b/>
                <w:sz w:val="24"/>
                <w:b/>
                <w:szCs w:val="24"/>
                <w:rFonts w:ascii="Times New Roman" w:hAnsi="Times New Roman" w:eastAsia="Times New Roman"/>
                <w:color w:val="1F1A17"/>
                <w:lang w:eastAsia="es-VE"/>
              </w:rPr>
            </w:pPr>
            <w:r>
              <w:rPr>
                <w:rFonts w:eastAsia="Times New Roman" w:ascii="Times New Roman" w:hAnsi="Times New Roman"/>
                <w:b/>
                <w:color w:val="1F1A17"/>
                <w:sz w:val="24"/>
                <w:szCs w:val="24"/>
                <w:lang w:eastAsia="es-VE"/>
              </w:rPr>
              <w:t>f</w:t>
            </w:r>
            <w:r/>
          </w:p>
        </w:tc>
        <w:tc>
          <w:tcPr>
            <w:tcW w:w="841" w:type="dxa"/>
            <w:tcBorders/>
            <w:shd w:color="auto" w:fill="E36C0A" w:val="clear"/>
            <w:vAlign w:val="center"/>
          </w:tcPr>
          <w:p>
            <w:pPr>
              <w:pStyle w:val="Normal"/>
              <w:spacing w:lineRule="auto" w:line="240" w:before="0" w:after="0"/>
              <w:jc w:val="center"/>
              <w:rPr>
                <w:sz w:val="24"/>
                <w:b/>
                <w:sz w:val="24"/>
                <w:b/>
                <w:szCs w:val="24"/>
                <w:rFonts w:ascii="Times New Roman" w:hAnsi="Times New Roman" w:eastAsia="Times New Roman"/>
                <w:color w:val="1F1A17"/>
                <w:lang w:eastAsia="es-VE"/>
              </w:rPr>
            </w:pPr>
            <w:r>
              <w:rPr>
                <w:rFonts w:eastAsia="Times New Roman" w:ascii="Times New Roman" w:hAnsi="Times New Roman"/>
                <w:b/>
                <w:color w:val="1F1A17"/>
                <w:sz w:val="24"/>
                <w:szCs w:val="24"/>
                <w:lang w:eastAsia="es-VE"/>
              </w:rPr>
              <w:t>%</w:t>
            </w:r>
            <w:r/>
          </w:p>
        </w:tc>
      </w:tr>
      <w:tr>
        <w:trPr>
          <w:trHeight w:val="324" w:hRule="atLeast"/>
        </w:trPr>
        <w:tc>
          <w:tcPr>
            <w:tcW w:w="3441" w:type="dxa"/>
            <w:tcBorders/>
            <w:shd w:fill="auto" w:val="clear"/>
            <w:vAlign w:val="center"/>
          </w:tcPr>
          <w:p>
            <w:pPr>
              <w:pStyle w:val="Normal"/>
              <w:spacing w:lineRule="auto" w:line="240" w:before="0" w:after="0"/>
              <w:jc w:val="center"/>
              <w:rPr>
                <w:sz w:val="24"/>
                <w:sz w:val="24"/>
                <w:szCs w:val="24"/>
                <w:bCs/>
                <w:rFonts w:ascii="Times New Roman" w:hAnsi="Times New Roman" w:eastAsia="Times New Roman"/>
                <w:color w:val="1F1A17"/>
                <w:lang w:eastAsia="es-VE"/>
              </w:rPr>
            </w:pPr>
            <w:r>
              <w:rPr>
                <w:rFonts w:eastAsia="Times New Roman" w:ascii="Times New Roman" w:hAnsi="Times New Roman"/>
                <w:bCs/>
                <w:color w:val="1F1A17"/>
                <w:sz w:val="24"/>
                <w:szCs w:val="24"/>
                <w:lang w:eastAsia="es-VE"/>
              </w:rPr>
              <w:t xml:space="preserve">7 – 9 </w:t>
            </w:r>
            <w:r/>
          </w:p>
        </w:tc>
        <w:tc>
          <w:tcPr>
            <w:tcW w:w="837" w:type="dxa"/>
            <w:tcBorders/>
            <w:shd w:fill="auto"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15</w:t>
            </w:r>
            <w:r/>
          </w:p>
        </w:tc>
        <w:tc>
          <w:tcPr>
            <w:tcW w:w="841" w:type="dxa"/>
            <w:tcBorders/>
            <w:shd w:fill="auto"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68,18</w:t>
            </w:r>
            <w:r/>
          </w:p>
        </w:tc>
      </w:tr>
      <w:tr>
        <w:trPr>
          <w:trHeight w:val="324" w:hRule="atLeast"/>
        </w:trPr>
        <w:tc>
          <w:tcPr>
            <w:tcW w:w="3441" w:type="dxa"/>
            <w:tcBorders/>
            <w:shd w:color="auto" w:fill="FBD4B4" w:val="clear"/>
            <w:vAlign w:val="center"/>
          </w:tcPr>
          <w:p>
            <w:pPr>
              <w:pStyle w:val="Normal"/>
              <w:spacing w:lineRule="auto" w:line="240" w:before="0" w:after="0"/>
              <w:jc w:val="center"/>
              <w:rPr>
                <w:sz w:val="24"/>
                <w:sz w:val="24"/>
                <w:szCs w:val="24"/>
                <w:bCs/>
                <w:rFonts w:ascii="Times New Roman" w:hAnsi="Times New Roman" w:eastAsia="Times New Roman"/>
                <w:color w:val="1F1A17"/>
                <w:lang w:eastAsia="es-VE"/>
              </w:rPr>
            </w:pPr>
            <w:r>
              <w:rPr>
                <w:rFonts w:eastAsia="Times New Roman" w:ascii="Times New Roman" w:hAnsi="Times New Roman"/>
                <w:bCs/>
                <w:color w:val="1F1A17"/>
                <w:sz w:val="24"/>
                <w:szCs w:val="24"/>
                <w:lang w:eastAsia="es-VE"/>
              </w:rPr>
              <w:t xml:space="preserve">10 – 12 </w:t>
            </w:r>
            <w:r/>
          </w:p>
        </w:tc>
        <w:tc>
          <w:tcPr>
            <w:tcW w:w="837" w:type="dxa"/>
            <w:tcBorders/>
            <w:shd w:color="auto" w:fill="FBD4B4"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7</w:t>
            </w:r>
            <w:r/>
          </w:p>
        </w:tc>
        <w:tc>
          <w:tcPr>
            <w:tcW w:w="841" w:type="dxa"/>
            <w:tcBorders/>
            <w:shd w:color="auto" w:fill="FBD4B4"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31,82</w:t>
            </w:r>
            <w:r/>
          </w:p>
        </w:tc>
      </w:tr>
      <w:tr>
        <w:trPr>
          <w:trHeight w:val="324" w:hRule="atLeast"/>
        </w:trPr>
        <w:tc>
          <w:tcPr>
            <w:tcW w:w="3441" w:type="dxa"/>
            <w:tcBorders>
              <w:bottom w:val="single" w:sz="4" w:space="0" w:color="00000A"/>
              <w:insideH w:val="single" w:sz="4" w:space="0" w:color="00000A"/>
            </w:tcBorders>
            <w:shd w:fill="auto" w:val="clear"/>
            <w:vAlign w:val="center"/>
          </w:tcPr>
          <w:p>
            <w:pPr>
              <w:pStyle w:val="Normal"/>
              <w:spacing w:lineRule="auto" w:line="240" w:before="0" w:after="0"/>
              <w:jc w:val="center"/>
              <w:rPr>
                <w:sz w:val="24"/>
                <w:b/>
                <w:sz w:val="24"/>
                <w:b/>
                <w:szCs w:val="24"/>
                <w:bCs/>
                <w:rFonts w:ascii="Times New Roman" w:hAnsi="Times New Roman" w:eastAsia="Times New Roman"/>
                <w:color w:val="1F1A17"/>
                <w:lang w:eastAsia="es-VE"/>
              </w:rPr>
            </w:pPr>
            <w:r>
              <w:rPr>
                <w:rFonts w:eastAsia="Times New Roman" w:ascii="Times New Roman" w:hAnsi="Times New Roman"/>
                <w:b/>
                <w:bCs/>
                <w:color w:val="1F1A17"/>
                <w:sz w:val="24"/>
                <w:szCs w:val="24"/>
                <w:lang w:eastAsia="es-VE"/>
              </w:rPr>
              <w:t>Total</w:t>
            </w:r>
            <w:r/>
          </w:p>
        </w:tc>
        <w:tc>
          <w:tcPr>
            <w:tcW w:w="837" w:type="dxa"/>
            <w:tcBorders>
              <w:bottom w:val="single" w:sz="4" w:space="0" w:color="00000A"/>
              <w:insideH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22</w:t>
            </w:r>
            <w:r/>
          </w:p>
        </w:tc>
        <w:tc>
          <w:tcPr>
            <w:tcW w:w="841" w:type="dxa"/>
            <w:tcBorders>
              <w:bottom w:val="single" w:sz="4" w:space="0" w:color="00000A"/>
              <w:insideH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100</w:t>
            </w:r>
            <w:r/>
          </w:p>
        </w:tc>
      </w:tr>
    </w:tbl>
    <w:p>
      <w:pPr>
        <w:pStyle w:val="Normal"/>
        <w:rPr>
          <w:sz w:val="24"/>
          <w:sz w:val="24"/>
          <w:szCs w:val="24"/>
          <w:rFonts w:ascii="Times New Roman" w:hAnsi="Times New Roman"/>
        </w:rPr>
      </w:pPr>
      <w:r>
        <w:rPr>
          <w:rFonts w:ascii="Times New Roman" w:hAnsi="Times New Roman"/>
          <w:sz w:val="24"/>
          <w:szCs w:val="24"/>
        </w:rPr>
        <w:t>Fuente: Datos propios de la Investigación (Burgos; 2014)</w:t>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De los 22 pacientes se registró una mediana de 8 días, con un registro mínimo de 7 días, un registro máximo de 12 dias y un rango intercuartil de 3 días. Donde las pacientes femeninas registraron una mediana de 8 días mientras que los masculinos registraron una mediana de 7 días, no encontrándose una diferencia estadísticamente significativa entre ambas medianas (W=42,5; P valor=0,2799 &gt; 0,05)Siendo más frecuentes aquellos pacientes que tuvieron entre 7 y 9 días con fiebre (68,18%= 15 casos).</w:t>
      </w:r>
      <w:r>
        <w:br w:type="page"/>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DISCUSIÓN</w:t>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De los 22 pacientes con diagnóstico de neumonía complicada la edad promedio fue 3,09 años ± 0,39, siendo el grupo de los preescolares el más frecuente (68,18%= 15 casos), lo cual guarda similitud con otros estudios</w:t>
      </w:r>
      <w:r>
        <w:rPr>
          <w:rFonts w:ascii="Times New Roman" w:hAnsi="Times New Roman"/>
          <w:sz w:val="24"/>
          <w:szCs w:val="24"/>
          <w:vertAlign w:val="superscript"/>
        </w:rPr>
        <w:t>(4)</w:t>
      </w:r>
      <w:r>
        <w:rPr>
          <w:rFonts w:ascii="Times New Roman" w:hAnsi="Times New Roman"/>
          <w:sz w:val="24"/>
          <w:szCs w:val="24"/>
        </w:rPr>
        <w:t xml:space="preserve"> con un promedio de edad de 36 meses e igualmente concuerda con los hallazgos hechos por Carrasquel, Morales y Hernández</w:t>
      </w:r>
      <w:r>
        <w:rPr>
          <w:rFonts w:ascii="Times New Roman" w:hAnsi="Times New Roman"/>
          <w:sz w:val="24"/>
          <w:szCs w:val="24"/>
          <w:vertAlign w:val="superscript"/>
        </w:rPr>
        <w:t>(15)</w:t>
      </w:r>
      <w:r>
        <w:rPr>
          <w:rFonts w:ascii="Times New Roman" w:hAnsi="Times New Roman"/>
          <w:sz w:val="24"/>
          <w:szCs w:val="24"/>
        </w:rPr>
        <w:t xml:space="preserve"> en los que  el grupo etario mayormente afectado está entre  los prescolares.</w:t>
      </w:r>
      <w:r>
        <w:rPr>
          <w:rFonts w:ascii="Times New Roman" w:hAnsi="Times New Roman"/>
          <w:sz w:val="24"/>
          <w:szCs w:val="24"/>
          <w:vertAlign w:val="superscript"/>
        </w:rPr>
        <w:t xml:space="preserve"> </w:t>
      </w:r>
      <w:r>
        <w:rPr>
          <w:rFonts w:ascii="Times New Roman" w:hAnsi="Times New Roman"/>
          <w:sz w:val="24"/>
          <w:szCs w:val="24"/>
        </w:rPr>
        <w:t xml:space="preserve"> </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Cuerpodetexto"/>
        <w:spacing w:lineRule="auto" w:line="36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El sexo femenino fue el más frecuente (59,09%= 13 casos). Esto coincide con lo encontrado por Espínola y cols</w:t>
      </w:r>
      <w:r>
        <w:rPr>
          <w:rFonts w:ascii="Times New Roman" w:hAnsi="Times New Roman"/>
          <w:sz w:val="24"/>
          <w:szCs w:val="24"/>
          <w:vertAlign w:val="superscript"/>
        </w:rPr>
        <w:t xml:space="preserve"> (14)</w:t>
      </w:r>
      <w:r>
        <w:rPr>
          <w:rFonts w:ascii="Times New Roman" w:hAnsi="Times New Roman"/>
          <w:sz w:val="24"/>
          <w:szCs w:val="24"/>
        </w:rPr>
        <w:t xml:space="preserve"> donde el sexo femenino tuvo leve predominio. Y difiere del estudio de Carrasquel, Morales y Hernández </w:t>
      </w:r>
      <w:r>
        <w:rPr>
          <w:rFonts w:ascii="Times New Roman" w:hAnsi="Times New Roman"/>
          <w:sz w:val="24"/>
          <w:szCs w:val="24"/>
          <w:vertAlign w:val="superscript"/>
        </w:rPr>
        <w:t>(15)</w:t>
      </w:r>
      <w:r>
        <w:rPr>
          <w:rFonts w:ascii="Times New Roman" w:hAnsi="Times New Roman"/>
          <w:sz w:val="24"/>
          <w:szCs w:val="24"/>
        </w:rPr>
        <w:t xml:space="preserve">, donde el hallazgo fue una relación 12: 8 para masculino y femenino. Todos los pacientes fueron de estrato IV (pobreza relativa) (22 casos), aspecto que no es referido en literatura revisada. </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En lo que respecta al estado nutricional fueron más frecuentes los pacientes eutróficos (68,18%= 15 casos),  y sanos (68,18% = 15 casos), al igual que en el estudio realizado por Machado y Cols</w:t>
      </w:r>
      <w:r>
        <w:rPr>
          <w:rFonts w:ascii="Times New Roman" w:hAnsi="Times New Roman"/>
          <w:sz w:val="24"/>
          <w:szCs w:val="24"/>
          <w:vertAlign w:val="superscript"/>
        </w:rPr>
        <w:t>(4)</w:t>
      </w:r>
      <w:r>
        <w:rPr>
          <w:rFonts w:ascii="Times New Roman" w:hAnsi="Times New Roman"/>
          <w:sz w:val="24"/>
          <w:szCs w:val="24"/>
        </w:rPr>
        <w:t xml:space="preserve"> , sin embargo, entre las comorbilidades más relevantes 3 pacientes referían padecer neoplasias (13,64%) y dos pacientes patologías respiratorias específicamente asma bronquial (9,09%). Solo en 3 casos estuvo presente la inmunosupresión medicamentosa.</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En la mayoría (77,27%)  del grupo estudiado se documentó un esquema de vacunación incompleto (17 casos), número de casos que se acentúa en el estudio  realizado por Machado y Cols</w:t>
      </w:r>
      <w:r>
        <w:rPr>
          <w:rFonts w:ascii="Times New Roman" w:hAnsi="Times New Roman"/>
          <w:sz w:val="24"/>
          <w:szCs w:val="24"/>
          <w:vertAlign w:val="superscript"/>
        </w:rPr>
        <w:t xml:space="preserve"> (4) </w:t>
      </w:r>
      <w:r>
        <w:rPr>
          <w:rFonts w:ascii="Times New Roman" w:hAnsi="Times New Roman"/>
          <w:sz w:val="24"/>
          <w:szCs w:val="24"/>
        </w:rPr>
        <w:t xml:space="preserve">donde ninguno de los pacientes estaba adecuadamente vacunado. </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En cuanto a la prescripción de antibióticos previos 54,55% no recibió ninguno (12 casos), el resto 27,27% (6 casos) refirió haber recibido Amoxacilina,  3 casos refirieron haber recibido Cefalosporinas de tercera generación (Ceftibuten 9,09%= 2 casos y Cefixime 4,55%= 1 caso), y 1 caso recibió Ampicilina (4,55%= 1 caso), aspecto que no se relaciona con el estudio de Deiro y Cols</w:t>
      </w:r>
      <w:r>
        <w:rPr>
          <w:rFonts w:ascii="Times New Roman" w:hAnsi="Times New Roman"/>
          <w:sz w:val="24"/>
          <w:szCs w:val="24"/>
          <w:vertAlign w:val="superscript"/>
        </w:rPr>
        <w:t xml:space="preserve"> (13)</w:t>
      </w:r>
      <w:r>
        <w:rPr>
          <w:rFonts w:ascii="Times New Roman" w:hAnsi="Times New Roman"/>
          <w:sz w:val="24"/>
          <w:szCs w:val="24"/>
        </w:rPr>
        <w:t xml:space="preserve"> donde</w:t>
      </w:r>
      <w:r>
        <w:rPr>
          <w:rFonts w:eastAsia="Arial Unicode MS" w:ascii="Times New Roman" w:hAnsi="Times New Roman"/>
          <w:color w:val="2E2E2E"/>
          <w:sz w:val="24"/>
          <w:szCs w:val="24"/>
        </w:rPr>
        <w:t xml:space="preserve"> 41% de los pacientes complicados con derrame pleural paraneumónico sí recibieron tratamiento antibiótico previo al diagnóstico de neumonía.</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 xml:space="preserve">El compromiso pulmonares más frecuente fue lóbar unilateral derecha y multilóbar bilateral (31,82% por igual= 7 casos cada lesión), en contraposición a lo que Montes </w:t>
      </w:r>
      <w:r>
        <w:rPr>
          <w:rFonts w:ascii="Times New Roman" w:hAnsi="Times New Roman"/>
          <w:sz w:val="24"/>
          <w:szCs w:val="24"/>
          <w:vertAlign w:val="superscript"/>
        </w:rPr>
        <w:t>(16)</w:t>
      </w:r>
      <w:r>
        <w:rPr>
          <w:rFonts w:eastAsia="Times New Roman" w:ascii="Times New Roman" w:hAnsi="Times New Roman"/>
          <w:color w:val="1F1A17"/>
          <w:sz w:val="24"/>
          <w:szCs w:val="24"/>
          <w:lang w:eastAsia="es-VE"/>
        </w:rPr>
        <w:t xml:space="preserve"> describió en el 2012 donde la mayoría de los casos presento compromiso lóbar unilateral izquierdo. </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color w:val="C0504D"/>
        </w:rPr>
      </w:pPr>
      <w:r>
        <w:rPr>
          <w:rFonts w:ascii="Times New Roman" w:hAnsi="Times New Roman"/>
          <w:sz w:val="24"/>
          <w:szCs w:val="24"/>
        </w:rPr>
        <w:t>La complicación de la neumonía más frecuente fue el derrame pleural paraneumónico (59,09%= 13 casos), en segundo lugar la neumonía necrotizante (36,36%= 8 casos) y en tercer lugar el neumotórax (27,27% = 6 casos), 4 casos fueron considerados empiema (18,18%), 3 casos progresaron a fistula broncopleural (13,64%), y 1 caso presentó absceso pulmonar (4,54%). A diferencia de lo reportado por Espínola y cols</w:t>
      </w:r>
      <w:r>
        <w:rPr>
          <w:rFonts w:ascii="Times New Roman" w:hAnsi="Times New Roman"/>
          <w:sz w:val="24"/>
          <w:szCs w:val="24"/>
          <w:vertAlign w:val="superscript"/>
        </w:rPr>
        <w:t>(14)</w:t>
      </w:r>
      <w:r>
        <w:rPr>
          <w:rFonts w:ascii="Times New Roman" w:hAnsi="Times New Roman"/>
          <w:sz w:val="24"/>
          <w:szCs w:val="24"/>
        </w:rPr>
        <w:t xml:space="preserve"> donde la mayoría de los casos cumplía con las características de empiema (65%),  y en lo descrito por Montes</w:t>
      </w:r>
      <w:r>
        <w:rPr>
          <w:rFonts w:ascii="Times New Roman" w:hAnsi="Times New Roman"/>
          <w:sz w:val="24"/>
          <w:szCs w:val="24"/>
          <w:vertAlign w:val="superscript"/>
        </w:rPr>
        <w:t>(16)</w:t>
      </w:r>
      <w:r>
        <w:rPr>
          <w:rFonts w:ascii="Times New Roman" w:hAnsi="Times New Roman"/>
          <w:sz w:val="24"/>
          <w:szCs w:val="24"/>
        </w:rPr>
        <w:t xml:space="preserve">  donde solo 9,37% presentó neumonía necrotizante y el mismo número de casos progresó a fistula broncopleural. Sin embargo, Machado</w:t>
      </w:r>
      <w:r>
        <w:rPr>
          <w:rFonts w:ascii="Times New Roman" w:hAnsi="Times New Roman"/>
          <w:sz w:val="24"/>
          <w:szCs w:val="24"/>
          <w:vertAlign w:val="superscript"/>
        </w:rPr>
        <w:t>(4)</w:t>
      </w:r>
      <w:r>
        <w:rPr>
          <w:rFonts w:ascii="Times New Roman" w:hAnsi="Times New Roman"/>
          <w:sz w:val="24"/>
          <w:szCs w:val="24"/>
        </w:rPr>
        <w:t xml:space="preserve">  indica que casi todos sus casos presentaron neumonía necrotizante, sin aportar datos sobre la formación de fistulas en este estudio.</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Cuando se analizaron las características del líquido pleural se tiene que en su mayoría era de aspecto purulento (27,27%= 6 casos), en contraposición a Montes</w:t>
      </w:r>
      <w:r>
        <w:rPr>
          <w:rFonts w:ascii="Times New Roman" w:hAnsi="Times New Roman"/>
          <w:sz w:val="24"/>
          <w:szCs w:val="24"/>
          <w:vertAlign w:val="superscript"/>
        </w:rPr>
        <w:t>(16)</w:t>
      </w:r>
      <w:r>
        <w:rPr>
          <w:rFonts w:ascii="Times New Roman" w:hAnsi="Times New Roman"/>
          <w:sz w:val="24"/>
          <w:szCs w:val="24"/>
        </w:rPr>
        <w:t xml:space="preserve"> </w:t>
      </w:r>
      <w:r>
        <w:rPr>
          <w:rFonts w:ascii="Times New Roman" w:hAnsi="Times New Roman"/>
          <w:sz w:val="24"/>
          <w:szCs w:val="24"/>
          <w:vertAlign w:val="superscript"/>
        </w:rPr>
        <w:t xml:space="preserve"> </w:t>
      </w:r>
      <w:r>
        <w:rPr>
          <w:rFonts w:eastAsia="Times New Roman" w:ascii="Times New Roman" w:hAnsi="Times New Roman"/>
          <w:color w:val="1F1A17"/>
          <w:sz w:val="24"/>
          <w:szCs w:val="24"/>
          <w:lang w:eastAsia="es-VE"/>
        </w:rPr>
        <w:t>quien indicó que la mayoría de los líquidos pleurales estudiados el aspecto macroscópico fue hemático. Asimismo, se evidencia  en la mayoría de los casos un número de células superior a 10.000 xC (31,82%= 7 casos), predominantemente polimorfonucleares (31,82%= 7 casos); con niveles bajos de proteínas (22,73%= 5 casos), altos de LDH (27,27%= 6 casos) y bajos de glucosa (40,91%= 9 casos) concordante con exudados en todos los pacientes; mayor al número de casos indicado por Espínola</w:t>
      </w:r>
      <w:r>
        <w:rPr>
          <w:rFonts w:ascii="Times New Roman" w:hAnsi="Times New Roman"/>
          <w:sz w:val="24"/>
          <w:szCs w:val="24"/>
          <w:vertAlign w:val="superscript"/>
        </w:rPr>
        <w:t>(14)</w:t>
      </w:r>
      <w:r>
        <w:rPr>
          <w:rFonts w:ascii="Times New Roman" w:hAnsi="Times New Roman"/>
          <w:sz w:val="24"/>
          <w:szCs w:val="24"/>
        </w:rPr>
        <w:t xml:space="preserve">  </w:t>
      </w:r>
      <w:r>
        <w:rPr>
          <w:rFonts w:eastAsia="Times New Roman" w:ascii="Times New Roman" w:hAnsi="Times New Roman"/>
          <w:color w:val="1F1A17"/>
          <w:sz w:val="24"/>
          <w:szCs w:val="24"/>
          <w:lang w:eastAsia="es-VE"/>
        </w:rPr>
        <w:t xml:space="preserve"> (33%) sin embargo, como ya se describió sólo 4 casos de los pacientes estudiados se registran con diagnóstico de empiema.</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eastAsia="Times New Roman"/>
          <w:color w:val="1F1A17"/>
          <w:lang w:eastAsia="es-VE"/>
        </w:rPr>
      </w:pPr>
      <w:r>
        <w:rPr>
          <w:rFonts w:eastAsia="Times New Roman" w:ascii="Times New Roman" w:hAnsi="Times New Roman"/>
          <w:color w:val="1F1A17"/>
          <w:sz w:val="24"/>
          <w:szCs w:val="24"/>
          <w:lang w:eastAsia="es-VE"/>
        </w:rPr>
        <w:t xml:space="preserve">En cuanto a las características bacteriológicas de las muestras analizadas se tiene que predominó en la tinción gram la presencia  de cocos grampositivos (36,36%= 8 casos) en relación al hallazgo </w:t>
      </w:r>
      <w:r>
        <w:rPr>
          <w:rFonts w:eastAsia="Times New Roman" w:ascii="Times New Roman" w:hAnsi="Times New Roman"/>
          <w:i/>
          <w:color w:val="1F1A17"/>
          <w:sz w:val="24"/>
          <w:szCs w:val="24"/>
          <w:lang w:eastAsia="es-VE"/>
        </w:rPr>
        <w:t>S. pneumoniae</w:t>
      </w:r>
      <w:r>
        <w:rPr>
          <w:rFonts w:eastAsia="Times New Roman" w:ascii="Times New Roman" w:hAnsi="Times New Roman"/>
          <w:color w:val="1F1A17"/>
          <w:sz w:val="24"/>
          <w:szCs w:val="24"/>
          <w:lang w:eastAsia="es-VE"/>
        </w:rPr>
        <w:t xml:space="preserve"> germen más frecuente en los diversos cultivos de los pacientes con neumonía complicada que conformaron la muestra (18,52%); igual a lo reportado en Machado y cols</w:t>
      </w:r>
      <w:r>
        <w:rPr>
          <w:rFonts w:ascii="Times New Roman" w:hAnsi="Times New Roman"/>
          <w:sz w:val="24"/>
          <w:szCs w:val="24"/>
          <w:vertAlign w:val="superscript"/>
        </w:rPr>
        <w:t>(4)</w:t>
      </w:r>
      <w:r>
        <w:rPr>
          <w:rFonts w:eastAsia="Times New Roman" w:ascii="Times New Roman" w:hAnsi="Times New Roman"/>
          <w:color w:val="1F1A17"/>
          <w:sz w:val="24"/>
          <w:szCs w:val="24"/>
          <w:lang w:eastAsia="es-VE"/>
        </w:rPr>
        <w:t>, Espínola y cols</w:t>
      </w:r>
      <w:r>
        <w:rPr>
          <w:rFonts w:ascii="Times New Roman" w:hAnsi="Times New Roman"/>
          <w:sz w:val="24"/>
          <w:szCs w:val="24"/>
          <w:vertAlign w:val="superscript"/>
        </w:rPr>
        <w:t>(14)</w:t>
      </w:r>
      <w:r>
        <w:rPr>
          <w:rFonts w:eastAsia="Times New Roman" w:ascii="Times New Roman" w:hAnsi="Times New Roman"/>
          <w:color w:val="1F1A17"/>
          <w:sz w:val="24"/>
          <w:szCs w:val="24"/>
          <w:lang w:eastAsia="es-VE"/>
        </w:rPr>
        <w:t xml:space="preserve"> y Deiros y Cols</w:t>
      </w:r>
      <w:r>
        <w:rPr>
          <w:rFonts w:ascii="Times New Roman" w:hAnsi="Times New Roman"/>
          <w:sz w:val="24"/>
          <w:szCs w:val="24"/>
          <w:vertAlign w:val="superscript"/>
        </w:rPr>
        <w:t>(13)</w:t>
      </w:r>
      <w:r>
        <w:rPr>
          <w:rFonts w:eastAsia="Times New Roman" w:ascii="Times New Roman" w:hAnsi="Times New Roman"/>
          <w:color w:val="1F1A17"/>
          <w:sz w:val="24"/>
          <w:szCs w:val="24"/>
          <w:lang w:eastAsia="es-VE"/>
        </w:rPr>
        <w:t xml:space="preserve"> en sus diversos estudios. En cuanto a la determinación de anticuerpos un 36,36% (8 casos) fueron negativos, en su mayoría no se realizó este paraclínico. Solo 1 caso fue positivo y también  reportó </w:t>
      </w:r>
      <w:r>
        <w:rPr>
          <w:rFonts w:eastAsia="Times New Roman" w:ascii="Times New Roman" w:hAnsi="Times New Roman"/>
          <w:i/>
          <w:color w:val="1F1A17"/>
          <w:sz w:val="24"/>
          <w:szCs w:val="24"/>
          <w:lang w:eastAsia="es-VE"/>
        </w:rPr>
        <w:t>S. pneumoniae.</w:t>
      </w:r>
      <w:r>
        <w:rPr>
          <w:rFonts w:eastAsia="Times New Roman" w:ascii="Times New Roman" w:hAnsi="Times New Roman"/>
          <w:color w:val="1F1A17"/>
          <w:sz w:val="24"/>
          <w:szCs w:val="24"/>
          <w:lang w:eastAsia="es-VE"/>
        </w:rPr>
        <w:t xml:space="preserve"> </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Cuerpodetexto"/>
        <w:spacing w:lineRule="auto" w:line="360" w:before="0" w:after="0"/>
        <w:jc w:val="both"/>
        <w:rPr>
          <w:sz w:val="24"/>
          <w:sz w:val="24"/>
          <w:szCs w:val="24"/>
          <w:rFonts w:ascii="Times New Roman" w:hAnsi="Times New Roman"/>
        </w:rPr>
      </w:pPr>
      <w:r>
        <w:rPr>
          <w:rFonts w:ascii="Times New Roman" w:hAnsi="Times New Roman"/>
          <w:sz w:val="24"/>
          <w:szCs w:val="24"/>
        </w:rPr>
        <w:t xml:space="preserve">El tratamiento médico mayormente empleado en los pacientes con neumonía complicada fue Vancomicina (11 casos), seguido de Meropenen (10 casos) y Cefotaxima (8 casos), aspecto que no es referido en literatura revisada. </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En cuanto al tratamiento quirúrgico 13 casos no ameritaron resolución invasiva, se obtuvo que la toracentesis fue realizada en 8 casos (36,36%), 4 ameritaron sólo toracocentesis (18,18%), 3 casos requirieron toracocentesis con toracostomía a sello de agua (13,64%) y 1 paciente se le realizó </w:t>
      </w:r>
      <w:r>
        <w:rPr>
          <w:rFonts w:ascii="Times New Roman" w:hAnsi="Times New Roman"/>
          <w:bCs/>
          <w:sz w:val="24"/>
          <w:szCs w:val="24"/>
        </w:rPr>
        <w:t>toracocentesis, toracostomía a sello de agua  y necrectomia</w:t>
      </w:r>
      <w:r>
        <w:rPr>
          <w:rFonts w:ascii="Times New Roman" w:hAnsi="Times New Roman"/>
          <w:sz w:val="24"/>
          <w:szCs w:val="24"/>
        </w:rPr>
        <w:t xml:space="preserve"> (4,55%), Dubai</w:t>
      </w:r>
      <w:r>
        <w:rPr>
          <w:rFonts w:ascii="Times New Roman" w:hAnsi="Times New Roman"/>
          <w:sz w:val="24"/>
          <w:szCs w:val="24"/>
          <w:vertAlign w:val="superscript"/>
        </w:rPr>
        <w:t>23</w:t>
      </w:r>
      <w:r>
        <w:rPr>
          <w:rFonts w:ascii="Times New Roman" w:hAnsi="Times New Roman"/>
          <w:sz w:val="24"/>
          <w:szCs w:val="24"/>
        </w:rPr>
        <w:t xml:space="preserve"> describe en su estudio que un número similar</w:t>
      </w:r>
      <w:r>
        <w:rPr>
          <w:rFonts w:eastAsia="Arial Unicode MS" w:ascii="Times New Roman" w:hAnsi="Times New Roman"/>
          <w:color w:val="2E2E2E"/>
          <w:sz w:val="24"/>
          <w:szCs w:val="24"/>
        </w:rPr>
        <w:t xml:space="preserve"> (32%) requirió drenaje pleural (toracocentesis); además, de</w:t>
      </w:r>
      <w:r>
        <w:rPr>
          <w:rFonts w:ascii="Times New Roman" w:hAnsi="Times New Roman"/>
          <w:sz w:val="24"/>
          <w:szCs w:val="24"/>
        </w:rPr>
        <w:t>l total de pacientes con neumonía complicada (22casos) fueron sometidos a necrectomia parcial un total de 2 casos, minoría en comparación con Carrasquel, Morales y Hernández</w:t>
      </w:r>
      <w:r>
        <w:rPr>
          <w:rFonts w:ascii="Times New Roman" w:hAnsi="Times New Roman"/>
          <w:sz w:val="24"/>
          <w:szCs w:val="24"/>
          <w:vertAlign w:val="superscript"/>
        </w:rPr>
        <w:t>(15)</w:t>
      </w:r>
      <w:r>
        <w:rPr>
          <w:rFonts w:ascii="Times New Roman" w:hAnsi="Times New Roman"/>
          <w:sz w:val="24"/>
          <w:szCs w:val="24"/>
        </w:rPr>
        <w:t xml:space="preserve"> dónde el análisis de 20 casos con neumonía complicada, 9 pacientes ameritaron necrectomia para su resolución, sin embargo bastante similar a lo ocurrido en el estudio de Montes</w:t>
      </w:r>
      <w:r>
        <w:rPr>
          <w:rFonts w:ascii="Times New Roman" w:hAnsi="Times New Roman"/>
          <w:sz w:val="24"/>
          <w:szCs w:val="24"/>
          <w:vertAlign w:val="superscript"/>
        </w:rPr>
        <w:t>(16)</w:t>
      </w:r>
      <w:r>
        <w:rPr>
          <w:rFonts w:ascii="Times New Roman" w:hAnsi="Times New Roman"/>
          <w:sz w:val="24"/>
          <w:szCs w:val="24"/>
        </w:rPr>
        <w:t>, en México donde de 32 casos, solo 3 ameritaron decorticación.</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En lo que respecta a los días de estancia hospitalaria fue más frecuente que los pacientes permanecieran menos de 10 días en hospitalización (27,27%= 6 casos), seguidos por aquellos que estuvieron hospitalizados entre 21 y 30 días (22,73%= 5 casos) con un promedio de 25 días, y un máximo de estancia hospitalaria de 67 días, similar a la  estancia hospitalaria  reportada  por  Carrasquel, Morales y Hernández</w:t>
      </w:r>
      <w:r>
        <w:rPr>
          <w:rFonts w:ascii="Times New Roman" w:hAnsi="Times New Roman"/>
          <w:sz w:val="24"/>
          <w:szCs w:val="24"/>
          <w:vertAlign w:val="superscript"/>
        </w:rPr>
        <w:t>(15)</w:t>
      </w:r>
      <w:r>
        <w:rPr>
          <w:rFonts w:ascii="Times New Roman" w:hAnsi="Times New Roman"/>
          <w:sz w:val="24"/>
          <w:szCs w:val="24"/>
        </w:rPr>
        <w:t xml:space="preserve"> donde el promedio de días de hospitalización fue 23,3 días,  al indicado por Montes</w:t>
      </w:r>
      <w:r>
        <w:rPr>
          <w:rFonts w:ascii="Times New Roman" w:hAnsi="Times New Roman"/>
          <w:sz w:val="24"/>
          <w:szCs w:val="24"/>
          <w:vertAlign w:val="superscript"/>
        </w:rPr>
        <w:t>(16)</w:t>
      </w:r>
      <w:r>
        <w:rPr>
          <w:rFonts w:ascii="Times New Roman" w:hAnsi="Times New Roman"/>
          <w:sz w:val="24"/>
          <w:szCs w:val="24"/>
        </w:rPr>
        <w:t xml:space="preserve"> en México con 25,5 días de promedio, y mayor al señalado por Machado y cols</w:t>
      </w:r>
      <w:r>
        <w:rPr>
          <w:rFonts w:ascii="Times New Roman" w:hAnsi="Times New Roman"/>
          <w:sz w:val="24"/>
          <w:szCs w:val="24"/>
          <w:vertAlign w:val="superscript"/>
        </w:rPr>
        <w:t>(4)</w:t>
      </w:r>
      <w:r>
        <w:rPr>
          <w:rFonts w:ascii="Times New Roman" w:hAnsi="Times New Roman"/>
          <w:sz w:val="24"/>
          <w:szCs w:val="24"/>
        </w:rPr>
        <w:t xml:space="preserve">  donde la permanencia máxima fue de 43 días,  en contraposición a lo señalado por  Spínola y cols</w:t>
      </w:r>
      <w:r>
        <w:rPr>
          <w:rFonts w:ascii="Times New Roman" w:hAnsi="Times New Roman"/>
          <w:sz w:val="24"/>
          <w:szCs w:val="24"/>
          <w:vertAlign w:val="superscript"/>
        </w:rPr>
        <w:t>(14)</w:t>
      </w:r>
      <w:r>
        <w:rPr>
          <w:rFonts w:ascii="Times New Roman" w:hAnsi="Times New Roman"/>
          <w:sz w:val="24"/>
          <w:szCs w:val="24"/>
        </w:rPr>
        <w:t xml:space="preserve"> donde la estancia hospitalaria fue  menor 3- 9 días en su totalidad.</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Además, 81,82% de los pacientes estudiados fueron dados de alta (18 casos) 3 fueron referidos a la UCIP (13,64%), y uno falleció; contrario a lo que Spínola y cols</w:t>
      </w:r>
      <w:r>
        <w:rPr>
          <w:rFonts w:ascii="Times New Roman" w:hAnsi="Times New Roman"/>
          <w:sz w:val="24"/>
          <w:szCs w:val="24"/>
          <w:vertAlign w:val="superscript"/>
        </w:rPr>
        <w:t>(14)</w:t>
      </w:r>
      <w:r>
        <w:rPr>
          <w:rFonts w:ascii="Times New Roman" w:hAnsi="Times New Roman"/>
          <w:sz w:val="24"/>
          <w:szCs w:val="24"/>
        </w:rPr>
        <w:t xml:space="preserve">  indican donde todos los pacientes ameritaron UCIP y ninguno falleció, también Machado</w:t>
      </w:r>
      <w:r>
        <w:rPr>
          <w:rFonts w:ascii="Times New Roman" w:hAnsi="Times New Roman"/>
          <w:sz w:val="24"/>
          <w:szCs w:val="24"/>
          <w:vertAlign w:val="superscript"/>
        </w:rPr>
        <w:t>(4)</w:t>
      </w:r>
      <w:r>
        <w:rPr>
          <w:rFonts w:ascii="Times New Roman" w:hAnsi="Times New Roman"/>
          <w:sz w:val="24"/>
          <w:szCs w:val="24"/>
        </w:rPr>
        <w:t xml:space="preserve">   difiere al  mostrar un alto índice de ingresos a UCIP representado por 10 niños de su muestra de 28 pacientes (35,71%) y tampoco reportan fallecidos. </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br w:type="page"/>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CONCLUSIONES</w:t>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La neumonía complicada es un grave problema en la edad pediátrica, se presenta principalmente en edad preescolar, cuya familia posee un estrato socio económico IV (pobreza relativa) según el método de estratificación de Méndez Catellano </w:t>
      </w:r>
      <w:r>
        <w:rPr>
          <w:rFonts w:ascii="Times New Roman" w:hAnsi="Times New Roman"/>
          <w:sz w:val="24"/>
          <w:szCs w:val="24"/>
          <w:vertAlign w:val="superscript"/>
        </w:rPr>
        <w:t>(17)</w:t>
      </w:r>
      <w:r>
        <w:rPr>
          <w:rFonts w:ascii="Times New Roman" w:hAnsi="Times New Roman"/>
          <w:sz w:val="24"/>
          <w:szCs w:val="24"/>
        </w:rPr>
        <w:t>. Es más común en  niños eutróficos y sanos, sin comorbilidades asociadas, sin embargo, entre las patologías referidas se encontraron las neoplasias y las patologías respiratorias específicamente asma bronquial. En su mayoría los pacientes no presentaron  inmunosupresión por medicamentos, y un porcentaje mayoritario de los pacientes tiene el esquema de vacunación incompleto.  Pocos niños habían recibido tratamiento con antibióticos previamente,  siendo Amoxacilina y Ceftibuten los comúnmente indicados.</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eastAsia="Times New Roman"/>
          <w:lang w:eastAsia="es-VE"/>
        </w:rPr>
      </w:pPr>
      <w:r>
        <w:rPr>
          <w:rFonts w:eastAsia="Times New Roman" w:ascii="Times New Roman" w:hAnsi="Times New Roman"/>
          <w:sz w:val="24"/>
          <w:szCs w:val="24"/>
          <w:lang w:eastAsia="es-VE"/>
        </w:rPr>
        <w:t>El compromiso pulmonar más frecuente fue la afectación lóbal unilateral derecha y  multilóbal bilateral en similar proporción, y ambas fueron más frecuentes en el sexo femenino.</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Entre las complicaciones de la neumonía, la más frecuente es el derrame pleural paraneumónico, en segundo lugar la neumonía necrotizante y en tercer lugar se encuentra el neumotórax, seguido del empiema, la fistula broncopleural y el absceso pulmonar.</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eastAsia="Times New Roman"/>
          <w:lang w:eastAsia="es-VE"/>
        </w:rPr>
      </w:pPr>
      <w:r>
        <w:rPr>
          <w:rFonts w:eastAsia="Times New Roman" w:ascii="Times New Roman" w:hAnsi="Times New Roman"/>
          <w:sz w:val="24"/>
          <w:szCs w:val="24"/>
          <w:lang w:eastAsia="es-VE"/>
        </w:rPr>
        <w:t xml:space="preserve">Cuando se analizaron las características del líquido pleural se tiene que en su mayoría es de tipo exudado, aunque sólo no concuerda en algunos valores de proteínas bajos. Sin embargo, 4 casos se categorizaron como empiemas. </w:t>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 </w:t>
      </w:r>
      <w:r/>
    </w:p>
    <w:p>
      <w:pPr>
        <w:pStyle w:val="Normal"/>
        <w:spacing w:lineRule="auto" w:line="360" w:before="0" w:after="0"/>
        <w:jc w:val="both"/>
        <w:rPr>
          <w:sz w:val="24"/>
          <w:sz w:val="24"/>
          <w:szCs w:val="24"/>
          <w:rFonts w:ascii="Times New Roman" w:hAnsi="Times New Roman" w:eastAsia="Times New Roman"/>
          <w:lang w:eastAsia="es-VE"/>
        </w:rPr>
      </w:pPr>
      <w:r>
        <w:rPr>
          <w:rFonts w:eastAsia="Times New Roman" w:ascii="Times New Roman" w:hAnsi="Times New Roman"/>
          <w:sz w:val="24"/>
          <w:szCs w:val="24"/>
          <w:lang w:eastAsia="es-VE"/>
        </w:rPr>
        <w:t xml:space="preserve">En cuanto a las características bacteriológicas de las muestras analizadas se tiene que predominó en la tinción gram  la presencia de cocos grampositivos concordante con el </w:t>
      </w:r>
      <w:r>
        <w:rPr>
          <w:rFonts w:eastAsia="Times New Roman" w:ascii="Times New Roman" w:hAnsi="Times New Roman"/>
          <w:i/>
          <w:sz w:val="24"/>
          <w:szCs w:val="24"/>
          <w:lang w:eastAsia="es-VE"/>
        </w:rPr>
        <w:t>S. pneumoniae</w:t>
      </w:r>
      <w:r>
        <w:rPr>
          <w:rFonts w:eastAsia="Times New Roman" w:ascii="Times New Roman" w:hAnsi="Times New Roman"/>
          <w:sz w:val="24"/>
          <w:szCs w:val="24"/>
          <w:lang w:eastAsia="es-VE"/>
        </w:rPr>
        <w:t xml:space="preserve">  como el germen más frecuente aislado en los cultivos tanto de líquido pleural como en sangre. Sólo un caso cursó con infección fúngica por </w:t>
      </w:r>
      <w:r>
        <w:rPr>
          <w:rFonts w:eastAsia="Times New Roman" w:ascii="Times New Roman" w:hAnsi="Times New Roman"/>
          <w:i/>
          <w:sz w:val="24"/>
          <w:szCs w:val="24"/>
          <w:lang w:eastAsia="es-VE"/>
        </w:rPr>
        <w:t>Candida sp</w:t>
      </w:r>
      <w:r>
        <w:rPr>
          <w:rFonts w:eastAsia="Times New Roman" w:ascii="Times New Roman" w:hAnsi="Times New Roman"/>
          <w:sz w:val="24"/>
          <w:szCs w:val="24"/>
          <w:lang w:eastAsia="es-VE"/>
        </w:rPr>
        <w:t xml:space="preserve">. Asimismo, la determinación de anticuerpos fue en su mayoría negativa, o no se realizó este paraclínico, y el único caso que reporta positivo coincide con el hallazgo de </w:t>
      </w:r>
      <w:r>
        <w:rPr>
          <w:rFonts w:eastAsia="Times New Roman" w:ascii="Times New Roman" w:hAnsi="Times New Roman"/>
          <w:i/>
          <w:sz w:val="24"/>
          <w:szCs w:val="24"/>
          <w:lang w:eastAsia="es-VE"/>
        </w:rPr>
        <w:t>S. pneumoniae</w:t>
      </w:r>
      <w:r>
        <w:rPr>
          <w:rFonts w:eastAsia="Times New Roman" w:ascii="Times New Roman" w:hAnsi="Times New Roman"/>
          <w:sz w:val="24"/>
          <w:szCs w:val="24"/>
          <w:lang w:eastAsia="es-VE"/>
        </w:rPr>
        <w:t xml:space="preserve">. Además, en segundo lugar de frecuencia se describe la presencia en cultivos positivos para </w:t>
      </w:r>
      <w:r>
        <w:rPr>
          <w:rFonts w:eastAsia="Times New Roman" w:ascii="Times New Roman" w:hAnsi="Times New Roman"/>
          <w:i/>
          <w:sz w:val="24"/>
          <w:szCs w:val="24"/>
          <w:lang w:eastAsia="es-VE"/>
        </w:rPr>
        <w:t>K. pneumoniae.</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color w:val="FF0000"/>
        </w:rPr>
      </w:pPr>
      <w:r>
        <w:rPr>
          <w:rFonts w:ascii="Times New Roman" w:hAnsi="Times New Roman"/>
          <w:sz w:val="24"/>
          <w:szCs w:val="24"/>
        </w:rPr>
        <w:t>El tratamiento médico más empleado en los pacientes con neumonía complicada fue Vancomicina, seguido de Meropenen  y Cefotaxima. En cuanto al tratamiento quirúrgico la toracocentesis fue realizada en un número importante de pacientes, combinada en algunos casos con toracostomía a sello de agua. Además, pocos pacientes ameritaron necrectomia. Y ninguna se realizó por toracoscopia.</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En lo que respecta a los días de hospitalización fueron más frecuentes aquellos pacientes que duraron menos de 10 días en hospitalización, sin embargo, seguidos por aquellos que permanecieron entre 21 y 30 días con un promedio de 25 días de estancia hospitalaria y un máximo de 67 días.  Los pacientes en su mayoría permanecieron un promedio de 8 días con fiebre. Gran parte de los pacientes estudiados fueron dados de alta y un porcentaje mínimo fueron referidos a la UCIP, un sólo paciente falleció.</w:t>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Cuerpodetexto"/>
        <w:spacing w:lineRule="auto" w:line="360" w:before="0" w:after="0"/>
        <w:jc w:val="center"/>
        <w:rPr>
          <w:sz w:val="24"/>
          <w:b/>
          <w:sz w:val="24"/>
          <w:b/>
          <w:szCs w:val="24"/>
          <w:rFonts w:ascii="Times New Roman" w:hAnsi="Times New Roman"/>
        </w:rPr>
      </w:pPr>
      <w:r>
        <w:rPr>
          <w:rFonts w:ascii="Times New Roman" w:hAnsi="Times New Roman"/>
          <w:b/>
          <w:sz w:val="24"/>
          <w:szCs w:val="24"/>
        </w:rPr>
        <w:t>RECOMENDACIONES</w:t>
      </w:r>
      <w:r/>
    </w:p>
    <w:p>
      <w:pPr>
        <w:pStyle w:val="Cuerpodetexto"/>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Cuerpodetexto"/>
        <w:spacing w:lineRule="auto" w:line="360" w:before="0" w:after="0"/>
        <w:jc w:val="both"/>
        <w:rPr>
          <w:sz w:val="24"/>
          <w:sz w:val="24"/>
          <w:szCs w:val="24"/>
          <w:rFonts w:ascii="Times New Roman" w:hAnsi="Times New Roman"/>
        </w:rPr>
      </w:pPr>
      <w:r>
        <w:rPr>
          <w:rFonts w:ascii="Times New Roman" w:hAnsi="Times New Roman"/>
          <w:sz w:val="24"/>
          <w:szCs w:val="24"/>
        </w:rPr>
        <w:t>Incentivar al personal administrativo para la creación de un sistema de registros de morbilidad adecuado, donde la base de datos sea más favorable y accesible a la hora de recopilar la información en los archivos para todas y cada una de las patologías y en especial a una patología tan común e importante en la edad infantil como lo es la neumonía y sus complicaciones, y apoyar al personal de salud con miras a desarrollar estudios de investigación en mayor magnitud, para lograr ampliar conocimientos en este tema.</w:t>
      </w:r>
      <w:r/>
    </w:p>
    <w:p>
      <w:pPr>
        <w:pStyle w:val="Cuerpodetexto"/>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Cuerpodetexto"/>
        <w:spacing w:lineRule="auto" w:line="360" w:before="0" w:after="0"/>
        <w:jc w:val="both"/>
        <w:rPr>
          <w:sz w:val="24"/>
          <w:sz w:val="24"/>
          <w:szCs w:val="24"/>
          <w:rFonts w:ascii="Times New Roman" w:hAnsi="Times New Roman"/>
        </w:rPr>
      </w:pPr>
      <w:r>
        <w:rPr>
          <w:rFonts w:ascii="Times New Roman" w:hAnsi="Times New Roman"/>
          <w:sz w:val="24"/>
          <w:szCs w:val="24"/>
        </w:rPr>
        <w:t>Adecuar la dotación de laboratorios a nivel nacional para la realización de exámenes especiales que permita el análisis citoquímico, bacteriológico, inmunológico, inmunohistológico del líquido pleural y que se encuentren al alcance del paciente en el medio público, de forma tal que puedan estudiarse de una manera más uniforme.</w:t>
      </w:r>
      <w:r/>
    </w:p>
    <w:p>
      <w:pPr>
        <w:pStyle w:val="Cuerpodetexto"/>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Establecer  estrategias  de conductas diagnósticas y terapéuticas  en beneficio de los pacientes, para lo cual se sugiere la creación de protocolos de manejo en NAC complicada. Además, considerar  instaurar, a futuro, unidades de cuidados intensivos pediátricos que permita realizar las intervenciones quirúrgicas propias de las complicaciones de las neumonías dentro del Hospital Universitario “Dr. Ángel Larralde”, ya que se cuenta con un equipo  calificado de cirugía pediátrica y pediatría, con la colaboración de cirugía de tórax para lograr la integración y manejo multidisciplinario dentro de la misma institución, evitándose los riesgos que implica traslados de pacientes en esta situación clínica y los costos para el  grupo  familiar.</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Instaurar la vacunación como medida preventiva de prioridad en la edad infantil, incluyendo las vacunas que aún no son de acceso público y que han demostrado en múltiples estudios que logran disminuir las principales complicaciones de las NAC; por lo que se sugiere incitar al estado de la necesidad de la actualización de las inmunizaciones sobre todo en los niños y en el personal de riesgo, así como a los padres de su cumplimiento, para lograr un máximo de inclusión en este beneficio que debido a sus costos no alcanza su adecuada cobertura. </w:t>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Es justo recordar y jamás olvidar que es la prevención en la comunidad  lo que evitará el verdadero padecimiento del niño, por lo que vale la pena incrementar campañas de prevención para crear conciencia en el cuidado adecuado de los niños y generar políticas públicas que incrementen el acceso a la salud como derecho absoluto del niño y un bien fundamental de justicia en la sociedad. </w:t>
      </w:r>
      <w:r>
        <w:br w:type="page"/>
      </w:r>
      <w:r/>
    </w:p>
    <w:p>
      <w:pPr>
        <w:pStyle w:val="Normal"/>
        <w:spacing w:lineRule="auto" w:line="360" w:before="0" w:after="0"/>
        <w:rPr>
          <w:sz w:val="24"/>
          <w:b/>
          <w:sz w:val="24"/>
          <w:b/>
          <w:szCs w:val="24"/>
          <w:rFonts w:ascii="Times New Roman" w:hAnsi="Times New Roman"/>
        </w:rPr>
      </w:pPr>
      <w:r>
        <w:rPr>
          <w:rFonts w:ascii="Times New Roman" w:hAnsi="Times New Roman"/>
          <w:b/>
          <w:sz w:val="24"/>
          <w:szCs w:val="24"/>
        </w:rPr>
        <w:t>REFERENCIAS</w:t>
      </w:r>
      <w:r/>
    </w:p>
    <w:p>
      <w:pPr>
        <w:pStyle w:val="Normal"/>
        <w:spacing w:lineRule="auto" w:line="240" w:before="0" w:after="0"/>
        <w:jc w:val="both"/>
        <w:rPr>
          <w:sz w:val="24"/>
          <w:sz w:val="24"/>
          <w:szCs w:val="24"/>
          <w:rFonts w:ascii="Times New Roman" w:hAnsi="Times New Roman" w:eastAsia="Times New Roman" w:cs="Times New Roman"/>
          <w:lang w:eastAsia="es-VE"/>
        </w:rPr>
      </w:pPr>
      <w:r>
        <w:rPr>
          <w:rFonts w:eastAsia="Times New Roman" w:ascii="Times New Roman" w:hAnsi="Times New Roman"/>
          <w:sz w:val="24"/>
          <w:szCs w:val="24"/>
          <w:lang w:eastAsia="es-VE"/>
        </w:rPr>
      </w:r>
      <w:r/>
    </w:p>
    <w:p>
      <w:pPr>
        <w:pStyle w:val="ListParagraph"/>
        <w:numPr>
          <w:ilvl w:val="0"/>
          <w:numId w:val="1"/>
        </w:numPr>
        <w:spacing w:lineRule="auto" w:line="240" w:before="0" w:after="0"/>
        <w:contextualSpacing/>
        <w:jc w:val="both"/>
        <w:rPr>
          <w:sz w:val="24"/>
          <w:sz w:val="24"/>
          <w:szCs w:val="24"/>
          <w:rFonts w:ascii="Times New Roman" w:hAnsi="Times New Roman" w:eastAsia="Times New Roman"/>
          <w:lang w:eastAsia="es-VE"/>
        </w:rPr>
      </w:pPr>
      <w:r>
        <w:rPr>
          <w:rFonts w:eastAsia="Times New Roman" w:ascii="Times New Roman" w:hAnsi="Times New Roman"/>
          <w:sz w:val="24"/>
          <w:szCs w:val="24"/>
          <w:lang w:val="en-US" w:eastAsia="es-VE"/>
        </w:rPr>
        <w:t xml:space="preserve">Sectish TC,  Prober CG. Neumonia. </w:t>
      </w:r>
      <w:r>
        <w:rPr>
          <w:rFonts w:eastAsia="Times New Roman" w:ascii="Times New Roman" w:hAnsi="Times New Roman"/>
          <w:sz w:val="24"/>
          <w:szCs w:val="24"/>
          <w:lang w:eastAsia="es-VE"/>
        </w:rPr>
        <w:t>En: Behrman RE, Kliegman RM, Jenson HB, Sranton BF, editores. Nelson Tratado de Pediatría. Vol II. 18a ed. Madrid: Elsevier; 2009. p.1795-1799.</w:t>
      </w:r>
      <w:r/>
    </w:p>
    <w:p>
      <w:pPr>
        <w:pStyle w:val="ListParagraph"/>
        <w:spacing w:lineRule="auto" w:line="240" w:before="0" w:after="0"/>
        <w:ind w:left="786" w:hanging="0"/>
        <w:contextualSpacing/>
        <w:jc w:val="both"/>
        <w:rPr>
          <w:sz w:val="24"/>
          <w:sz w:val="24"/>
          <w:szCs w:val="24"/>
          <w:rFonts w:ascii="Times New Roman" w:hAnsi="Times New Roman" w:eastAsia="Times New Roman" w:cs="Times New Roman"/>
          <w:lang w:eastAsia="es-VE"/>
        </w:rPr>
      </w:pPr>
      <w:r>
        <w:rPr>
          <w:rFonts w:eastAsia="Times New Roman" w:ascii="Times New Roman" w:hAnsi="Times New Roman"/>
          <w:sz w:val="24"/>
          <w:szCs w:val="24"/>
          <w:lang w:eastAsia="es-VE"/>
        </w:rPr>
      </w:r>
      <w:r/>
    </w:p>
    <w:p>
      <w:pPr>
        <w:pStyle w:val="ListParagraph"/>
        <w:numPr>
          <w:ilvl w:val="0"/>
          <w:numId w:val="1"/>
        </w:numPr>
        <w:spacing w:lineRule="auto" w:line="240" w:before="0" w:after="0"/>
        <w:contextualSpacing/>
        <w:jc w:val="both"/>
        <w:rPr>
          <w:sz w:val="24"/>
          <w:sz w:val="24"/>
          <w:szCs w:val="24"/>
          <w:rFonts w:ascii="Times New Roman" w:hAnsi="Times New Roman"/>
          <w:lang w:eastAsia="es-VE"/>
        </w:rPr>
      </w:pPr>
      <w:r>
        <w:rPr>
          <w:rFonts w:ascii="Times New Roman" w:hAnsi="Times New Roman"/>
          <w:bCs/>
          <w:sz w:val="24"/>
          <w:szCs w:val="24"/>
          <w:lang w:eastAsia="es-VE"/>
        </w:rPr>
        <w:t>Sociedad Venezolana de Neumonología y Cirugía de Tórax.</w:t>
      </w:r>
      <w:r>
        <w:rPr>
          <w:rFonts w:ascii="Times New Roman" w:hAnsi="Times New Roman"/>
          <w:sz w:val="24"/>
          <w:szCs w:val="24"/>
          <w:lang w:eastAsia="es-VE"/>
        </w:rPr>
        <w:t xml:space="preserve"> Neumonía adquirida en la comunidad en el niño, [Internet]. Venezuela: III Consenso en prevención, diagnóstico y tratamiento de las infecciones respiratorias;  2008. [actualizado boletín 2009; citado 8 ene 2014]. Disponible en: </w:t>
      </w:r>
      <w:hyperlink r:id="rId14">
        <w:r>
          <w:rPr>
            <w:rStyle w:val="EnlacedeInternet"/>
            <w:rFonts w:ascii="Times New Roman" w:hAnsi="Times New Roman"/>
            <w:sz w:val="24"/>
            <w:szCs w:val="24"/>
            <w:lang w:eastAsia="es-VE"/>
          </w:rPr>
          <w:t>http://www.sovetorax.org/</w:t>
        </w:r>
      </w:hyperlink>
      <w:r/>
    </w:p>
    <w:p>
      <w:pPr>
        <w:pStyle w:val="ListParagraph"/>
        <w:spacing w:lineRule="auto" w:line="240" w:before="0" w:after="0"/>
        <w:ind w:left="786" w:hanging="0"/>
        <w:contextualSpacing/>
        <w:jc w:val="both"/>
        <w:rPr>
          <w:sz w:val="24"/>
          <w:sz w:val="24"/>
          <w:szCs w:val="24"/>
          <w:rFonts w:ascii="Times New Roman" w:hAnsi="Times New Roman" w:eastAsia="Times New Roman" w:cs="Times New Roman"/>
          <w:lang w:eastAsia="es-VE"/>
        </w:rPr>
      </w:pPr>
      <w:r>
        <w:rPr>
          <w:rFonts w:eastAsia="Times New Roman" w:ascii="Times New Roman" w:hAnsi="Times New Roman"/>
          <w:sz w:val="24"/>
          <w:szCs w:val="24"/>
          <w:lang w:eastAsia="es-VE"/>
        </w:rPr>
      </w:r>
      <w:r/>
    </w:p>
    <w:p>
      <w:pPr>
        <w:pStyle w:val="ListParagraph"/>
        <w:numPr>
          <w:ilvl w:val="0"/>
          <w:numId w:val="1"/>
        </w:numPr>
        <w:spacing w:lineRule="auto" w:line="240" w:before="0" w:after="0"/>
        <w:contextualSpacing/>
        <w:jc w:val="both"/>
        <w:rPr>
          <w:sz w:val="24"/>
          <w:sz w:val="24"/>
          <w:szCs w:val="24"/>
          <w:bCs/>
          <w:rFonts w:ascii="Times New Roman" w:hAnsi="Times New Roman"/>
          <w:lang w:eastAsia="es-VE"/>
        </w:rPr>
      </w:pPr>
      <w:r>
        <w:rPr>
          <w:rFonts w:ascii="Times New Roman" w:hAnsi="Times New Roman"/>
          <w:bCs/>
          <w:sz w:val="24"/>
          <w:szCs w:val="24"/>
        </w:rPr>
        <w:t xml:space="preserve">Diretrizes brasileiras em pneumoniaadquirida na comunidade em pediatria. </w:t>
      </w:r>
      <w:r>
        <w:rPr>
          <w:rFonts w:ascii="Times New Roman" w:hAnsi="Times New Roman"/>
          <w:sz w:val="24"/>
          <w:szCs w:val="24"/>
        </w:rPr>
        <w:t xml:space="preserve"> J Bras Pneumol. 2012;33(Supl 1):S 31-S 50.</w:t>
      </w:r>
      <w:r/>
    </w:p>
    <w:p>
      <w:pPr>
        <w:pStyle w:val="ListParagraph"/>
        <w:spacing w:lineRule="auto" w:line="240" w:before="0" w:after="0"/>
        <w:ind w:left="786" w:hanging="0"/>
        <w:contextualSpacing/>
        <w:jc w:val="both"/>
        <w:rPr>
          <w:sz w:val="24"/>
          <w:u w:val="single"/>
          <w:sz w:val="24"/>
          <w:szCs w:val="24"/>
          <w:rFonts w:ascii="Times New Roman" w:hAnsi="Times New Roman" w:eastAsia="Calibri" w:cs="Times New Roman"/>
        </w:rPr>
      </w:pPr>
      <w:r>
        <w:rPr>
          <w:rFonts w:ascii="Times New Roman" w:hAnsi="Times New Roman"/>
          <w:sz w:val="24"/>
          <w:szCs w:val="24"/>
          <w:u w:val="single"/>
        </w:rPr>
      </w:r>
      <w:r/>
    </w:p>
    <w:p>
      <w:pPr>
        <w:pStyle w:val="ListParagraph"/>
        <w:numPr>
          <w:ilvl w:val="0"/>
          <w:numId w:val="1"/>
        </w:numPr>
        <w:spacing w:lineRule="auto" w:line="240" w:before="0" w:after="0"/>
        <w:contextualSpacing/>
        <w:jc w:val="both"/>
        <w:rPr>
          <w:sz w:val="24"/>
          <w:sz w:val="24"/>
          <w:szCs w:val="24"/>
          <w:rFonts w:ascii="Times New Roman" w:hAnsi="Times New Roman"/>
        </w:rPr>
      </w:pPr>
      <w:r>
        <w:rPr>
          <w:rFonts w:ascii="Times New Roman" w:hAnsi="Times New Roman"/>
          <w:sz w:val="24"/>
          <w:szCs w:val="24"/>
        </w:rPr>
        <w:t>Machado K,</w:t>
      </w:r>
      <w:bookmarkStart w:id="1" w:name="2.."/>
      <w:bookmarkEnd w:id="1"/>
      <w:r>
        <w:rPr>
          <w:rFonts w:ascii="Times New Roman" w:hAnsi="Times New Roman"/>
          <w:sz w:val="24"/>
          <w:szCs w:val="24"/>
        </w:rPr>
        <w:t xml:space="preserve"> Kouyoumdjian G, </w:t>
      </w:r>
      <w:bookmarkStart w:id="2" w:name="3.."/>
      <w:bookmarkEnd w:id="2"/>
      <w:r>
        <w:rPr>
          <w:rFonts w:ascii="Times New Roman" w:hAnsi="Times New Roman"/>
          <w:sz w:val="24"/>
          <w:szCs w:val="24"/>
        </w:rPr>
        <w:t xml:space="preserve">Algorta G, </w:t>
      </w:r>
      <w:bookmarkStart w:id="3" w:name="4.."/>
      <w:bookmarkEnd w:id="3"/>
      <w:r>
        <w:rPr>
          <w:rFonts w:ascii="Times New Roman" w:hAnsi="Times New Roman"/>
          <w:sz w:val="24"/>
          <w:szCs w:val="24"/>
        </w:rPr>
        <w:t xml:space="preserve"> Pírez C.</w:t>
      </w:r>
      <w:r>
        <w:rPr>
          <w:rFonts w:ascii="Times New Roman" w:hAnsi="Times New Roman"/>
          <w:bCs/>
          <w:sz w:val="24"/>
          <w:szCs w:val="24"/>
        </w:rPr>
        <w:t xml:space="preserve"> </w:t>
      </w:r>
      <w:r>
        <w:rPr>
          <w:rFonts w:ascii="Times New Roman" w:hAnsi="Times New Roman"/>
          <w:sz w:val="24"/>
          <w:szCs w:val="24"/>
        </w:rPr>
        <w:t>Neumonía necrotizante en niños  hospitalizados en el Hospital Pediátrico- Centro Hospitalario Pereira Rossell en el año 2010.</w:t>
      </w:r>
      <w:r>
        <w:rPr>
          <w:rFonts w:ascii="Times New Roman" w:hAnsi="Times New Roman"/>
          <w:bCs/>
          <w:sz w:val="24"/>
          <w:szCs w:val="24"/>
        </w:rPr>
        <w:t xml:space="preserve"> Arch. Pediatr. Urug. </w:t>
      </w:r>
      <w:r>
        <w:rPr>
          <w:rFonts w:ascii="Times New Roman" w:hAnsi="Times New Roman"/>
          <w:sz w:val="24"/>
          <w:szCs w:val="24"/>
        </w:rPr>
        <w:t> </w:t>
      </w:r>
      <w:r>
        <w:rPr>
          <w:rFonts w:ascii="Times New Roman" w:hAnsi="Times New Roman"/>
          <w:bCs/>
          <w:sz w:val="24"/>
          <w:szCs w:val="24"/>
        </w:rPr>
        <w:t xml:space="preserve">[Internet]. </w:t>
      </w:r>
      <w:r>
        <w:rPr>
          <w:rFonts w:ascii="Times New Roman" w:hAnsi="Times New Roman"/>
          <w:sz w:val="24"/>
          <w:szCs w:val="24"/>
        </w:rPr>
        <w:t>2</w:t>
      </w:r>
      <w:r>
        <w:rPr>
          <w:rFonts w:ascii="Times New Roman" w:hAnsi="Times New Roman"/>
          <w:bCs/>
          <w:sz w:val="24"/>
          <w:szCs w:val="24"/>
        </w:rPr>
        <w:t xml:space="preserve">013 </w:t>
      </w:r>
      <w:r>
        <w:rPr>
          <w:rFonts w:ascii="Times New Roman" w:hAnsi="Times New Roman"/>
          <w:sz w:val="24"/>
          <w:szCs w:val="24"/>
        </w:rPr>
        <w:t xml:space="preserve">[citado 1 Ene 2014]; 84 (2): 400- 548. Disponible en: </w:t>
      </w:r>
      <w:hyperlink r:id="rId15">
        <w:r>
          <w:rPr>
            <w:rStyle w:val="EnlacedeInternet"/>
            <w:rFonts w:ascii="Times New Roman" w:hAnsi="Times New Roman"/>
            <w:sz w:val="24"/>
            <w:szCs w:val="24"/>
          </w:rPr>
          <w:t>http://www.scielo.edu.uy/scielo.php?pid=S0004-05842013000200004&amp;script=sci_arttext&amp;tlng=pt</w:t>
        </w:r>
      </w:hyperlink>
      <w:r/>
    </w:p>
    <w:p>
      <w:pPr>
        <w:pStyle w:val="Normal"/>
        <w:spacing w:lineRule="auto" w:line="24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numPr>
          <w:ilvl w:val="0"/>
          <w:numId w:val="1"/>
        </w:numPr>
        <w:spacing w:lineRule="auto" w:line="240" w:before="0" w:after="0"/>
        <w:contextualSpacing/>
        <w:jc w:val="both"/>
        <w:rPr>
          <w:sz w:val="24"/>
          <w:sz w:val="24"/>
          <w:szCs w:val="24"/>
          <w:rFonts w:ascii="Times New Roman" w:hAnsi="Times New Roman"/>
        </w:rPr>
      </w:pPr>
      <w:r>
        <w:rPr>
          <w:rFonts w:ascii="Times New Roman" w:hAnsi="Times New Roman"/>
          <w:sz w:val="24"/>
          <w:szCs w:val="24"/>
        </w:rPr>
        <w:t xml:space="preserve">Organización Mundial de la Salud, OMS.net [Internet]. Paris: WHO Media centre; 2012 [actualizado 14 nov 2012; citado 4 ene 2014]. Disponible en: </w:t>
      </w:r>
      <w:hyperlink r:id="rId16">
        <w:r>
          <w:rPr>
            <w:rStyle w:val="EnlacedeInternet"/>
            <w:rFonts w:ascii="Times New Roman" w:hAnsi="Times New Roman"/>
            <w:sz w:val="24"/>
            <w:szCs w:val="24"/>
          </w:rPr>
          <w:t>http://www.who.int/mediacentre/factsheets/fs331/es/</w:t>
        </w:r>
      </w:hyperlink>
      <w:r/>
    </w:p>
    <w:p>
      <w:pPr>
        <w:pStyle w:val="Normal"/>
        <w:spacing w:lineRule="auto" w:line="24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numPr>
          <w:ilvl w:val="0"/>
          <w:numId w:val="1"/>
        </w:numPr>
        <w:spacing w:lineRule="auto" w:line="240" w:before="0" w:after="0"/>
        <w:contextualSpacing/>
        <w:jc w:val="both"/>
        <w:rPr>
          <w:sz w:val="24"/>
          <w:sz w:val="24"/>
          <w:szCs w:val="24"/>
          <w:rFonts w:ascii="Times New Roman" w:hAnsi="Times New Roman"/>
        </w:rPr>
      </w:pPr>
      <w:r>
        <w:rPr>
          <w:rFonts w:ascii="Times New Roman" w:hAnsi="Times New Roman"/>
          <w:iCs/>
          <w:sz w:val="24"/>
          <w:szCs w:val="24"/>
        </w:rPr>
        <w:t xml:space="preserve">Carrizo J, Izaguirre J, Betancourt A, Amando M, Narváez R. </w:t>
      </w:r>
      <w:r>
        <w:rPr>
          <w:rFonts w:ascii="Times New Roman" w:hAnsi="Times New Roman"/>
          <w:bCs/>
          <w:sz w:val="24"/>
          <w:szCs w:val="24"/>
        </w:rPr>
        <w:t xml:space="preserve">Esquema de inmunizaciones para niños, niñas y adolescentes en Venezuela. Recomendaciones para 2013-2014. </w:t>
      </w:r>
      <w:r>
        <w:rPr>
          <w:rFonts w:ascii="Times New Roman" w:hAnsi="Times New Roman"/>
          <w:sz w:val="24"/>
          <w:szCs w:val="24"/>
        </w:rPr>
        <w:t xml:space="preserve">Arch Ven Puer Ped </w:t>
      </w:r>
      <w:r>
        <w:rPr>
          <w:rFonts w:ascii="Times New Roman" w:hAnsi="Times New Roman"/>
          <w:sz w:val="24"/>
          <w:szCs w:val="24"/>
          <w:lang w:eastAsia="es-VE"/>
        </w:rPr>
        <w:t xml:space="preserve">[Internet]. </w:t>
      </w:r>
      <w:r>
        <w:rPr>
          <w:rFonts w:ascii="Times New Roman" w:hAnsi="Times New Roman"/>
          <w:sz w:val="24"/>
          <w:szCs w:val="24"/>
        </w:rPr>
        <w:t xml:space="preserve"> 2</w:t>
      </w:r>
      <w:r>
        <w:rPr>
          <w:rFonts w:ascii="Times New Roman" w:hAnsi="Times New Roman"/>
          <w:bCs/>
          <w:sz w:val="24"/>
          <w:szCs w:val="24"/>
        </w:rPr>
        <w:t xml:space="preserve">013 </w:t>
      </w:r>
      <w:r>
        <w:rPr>
          <w:rFonts w:ascii="Times New Roman" w:hAnsi="Times New Roman"/>
          <w:sz w:val="24"/>
          <w:szCs w:val="24"/>
        </w:rPr>
        <w:t xml:space="preserve">[citado 1 Ene 2014]; 68(1):44-46. Disponible en: </w:t>
      </w:r>
      <w:hyperlink r:id="rId17">
        <w:r>
          <w:rPr>
            <w:rStyle w:val="EnlacedeInternet"/>
            <w:rFonts w:ascii="Times New Roman" w:hAnsi="Times New Roman"/>
            <w:sz w:val="24"/>
            <w:szCs w:val="24"/>
          </w:rPr>
          <w:t>http://www.svpediatria.org/images/stories/pdf/publicaciones/ADDENDUM%20ESQUEMA%20DE%20INMUNIZACIONES%20%202013%202014.pdf</w:t>
        </w:r>
      </w:hyperlink>
      <w:r/>
    </w:p>
    <w:p>
      <w:pPr>
        <w:pStyle w:val="ListParagraph"/>
        <w:spacing w:lineRule="auto" w:line="240" w:before="0" w:after="0"/>
        <w:ind w:left="786" w:hanging="0"/>
        <w:contextualSpacing/>
        <w:jc w:val="both"/>
        <w:rPr>
          <w:sz w:val="24"/>
          <w:u w:val="single"/>
          <w:sz w:val="24"/>
          <w:szCs w:val="24"/>
          <w:bCs/>
          <w:rFonts w:ascii="Times New Roman" w:hAnsi="Times New Roman" w:eastAsia="Calibri" w:cs="Times New Roman"/>
          <w:lang w:eastAsia="es-VE"/>
        </w:rPr>
      </w:pPr>
      <w:r>
        <w:rPr>
          <w:rFonts w:ascii="Times New Roman" w:hAnsi="Times New Roman"/>
          <w:bCs/>
          <w:sz w:val="24"/>
          <w:szCs w:val="24"/>
          <w:u w:val="single"/>
          <w:lang w:eastAsia="es-VE"/>
        </w:rPr>
      </w:r>
      <w:r/>
    </w:p>
    <w:p>
      <w:pPr>
        <w:pStyle w:val="ListParagraph"/>
        <w:numPr>
          <w:ilvl w:val="0"/>
          <w:numId w:val="1"/>
        </w:numPr>
        <w:spacing w:lineRule="auto" w:line="240" w:before="0" w:after="0"/>
        <w:contextualSpacing/>
        <w:jc w:val="both"/>
        <w:rPr>
          <w:sz w:val="24"/>
          <w:sz w:val="24"/>
          <w:szCs w:val="24"/>
          <w:rFonts w:ascii="Times New Roman" w:hAnsi="Times New Roman"/>
        </w:rPr>
      </w:pPr>
      <w:r>
        <w:rPr>
          <w:rFonts w:ascii="Times New Roman" w:hAnsi="Times New Roman"/>
          <w:bCs/>
          <w:sz w:val="24"/>
          <w:szCs w:val="24"/>
        </w:rPr>
        <w:t>Resistencia Bacteriana en Venezuela, WHONET</w:t>
      </w:r>
      <w:r>
        <w:rPr>
          <w:rFonts w:ascii="Times New Roman" w:hAnsi="Times New Roman"/>
          <w:sz w:val="24"/>
          <w:szCs w:val="24"/>
        </w:rPr>
        <w:t xml:space="preserve"> [Internet]. Venezuela: WHO Media; 2012 [actualizado 4 ene 2012; citado 14 ene 2014]. Disponible en:</w:t>
      </w:r>
      <w:r/>
    </w:p>
    <w:p>
      <w:pPr>
        <w:pStyle w:val="ListParagraph"/>
        <w:spacing w:lineRule="auto" w:line="240" w:before="0" w:after="0"/>
        <w:ind w:left="786" w:hanging="0"/>
        <w:contextualSpacing/>
        <w:jc w:val="both"/>
        <w:rPr>
          <w:sz w:val="24"/>
          <w:sz w:val="24"/>
          <w:szCs w:val="24"/>
          <w:bCs/>
          <w:rFonts w:ascii="Times New Roman" w:hAnsi="Times New Roman"/>
          <w:lang w:eastAsia="es-VE"/>
        </w:rPr>
      </w:pPr>
      <w:r>
        <w:rPr>
          <w:rFonts w:ascii="Times New Roman" w:hAnsi="Times New Roman"/>
          <w:sz w:val="24"/>
          <w:szCs w:val="24"/>
        </w:rPr>
        <w:t>http://</w:t>
      </w:r>
      <w:hyperlink r:id="rId18">
        <w:r>
          <w:rPr>
            <w:rStyle w:val="EnlacedeInternet"/>
            <w:rFonts w:ascii="Times New Roman" w:hAnsi="Times New Roman"/>
            <w:sz w:val="24"/>
            <w:szCs w:val="24"/>
          </w:rPr>
          <w:t>www.provenra.org/img/resistencia%20en%20venezuela%20portal%20provenra.ppt</w:t>
        </w:r>
      </w:hyperlink>
      <w:r/>
    </w:p>
    <w:p>
      <w:pPr>
        <w:pStyle w:val="ListParagraph"/>
        <w:spacing w:lineRule="auto" w:line="240" w:before="0" w:after="0"/>
        <w:ind w:left="786" w:hanging="0"/>
        <w:contextualSpacing/>
        <w:jc w:val="both"/>
        <w:rPr>
          <w:sz w:val="24"/>
          <w:sz w:val="24"/>
          <w:szCs w:val="24"/>
          <w:bCs/>
          <w:rFonts w:ascii="Times New Roman" w:hAnsi="Times New Roman" w:eastAsia="Calibri" w:cs="Times New Roman"/>
          <w:lang w:eastAsia="es-VE"/>
        </w:rPr>
      </w:pPr>
      <w:r>
        <w:rPr>
          <w:rFonts w:ascii="Times New Roman" w:hAnsi="Times New Roman"/>
          <w:bCs/>
          <w:sz w:val="24"/>
          <w:szCs w:val="24"/>
          <w:lang w:eastAsia="es-VE"/>
        </w:rPr>
      </w:r>
      <w:r/>
    </w:p>
    <w:p>
      <w:pPr>
        <w:pStyle w:val="ListParagraph"/>
        <w:numPr>
          <w:ilvl w:val="0"/>
          <w:numId w:val="1"/>
        </w:numPr>
        <w:spacing w:lineRule="auto" w:line="240" w:before="0" w:after="0"/>
        <w:contextualSpacing/>
        <w:jc w:val="both"/>
        <w:rPr>
          <w:sz w:val="24"/>
          <w:sz w:val="24"/>
          <w:szCs w:val="24"/>
          <w:rFonts w:ascii="Times New Roman" w:hAnsi="Times New Roman"/>
        </w:rPr>
      </w:pPr>
      <w:r>
        <w:rPr>
          <w:rFonts w:ascii="Times New Roman" w:hAnsi="Times New Roman"/>
          <w:bCs/>
          <w:sz w:val="24"/>
          <w:szCs w:val="24"/>
        </w:rPr>
        <w:t xml:space="preserve">Ministerio del Poder Popular para la Salud. </w:t>
      </w:r>
      <w:r>
        <w:rPr>
          <w:rFonts w:ascii="Times New Roman" w:hAnsi="Times New Roman"/>
          <w:sz w:val="24"/>
          <w:szCs w:val="24"/>
        </w:rPr>
        <w:t xml:space="preserve">Dirección General de Epidemiología, </w:t>
      </w:r>
      <w:r>
        <w:rPr>
          <w:rFonts w:ascii="Times New Roman" w:hAnsi="Times New Roman"/>
          <w:sz w:val="24"/>
          <w:szCs w:val="24"/>
          <w:lang w:eastAsia="es-VE"/>
        </w:rPr>
        <w:t xml:space="preserve">[Internet]. Venezuela: </w:t>
      </w:r>
      <w:r>
        <w:rPr>
          <w:rFonts w:ascii="Times New Roman" w:hAnsi="Times New Roman"/>
          <w:sz w:val="24"/>
          <w:szCs w:val="24"/>
        </w:rPr>
        <w:t>Dirección de Información y Estadísticas de Salud.</w:t>
      </w:r>
      <w:r>
        <w:rPr>
          <w:rFonts w:ascii="Times New Roman" w:hAnsi="Times New Roman"/>
          <w:sz w:val="24"/>
          <w:szCs w:val="24"/>
          <w:lang w:eastAsia="es-VE"/>
        </w:rPr>
        <w:t xml:space="preserve"> 2010 [actualizado 5 oct 2012; citado 8 ene 2014]. </w:t>
      </w:r>
      <w:r>
        <w:rPr>
          <w:rFonts w:ascii="Times New Roman" w:hAnsi="Times New Roman"/>
          <w:sz w:val="24"/>
          <w:szCs w:val="24"/>
        </w:rPr>
        <w:t xml:space="preserve">  </w:t>
      </w:r>
      <w:hyperlink r:id="rId19">
        <w:r>
          <w:rPr>
            <w:rStyle w:val="EnlacedeInternet"/>
            <w:rFonts w:ascii="Times New Roman" w:hAnsi="Times New Roman"/>
            <w:sz w:val="24"/>
            <w:szCs w:val="24"/>
          </w:rPr>
          <w:t>http://www.mpps.gob.ve/ms/direcciones_MPPS/Epidemiologia/Estadistica/Archivos/Anuarios.htm</w:t>
        </w:r>
      </w:hyperlink>
      <w:r>
        <w:rPr>
          <w:rFonts w:ascii="Times New Roman" w:hAnsi="Times New Roman"/>
          <w:sz w:val="24"/>
          <w:szCs w:val="24"/>
        </w:rPr>
        <w:t>.</w:t>
      </w:r>
      <w:r/>
    </w:p>
    <w:p>
      <w:pPr>
        <w:pStyle w:val="ListParagraph"/>
        <w:spacing w:lineRule="auto" w:line="240" w:before="0" w:after="0"/>
        <w:ind w:left="786" w:hanging="0"/>
        <w:contextualSpacing/>
        <w:jc w:val="both"/>
        <w:rPr>
          <w:sz w:val="24"/>
          <w:u w:val="single"/>
          <w:sz w:val="24"/>
          <w:szCs w:val="24"/>
          <w:bCs/>
          <w:rFonts w:ascii="Times New Roman" w:hAnsi="Times New Roman" w:eastAsia="Calibri" w:cs="Times New Roman"/>
          <w:lang w:eastAsia="es-VE"/>
        </w:rPr>
      </w:pPr>
      <w:r>
        <w:rPr>
          <w:rFonts w:ascii="Times New Roman" w:hAnsi="Times New Roman"/>
          <w:bCs/>
          <w:sz w:val="24"/>
          <w:szCs w:val="24"/>
          <w:u w:val="single"/>
          <w:lang w:eastAsia="es-VE"/>
        </w:rPr>
      </w:r>
      <w:r/>
    </w:p>
    <w:p>
      <w:pPr>
        <w:pStyle w:val="ListParagraph"/>
        <w:numPr>
          <w:ilvl w:val="0"/>
          <w:numId w:val="1"/>
        </w:numPr>
        <w:spacing w:lineRule="auto" w:line="240" w:before="0" w:after="0"/>
        <w:contextualSpacing/>
        <w:jc w:val="both"/>
        <w:rPr>
          <w:sz w:val="24"/>
          <w:sz w:val="24"/>
          <w:szCs w:val="24"/>
          <w:bCs/>
          <w:rFonts w:ascii="Times New Roman" w:hAnsi="Times New Roman"/>
          <w:lang w:eastAsia="es-VE"/>
        </w:rPr>
      </w:pPr>
      <w:r>
        <w:rPr>
          <w:rFonts w:ascii="Times New Roman" w:hAnsi="Times New Roman"/>
          <w:bCs/>
          <w:sz w:val="24"/>
          <w:szCs w:val="24"/>
          <w:lang w:eastAsia="es-VE"/>
        </w:rPr>
        <w:t xml:space="preserve">Sociedad Española de Neumología Pediátrica. Protocolo del tratamiento de las neumonías en la infancia. </w:t>
      </w:r>
      <w:r>
        <w:rPr>
          <w:rFonts w:ascii="Times New Roman" w:hAnsi="Times New Roman"/>
          <w:iCs/>
          <w:sz w:val="24"/>
          <w:szCs w:val="24"/>
          <w:lang w:eastAsia="es-VE"/>
        </w:rPr>
        <w:t xml:space="preserve">An esp pediatr </w:t>
      </w:r>
      <w:r>
        <w:rPr>
          <w:rFonts w:ascii="Times New Roman" w:hAnsi="Times New Roman"/>
          <w:sz w:val="24"/>
          <w:szCs w:val="24"/>
          <w:lang w:eastAsia="es-VE"/>
        </w:rPr>
        <w:t xml:space="preserve">[internet]. Barcelona, 2012. </w:t>
      </w:r>
      <w:r>
        <w:rPr>
          <w:rFonts w:ascii="Times New Roman" w:hAnsi="Times New Roman"/>
          <w:sz w:val="24"/>
          <w:szCs w:val="24"/>
        </w:rPr>
        <w:t>[citado 6 ene 2014];</w:t>
      </w:r>
      <w:r>
        <w:rPr>
          <w:rFonts w:ascii="Times New Roman" w:hAnsi="Times New Roman"/>
          <w:bCs/>
          <w:sz w:val="24"/>
          <w:szCs w:val="24"/>
        </w:rPr>
        <w:t xml:space="preserve"> </w:t>
      </w:r>
      <w:r>
        <w:rPr>
          <w:rFonts w:ascii="Times New Roman" w:hAnsi="Times New Roman"/>
          <w:iCs/>
          <w:sz w:val="24"/>
          <w:szCs w:val="24"/>
          <w:lang w:eastAsia="es-VE"/>
        </w:rPr>
        <w:t xml:space="preserve">50:189-195. </w:t>
      </w:r>
      <w:r>
        <w:rPr>
          <w:rFonts w:ascii="Times New Roman" w:hAnsi="Times New Roman"/>
          <w:bCs/>
          <w:sz w:val="24"/>
          <w:szCs w:val="24"/>
        </w:rPr>
        <w:t>Disponible en:</w:t>
      </w:r>
      <w:r>
        <w:rPr>
          <w:rFonts w:ascii="Times New Roman" w:hAnsi="Times New Roman"/>
          <w:sz w:val="24"/>
          <w:szCs w:val="24"/>
          <w:lang w:eastAsia="es-VE"/>
        </w:rPr>
        <w:t xml:space="preserve"> </w:t>
      </w:r>
      <w:hyperlink r:id="rId20">
        <w:r>
          <w:rPr>
            <w:rStyle w:val="EnlacedeInternet"/>
            <w:rFonts w:ascii="Times New Roman" w:hAnsi="Times New Roman"/>
            <w:sz w:val="24"/>
            <w:szCs w:val="24"/>
            <w:lang w:eastAsia="es-VE"/>
          </w:rPr>
          <w:t>http://www.neumoped.org/</w:t>
        </w:r>
      </w:hyperlink>
      <w:r/>
    </w:p>
    <w:p>
      <w:pPr>
        <w:pStyle w:val="Normal"/>
        <w:spacing w:lineRule="auto" w:line="240" w:before="0" w:after="0"/>
        <w:jc w:val="both"/>
        <w:rPr>
          <w:sz w:val="24"/>
          <w:sz w:val="24"/>
          <w:szCs w:val="24"/>
          <w:bCs/>
          <w:rFonts w:ascii="Times New Roman" w:hAnsi="Times New Roman" w:eastAsia="Calibri" w:cs="Times New Roman"/>
          <w:lang w:eastAsia="es-VE"/>
        </w:rPr>
      </w:pPr>
      <w:r>
        <w:rPr>
          <w:rFonts w:ascii="Times New Roman" w:hAnsi="Times New Roman"/>
          <w:bCs/>
          <w:sz w:val="24"/>
          <w:szCs w:val="24"/>
          <w:lang w:eastAsia="es-VE"/>
        </w:rPr>
      </w:r>
      <w:r/>
    </w:p>
    <w:p>
      <w:pPr>
        <w:pStyle w:val="ListParagraph"/>
        <w:numPr>
          <w:ilvl w:val="0"/>
          <w:numId w:val="1"/>
        </w:numPr>
        <w:spacing w:lineRule="auto" w:line="240" w:before="0" w:after="0"/>
        <w:contextualSpacing/>
        <w:jc w:val="both"/>
        <w:rPr>
          <w:sz w:val="24"/>
          <w:sz w:val="24"/>
          <w:szCs w:val="24"/>
          <w:bCs/>
          <w:rFonts w:ascii="Times New Roman" w:hAnsi="Times New Roman"/>
        </w:rPr>
      </w:pPr>
      <w:r>
        <w:rPr>
          <w:rFonts w:ascii="Times New Roman" w:hAnsi="Times New Roman"/>
          <w:sz w:val="24"/>
          <w:szCs w:val="24"/>
          <w:lang w:val="en-US" w:eastAsia="es-VE"/>
        </w:rPr>
        <w:t>Bradley J,  Byington C, Shah S, et al. Pneumonia in Infants and Children Older Than 3 Months of Age: Clinical Practice Guidelines by the Pediatric Infectious Diseases Society and the Infectious Diseases Society of America.</w:t>
      </w:r>
      <w:r>
        <w:rPr>
          <w:rFonts w:ascii="Times New Roman" w:hAnsi="Times New Roman"/>
          <w:bCs/>
          <w:sz w:val="24"/>
          <w:szCs w:val="24"/>
          <w:lang w:val="en-US"/>
        </w:rPr>
        <w:t xml:space="preserve"> </w:t>
      </w:r>
      <w:r>
        <w:rPr>
          <w:rStyle w:val="Jrnl"/>
          <w:rFonts w:ascii="Times New Roman" w:hAnsi="Times New Roman"/>
          <w:bCs/>
          <w:sz w:val="24"/>
          <w:szCs w:val="24"/>
        </w:rPr>
        <w:t>J Pediatr</w:t>
      </w:r>
      <w:r>
        <w:rPr>
          <w:rFonts w:ascii="Times New Roman" w:hAnsi="Times New Roman"/>
          <w:sz w:val="24"/>
          <w:szCs w:val="24"/>
        </w:rPr>
        <w:t xml:space="preserve">. </w:t>
      </w:r>
      <w:r>
        <w:rPr>
          <w:rFonts w:ascii="Times New Roman" w:hAnsi="Times New Roman"/>
          <w:bCs/>
          <w:sz w:val="24"/>
          <w:szCs w:val="24"/>
        </w:rPr>
        <w:t xml:space="preserve">[Internet]. </w:t>
      </w:r>
      <w:r>
        <w:rPr>
          <w:rFonts w:ascii="Times New Roman" w:hAnsi="Times New Roman"/>
          <w:sz w:val="24"/>
          <w:szCs w:val="24"/>
          <w:lang w:eastAsia="es-VE"/>
        </w:rPr>
        <w:t xml:space="preserve">2013 </w:t>
      </w:r>
      <w:r>
        <w:rPr>
          <w:rFonts w:ascii="Times New Roman" w:hAnsi="Times New Roman"/>
          <w:sz w:val="24"/>
          <w:szCs w:val="24"/>
        </w:rPr>
        <w:t>[citado 1 Ene 2014];</w:t>
      </w:r>
      <w:r>
        <w:rPr>
          <w:rFonts w:ascii="Times New Roman" w:hAnsi="Times New Roman"/>
          <w:bCs/>
          <w:sz w:val="24"/>
          <w:szCs w:val="24"/>
        </w:rPr>
        <w:t xml:space="preserve"> </w:t>
      </w:r>
      <w:r>
        <w:rPr>
          <w:rFonts w:ascii="Times New Roman" w:hAnsi="Times New Roman"/>
          <w:sz w:val="24"/>
          <w:szCs w:val="24"/>
          <w:lang w:eastAsia="es-VE"/>
        </w:rPr>
        <w:t>53(7):e25–e76</w:t>
      </w:r>
      <w:r>
        <w:rPr>
          <w:rFonts w:ascii="Times New Roman" w:hAnsi="Times New Roman"/>
          <w:bCs/>
          <w:sz w:val="24"/>
          <w:szCs w:val="24"/>
        </w:rPr>
        <w:t xml:space="preserve"> Disponible en:</w:t>
      </w:r>
      <w:r>
        <w:rPr>
          <w:rFonts w:ascii="Times New Roman" w:hAnsi="Times New Roman"/>
          <w:sz w:val="24"/>
          <w:szCs w:val="24"/>
          <w:lang w:eastAsia="es-VE"/>
        </w:rPr>
        <w:t xml:space="preserve"> </w:t>
      </w:r>
      <w:hyperlink r:id="rId21">
        <w:r>
          <w:rPr>
            <w:rStyle w:val="EnlacedeInternet"/>
            <w:rFonts w:ascii="Times New Roman" w:hAnsi="Times New Roman"/>
            <w:sz w:val="24"/>
            <w:szCs w:val="24"/>
            <w:lang w:eastAsia="es-VE"/>
          </w:rPr>
          <w:t>http://cid.oxfordjournals.org/</w:t>
        </w:r>
      </w:hyperlink>
      <w:r/>
    </w:p>
    <w:p>
      <w:pPr>
        <w:pStyle w:val="ListParagraph"/>
        <w:spacing w:lineRule="auto" w:line="240" w:before="0" w:after="0"/>
        <w:ind w:left="786" w:hanging="0"/>
        <w:contextualSpacing/>
        <w:jc w:val="both"/>
        <w:rPr>
          <w:sz w:val="24"/>
          <w:u w:val="single"/>
          <w:sz w:val="24"/>
          <w:szCs w:val="24"/>
          <w:rFonts w:ascii="Times New Roman" w:hAnsi="Times New Roman" w:eastAsia="Calibri" w:cs="Times New Roman"/>
        </w:rPr>
      </w:pPr>
      <w:r>
        <w:rPr>
          <w:rFonts w:ascii="Times New Roman" w:hAnsi="Times New Roman"/>
          <w:sz w:val="24"/>
          <w:szCs w:val="24"/>
          <w:u w:val="single"/>
        </w:rPr>
      </w:r>
      <w:r/>
    </w:p>
    <w:p>
      <w:pPr>
        <w:pStyle w:val="ListParagraph"/>
        <w:numPr>
          <w:ilvl w:val="0"/>
          <w:numId w:val="1"/>
        </w:numPr>
        <w:spacing w:lineRule="auto" w:line="240" w:before="0" w:after="0"/>
        <w:contextualSpacing/>
        <w:jc w:val="both"/>
        <w:rPr>
          <w:sz w:val="24"/>
          <w:sz w:val="24"/>
          <w:szCs w:val="24"/>
          <w:rFonts w:ascii="Times New Roman" w:hAnsi="Times New Roman"/>
          <w:lang w:val="en-US"/>
        </w:rPr>
      </w:pPr>
      <w:r>
        <w:rPr>
          <w:rFonts w:ascii="Times New Roman" w:hAnsi="Times New Roman"/>
          <w:sz w:val="24"/>
          <w:szCs w:val="24"/>
        </w:rPr>
        <w:t xml:space="preserve">Organización Panamericana de la Salud. OPS.org [Internet].  Venezuela: Estadísticas anuales, 2012 [actualizado 4 ene 2012; citado 4 ene 2014]. </w:t>
      </w:r>
      <w:r>
        <w:rPr>
          <w:rFonts w:ascii="Times New Roman" w:hAnsi="Times New Roman"/>
          <w:sz w:val="24"/>
          <w:szCs w:val="24"/>
          <w:lang w:val="en-US"/>
        </w:rPr>
        <w:t xml:space="preserve">Disponible en: </w:t>
      </w:r>
      <w:hyperlink r:id="rId22">
        <w:r>
          <w:rPr>
            <w:rStyle w:val="EnlacedeInternet"/>
            <w:rFonts w:ascii="Times New Roman" w:hAnsi="Times New Roman"/>
            <w:sz w:val="24"/>
            <w:szCs w:val="24"/>
            <w:lang w:val="en-US"/>
          </w:rPr>
          <w:t>http://new.paho.org/ven/</w:t>
        </w:r>
      </w:hyperlink>
      <w:r/>
    </w:p>
    <w:p>
      <w:pPr>
        <w:pStyle w:val="ListParagraph"/>
        <w:rPr>
          <w:sz w:val="24"/>
          <w:sz w:val="24"/>
          <w:szCs w:val="24"/>
          <w:bCs/>
          <w:rFonts w:ascii="Times New Roman" w:hAnsi="Times New Roman" w:eastAsia="Calibri" w:cs="Times New Roman"/>
          <w:lang w:val="en-US"/>
        </w:rPr>
      </w:pPr>
      <w:r>
        <w:rPr>
          <w:rFonts w:ascii="Times New Roman" w:hAnsi="Times New Roman"/>
          <w:bCs/>
          <w:sz w:val="24"/>
          <w:szCs w:val="24"/>
          <w:lang w:val="en-US"/>
        </w:rPr>
      </w:r>
      <w:r/>
    </w:p>
    <w:p>
      <w:pPr>
        <w:pStyle w:val="ListParagraph"/>
        <w:numPr>
          <w:ilvl w:val="0"/>
          <w:numId w:val="1"/>
        </w:numPr>
        <w:spacing w:lineRule="auto" w:line="240" w:before="0" w:after="0"/>
        <w:contextualSpacing/>
        <w:jc w:val="both"/>
        <w:rPr>
          <w:sz w:val="24"/>
          <w:sz w:val="24"/>
          <w:szCs w:val="24"/>
          <w:bCs/>
          <w:rFonts w:ascii="Times New Roman" w:hAnsi="Times New Roman"/>
        </w:rPr>
      </w:pPr>
      <w:r>
        <w:rPr>
          <w:rFonts w:ascii="Times New Roman" w:hAnsi="Times New Roman"/>
          <w:bCs/>
          <w:sz w:val="24"/>
          <w:szCs w:val="24"/>
        </w:rPr>
        <w:t xml:space="preserve">Sociedad Venezolana de Infectología. </w:t>
      </w:r>
      <w:r>
        <w:rPr>
          <w:rFonts w:ascii="Times New Roman" w:hAnsi="Times New Roman"/>
          <w:sz w:val="24"/>
          <w:szCs w:val="24"/>
          <w:lang w:eastAsia="es-VE"/>
        </w:rPr>
        <w:t xml:space="preserve">Neumonía adquirida en la comunidad en el niño, Consenso de expertos. [Internet]. Venezuela: IX Congreso Nacional de Infectología; 2010 [actualizado 15 oct 2010; citado 8 ene 2014]. Disponible en: </w:t>
      </w:r>
      <w:hyperlink r:id="rId23">
        <w:r>
          <w:rPr>
            <w:rStyle w:val="EnlacedeInternet"/>
            <w:rFonts w:ascii="Times New Roman" w:hAnsi="Times New Roman"/>
            <w:sz w:val="24"/>
            <w:szCs w:val="24"/>
            <w:lang w:eastAsia="es-VE"/>
          </w:rPr>
          <w:t>http://www.svinfectologia.org/images/stories/07.%20natera%2072-81.pdf</w:t>
        </w:r>
      </w:hyperlink>
      <w:r/>
    </w:p>
    <w:p>
      <w:pPr>
        <w:pStyle w:val="ListParagraph"/>
        <w:rPr>
          <w:sz w:val="24"/>
          <w:sz w:val="24"/>
          <w:szCs w:val="24"/>
          <w:rFonts w:ascii="Times New Roman" w:hAnsi="Times New Roman" w:eastAsia="Arial Unicode MS" w:cs="Times New Roman"/>
        </w:rPr>
      </w:pPr>
      <w:r>
        <w:rPr>
          <w:rFonts w:eastAsia="Arial Unicode MS" w:ascii="Times New Roman" w:hAnsi="Times New Roman"/>
          <w:sz w:val="24"/>
          <w:szCs w:val="24"/>
        </w:rPr>
      </w:r>
      <w:r/>
    </w:p>
    <w:p>
      <w:pPr>
        <w:pStyle w:val="ListParagraph"/>
        <w:numPr>
          <w:ilvl w:val="0"/>
          <w:numId w:val="1"/>
        </w:numPr>
        <w:spacing w:lineRule="auto" w:line="240" w:before="0" w:after="0"/>
        <w:contextualSpacing/>
        <w:jc w:val="both"/>
        <w:rPr>
          <w:sz w:val="24"/>
          <w:u w:val="single"/>
          <w:sz w:val="24"/>
          <w:szCs w:val="24"/>
          <w:bCs/>
          <w:rFonts w:ascii="Times New Roman" w:hAnsi="Times New Roman"/>
        </w:rPr>
      </w:pPr>
      <w:r>
        <w:rPr>
          <w:rFonts w:eastAsia="Arial Unicode MS" w:ascii="Times New Roman" w:hAnsi="Times New Roman"/>
          <w:sz w:val="24"/>
          <w:szCs w:val="24"/>
        </w:rPr>
        <w:t xml:space="preserve">Deiros L,  Baquero F, García  M, Hernández N, Peña P,  del Castillo F. </w:t>
      </w:r>
      <w:r>
        <w:rPr>
          <w:rFonts w:eastAsia="Arial Unicode MS" w:ascii="Times New Roman" w:hAnsi="Times New Roman"/>
          <w:bCs/>
          <w:sz w:val="24"/>
          <w:szCs w:val="24"/>
        </w:rPr>
        <w:t xml:space="preserve">Derrame pleural paraneumónico: revisión de 11 años. </w:t>
      </w:r>
      <w:r>
        <w:rPr>
          <w:rStyle w:val="Jrnl"/>
          <w:rFonts w:ascii="Times New Roman" w:hAnsi="Times New Roman"/>
          <w:bCs/>
          <w:sz w:val="24"/>
          <w:szCs w:val="24"/>
        </w:rPr>
        <w:t xml:space="preserve">An Pediatr </w:t>
      </w:r>
      <w:r>
        <w:rPr>
          <w:rFonts w:ascii="Times New Roman" w:hAnsi="Times New Roman"/>
          <w:bCs/>
          <w:sz w:val="24"/>
          <w:szCs w:val="24"/>
        </w:rPr>
        <w:t>[Internet]. 2006</w:t>
      </w:r>
      <w:r>
        <w:rPr>
          <w:rFonts w:ascii="Times New Roman" w:hAnsi="Times New Roman"/>
          <w:sz w:val="24"/>
          <w:szCs w:val="24"/>
        </w:rPr>
        <w:t xml:space="preserve"> [citado 1 Ene 2014]; 64 (1):40-45. Disponible en: </w:t>
      </w:r>
      <w:r>
        <w:rPr>
          <w:rFonts w:eastAsia="Arial Unicode MS" w:ascii="Times New Roman" w:hAnsi="Times New Roman"/>
          <w:sz w:val="24"/>
          <w:szCs w:val="24"/>
          <w:u w:val="single"/>
        </w:rPr>
        <w:t>http://www.sciencedirect.com/science/article/pii/S1695403306700078</w:t>
      </w:r>
      <w:r/>
    </w:p>
    <w:p>
      <w:pPr>
        <w:pStyle w:val="ListParagraph"/>
        <w:spacing w:lineRule="auto" w:line="240" w:before="0" w:after="0"/>
        <w:ind w:left="786" w:hanging="0"/>
        <w:contextualSpacing/>
        <w:jc w:val="both"/>
        <w:rPr>
          <w:sz w:val="24"/>
          <w:u w:val="single"/>
          <w:sz w:val="24"/>
          <w:szCs w:val="24"/>
          <w:rFonts w:ascii="Times New Roman" w:hAnsi="Times New Roman" w:eastAsia="Calibri" w:cs="Times New Roman"/>
        </w:rPr>
      </w:pPr>
      <w:r>
        <w:rPr>
          <w:rFonts w:ascii="Times New Roman" w:hAnsi="Times New Roman"/>
          <w:sz w:val="24"/>
          <w:szCs w:val="24"/>
          <w:u w:val="single"/>
        </w:rPr>
      </w:r>
      <w:r/>
    </w:p>
    <w:p>
      <w:pPr>
        <w:pStyle w:val="ListParagraph"/>
        <w:numPr>
          <w:ilvl w:val="0"/>
          <w:numId w:val="1"/>
        </w:numPr>
        <w:spacing w:lineRule="auto" w:line="240" w:before="0" w:after="0"/>
        <w:contextualSpacing/>
        <w:jc w:val="both"/>
        <w:rPr>
          <w:sz w:val="24"/>
          <w:sz w:val="24"/>
          <w:szCs w:val="24"/>
          <w:rFonts w:ascii="Times New Roman" w:hAnsi="Times New Roman"/>
        </w:rPr>
      </w:pPr>
      <w:r>
        <w:rPr>
          <w:rFonts w:eastAsia="Arial Unicode MS" w:ascii="Times New Roman" w:hAnsi="Times New Roman"/>
          <w:sz w:val="24"/>
          <w:szCs w:val="24"/>
        </w:rPr>
        <w:t xml:space="preserve">Espínola D, Casado J, Cabrera T, López A, Serrano A. </w:t>
      </w:r>
      <w:r>
        <w:rPr>
          <w:rFonts w:eastAsia="Arial Unicode MS" w:ascii="Times New Roman" w:hAnsi="Times New Roman"/>
          <w:bCs/>
          <w:sz w:val="24"/>
          <w:szCs w:val="24"/>
        </w:rPr>
        <w:t xml:space="preserve">Derrame pleural en niños con neumonía. Estudio de 63 casos. </w:t>
      </w:r>
      <w:r>
        <w:rPr>
          <w:rStyle w:val="Jrnl"/>
          <w:rFonts w:ascii="Times New Roman" w:hAnsi="Times New Roman"/>
          <w:bCs/>
          <w:sz w:val="24"/>
          <w:szCs w:val="24"/>
        </w:rPr>
        <w:t xml:space="preserve">An Pediatr </w:t>
      </w:r>
      <w:r>
        <w:rPr>
          <w:rFonts w:ascii="Times New Roman" w:hAnsi="Times New Roman"/>
          <w:bCs/>
          <w:sz w:val="24"/>
          <w:szCs w:val="24"/>
        </w:rPr>
        <w:t>[Internet]. 2008</w:t>
      </w:r>
      <w:r>
        <w:rPr>
          <w:rFonts w:ascii="Times New Roman" w:hAnsi="Times New Roman"/>
          <w:sz w:val="24"/>
          <w:szCs w:val="24"/>
        </w:rPr>
        <w:t xml:space="preserve"> [citado 1 Ene 2014]; </w:t>
      </w:r>
      <w:r>
        <w:rPr>
          <w:rFonts w:eastAsia="Arial Unicode MS" w:ascii="Times New Roman" w:hAnsi="Times New Roman"/>
          <w:sz w:val="24"/>
          <w:szCs w:val="24"/>
        </w:rPr>
        <w:t xml:space="preserve">69 (3):210–214. Disponible en: </w:t>
      </w:r>
      <w:hyperlink r:id="rId24">
        <w:r>
          <w:rPr>
            <w:rStyle w:val="EnlacedeInternet"/>
            <w:rFonts w:eastAsia="Arial Unicode MS" w:ascii="Times New Roman" w:hAnsi="Times New Roman"/>
            <w:sz w:val="24"/>
            <w:szCs w:val="24"/>
          </w:rPr>
          <w:t>www.sciencedirect.com/science/article/pii/S1695403308720484?np=y</w:t>
        </w:r>
      </w:hyperlink>
      <w:r/>
    </w:p>
    <w:p>
      <w:pPr>
        <w:pStyle w:val="ListParagraph"/>
        <w:spacing w:lineRule="auto" w:line="240" w:before="0" w:after="0"/>
        <w:ind w:left="786" w:hanging="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numPr>
          <w:ilvl w:val="0"/>
          <w:numId w:val="1"/>
        </w:numPr>
        <w:shd w:val="clear" w:color="auto" w:themeColor="" w:themeTint="" w:themeShade="" w:fill="FFFFFF" w:themeFill="" w:themeFillTint="" w:themeFillShade=""/>
        <w:spacing w:lineRule="auto" w:line="240" w:before="0" w:after="0"/>
        <w:ind w:left="786" w:right="979" w:hanging="360"/>
        <w:contextualSpacing/>
        <w:jc w:val="both"/>
        <w:outlineLvl w:val="4"/>
        <w:rPr>
          <w:sz w:val="24"/>
          <w:sz w:val="24"/>
          <w:szCs w:val="24"/>
          <w:rFonts w:ascii="Times New Roman" w:hAnsi="Times New Roman" w:eastAsia="Times New Roman"/>
          <w:lang w:eastAsia="es-VE"/>
        </w:rPr>
      </w:pPr>
      <w:r>
        <w:rPr>
          <w:rFonts w:eastAsia="Times New Roman" w:ascii="Times New Roman" w:hAnsi="Times New Roman"/>
          <w:bCs/>
          <w:sz w:val="24"/>
          <w:szCs w:val="24"/>
          <w:lang w:eastAsia="es-VE"/>
        </w:rPr>
        <w:t>Morales J, Carrasquel V, Hernández A. Uso de toracotomía mínima ampliada y lavado de cavidad pleural en el tratamiento del empiema Arch Venez Puer Ped v.74 n.1 Caracas mar. 2011</w:t>
      </w:r>
      <w:r/>
    </w:p>
    <w:p>
      <w:pPr>
        <w:pStyle w:val="ListParagraph"/>
        <w:spacing w:lineRule="auto" w:line="240" w:before="0" w:after="0"/>
        <w:ind w:left="786" w:hanging="0"/>
        <w:contextualSpacing/>
        <w:jc w:val="both"/>
        <w:rPr>
          <w:sz w:val="24"/>
          <w:u w:val="single"/>
          <w:sz w:val="24"/>
          <w:szCs w:val="24"/>
          <w:rFonts w:ascii="Times New Roman" w:hAnsi="Times New Roman" w:eastAsia="Calibri" w:cs="Times New Roman"/>
        </w:rPr>
      </w:pPr>
      <w:r>
        <w:rPr>
          <w:rFonts w:ascii="Times New Roman" w:hAnsi="Times New Roman"/>
          <w:sz w:val="24"/>
          <w:szCs w:val="24"/>
          <w:u w:val="single"/>
        </w:rPr>
      </w:r>
      <w:r/>
    </w:p>
    <w:p>
      <w:pPr>
        <w:pStyle w:val="ListParagraph"/>
        <w:numPr>
          <w:ilvl w:val="0"/>
          <w:numId w:val="1"/>
        </w:numPr>
        <w:spacing w:lineRule="auto" w:line="240" w:before="0" w:after="0"/>
        <w:contextualSpacing/>
        <w:jc w:val="both"/>
        <w:rPr>
          <w:sz w:val="24"/>
          <w:sz w:val="24"/>
          <w:szCs w:val="24"/>
          <w:rFonts w:ascii="Times New Roman" w:hAnsi="Times New Roman"/>
        </w:rPr>
      </w:pPr>
      <w:r>
        <w:rPr>
          <w:rFonts w:ascii="Times New Roman" w:hAnsi="Times New Roman"/>
          <w:sz w:val="24"/>
          <w:szCs w:val="24"/>
          <w:lang w:val="es-ES"/>
        </w:rPr>
        <w:t xml:space="preserve">UANL: Universidad Autónoma de Nuevo León </w:t>
      </w:r>
      <w:r>
        <w:rPr>
          <w:rFonts w:ascii="Times New Roman" w:hAnsi="Times New Roman"/>
          <w:sz w:val="24"/>
          <w:szCs w:val="24"/>
        </w:rPr>
        <w:t>[Internet]. México: UANL; c2013  [citado 3 ene 2014].</w:t>
      </w:r>
      <w:r>
        <w:rPr>
          <w:rFonts w:ascii="Times New Roman" w:hAnsi="Times New Roman"/>
          <w:sz w:val="24"/>
          <w:szCs w:val="24"/>
          <w:lang w:val="es-ES"/>
        </w:rPr>
        <w:t xml:space="preserve"> Experiencia en tratamiento de neumonía necrosante por toracoscopía en pediatría </w:t>
      </w:r>
      <w:r>
        <w:rPr>
          <w:rFonts w:ascii="Times New Roman" w:hAnsi="Times New Roman"/>
          <w:sz w:val="24"/>
          <w:szCs w:val="24"/>
        </w:rPr>
        <w:t xml:space="preserve">[aprox. 4 pantallas]. Disponible en: </w:t>
      </w:r>
      <w:hyperlink r:id="rId25">
        <w:r>
          <w:rPr>
            <w:rStyle w:val="EnlacedeInternet"/>
            <w:rFonts w:ascii="Times New Roman" w:hAnsi="Times New Roman"/>
            <w:sz w:val="24"/>
            <w:szCs w:val="24"/>
          </w:rPr>
          <w:t>http://www.uanl.mx/content/experiencia-en-tratamiento-de-neumonia-necrosante-por-toracoscopia-en-pediatria</w:t>
        </w:r>
      </w:hyperlink>
      <w:r/>
    </w:p>
    <w:p>
      <w:pPr>
        <w:pStyle w:val="ListParagraph"/>
        <w:spacing w:lineRule="auto" w:line="240" w:before="0" w:after="0"/>
        <w:ind w:left="786" w:hanging="0"/>
        <w:contextualSpacing/>
        <w:jc w:val="both"/>
        <w:rPr>
          <w:sz w:val="24"/>
          <w:u w:val="single"/>
          <w:sz w:val="24"/>
          <w:szCs w:val="24"/>
          <w:rFonts w:ascii="Times New Roman" w:hAnsi="Times New Roman" w:eastAsia="Calibri" w:cs="Times New Roman"/>
        </w:rPr>
      </w:pPr>
      <w:r>
        <w:rPr>
          <w:rFonts w:ascii="Times New Roman" w:hAnsi="Times New Roman"/>
          <w:sz w:val="24"/>
          <w:szCs w:val="24"/>
          <w:u w:val="single"/>
        </w:rPr>
      </w:r>
      <w:r/>
    </w:p>
    <w:p>
      <w:pPr>
        <w:pStyle w:val="ListParagraph"/>
        <w:numPr>
          <w:ilvl w:val="0"/>
          <w:numId w:val="1"/>
        </w:numPr>
        <w:spacing w:lineRule="auto" w:line="240" w:before="0" w:after="0"/>
        <w:contextualSpacing/>
        <w:jc w:val="both"/>
        <w:rPr>
          <w:sz w:val="24"/>
          <w:sz w:val="24"/>
          <w:szCs w:val="24"/>
          <w:rFonts w:ascii="Times New Roman" w:hAnsi="Times New Roman" w:eastAsia="Times New Roman"/>
          <w:lang w:val="en-US" w:eastAsia="es-ES"/>
        </w:rPr>
      </w:pPr>
      <w:r>
        <w:rPr>
          <w:rFonts w:eastAsia="Times New Roman" w:ascii="Times New Roman" w:hAnsi="Times New Roman"/>
          <w:sz w:val="24"/>
          <w:szCs w:val="24"/>
          <w:lang w:val="en-US" w:eastAsia="es-ES"/>
        </w:rPr>
        <w:t xml:space="preserve">Hernández, Fernández y Baptista. </w:t>
      </w:r>
      <w:r>
        <w:rPr>
          <w:rFonts w:eastAsia="Times New Roman" w:ascii="Times New Roman" w:hAnsi="Times New Roman"/>
          <w:sz w:val="24"/>
          <w:szCs w:val="24"/>
          <w:lang w:val="es-ES" w:eastAsia="es-ES"/>
        </w:rPr>
        <w:t>Metodología de la Investigación. Cuarta edición. Mac Graw Hill editores. México D.F. México.  2006</w:t>
      </w:r>
      <w:r>
        <w:rPr>
          <w:rFonts w:eastAsia="Times New Roman" w:ascii="Times New Roman" w:hAnsi="Times New Roman"/>
          <w:sz w:val="24"/>
          <w:szCs w:val="24"/>
          <w:lang w:val="en-US" w:eastAsia="es-ES"/>
        </w:rPr>
        <w:t>:103,104, 205</w:t>
      </w:r>
      <w:r/>
    </w:p>
    <w:p>
      <w:pPr>
        <w:pStyle w:val="ListParagraph"/>
        <w:spacing w:lineRule="auto" w:line="240" w:before="0" w:after="0"/>
        <w:ind w:left="786" w:hanging="0"/>
        <w:contextualSpacing/>
        <w:jc w:val="both"/>
        <w:rPr>
          <w:sz w:val="24"/>
          <w:u w:val="single"/>
          <w:sz w:val="24"/>
          <w:szCs w:val="24"/>
          <w:rFonts w:ascii="Times New Roman" w:hAnsi="Times New Roman" w:eastAsia="Calibri" w:cs="Times New Roman"/>
          <w:lang w:val="en-US"/>
        </w:rPr>
      </w:pPr>
      <w:r>
        <w:rPr>
          <w:rFonts w:ascii="Times New Roman" w:hAnsi="Times New Roman"/>
          <w:sz w:val="24"/>
          <w:szCs w:val="24"/>
          <w:u w:val="single"/>
          <w:lang w:val="en-US"/>
        </w:rPr>
      </w:r>
      <w:r/>
    </w:p>
    <w:p>
      <w:pPr>
        <w:pStyle w:val="ListParagraph"/>
        <w:numPr>
          <w:ilvl w:val="0"/>
          <w:numId w:val="1"/>
        </w:numPr>
        <w:spacing w:lineRule="auto" w:line="240" w:before="0" w:after="0"/>
        <w:contextualSpacing/>
        <w:jc w:val="both"/>
        <w:rPr>
          <w:sz w:val="24"/>
          <w:sz w:val="24"/>
          <w:szCs w:val="24"/>
          <w:rFonts w:ascii="Times New Roman" w:hAnsi="Times New Roman" w:eastAsia="Times New Roman"/>
          <w:lang w:val="en-US" w:eastAsia="es-ES"/>
        </w:rPr>
      </w:pPr>
      <w:r>
        <w:rPr>
          <w:rFonts w:eastAsia="Times New Roman" w:ascii="Times New Roman" w:hAnsi="Times New Roman"/>
          <w:sz w:val="24"/>
          <w:szCs w:val="24"/>
          <w:lang w:val="en-US" w:eastAsia="es-ES"/>
        </w:rPr>
        <w:t>Londoño J. Metodología de la Investigación epidemiológica. 3ª edición. Editorial Manual moderno S. A. Bogotá. Colombia. 2004:7</w:t>
      </w:r>
      <w:r/>
    </w:p>
    <w:p>
      <w:pPr>
        <w:pStyle w:val="ListParagraph"/>
        <w:spacing w:lineRule="auto" w:line="240" w:before="0" w:after="0"/>
        <w:ind w:left="786" w:hanging="0"/>
        <w:contextualSpacing/>
        <w:jc w:val="both"/>
        <w:rPr>
          <w:sz w:val="24"/>
          <w:u w:val="single"/>
          <w:sz w:val="24"/>
          <w:szCs w:val="24"/>
          <w:rFonts w:ascii="Times New Roman" w:hAnsi="Times New Roman" w:eastAsia="Calibri" w:cs="Times New Roman"/>
          <w:lang w:val="en-US"/>
        </w:rPr>
      </w:pPr>
      <w:r>
        <w:rPr>
          <w:rFonts w:ascii="Times New Roman" w:hAnsi="Times New Roman"/>
          <w:sz w:val="24"/>
          <w:szCs w:val="24"/>
          <w:u w:val="single"/>
          <w:lang w:val="en-US"/>
        </w:rPr>
      </w:r>
      <w:r/>
    </w:p>
    <w:p>
      <w:pPr>
        <w:pStyle w:val="ListParagraph"/>
        <w:numPr>
          <w:ilvl w:val="0"/>
          <w:numId w:val="1"/>
        </w:numPr>
        <w:spacing w:lineRule="auto" w:line="240" w:before="0" w:after="0"/>
        <w:contextualSpacing/>
        <w:jc w:val="both"/>
        <w:rPr>
          <w:sz w:val="24"/>
          <w:sz w:val="24"/>
          <w:szCs w:val="24"/>
          <w:rFonts w:ascii="Times New Roman" w:hAnsi="Times New Roman"/>
        </w:rPr>
      </w:pPr>
      <w:r>
        <w:rPr>
          <w:rFonts w:eastAsia="PMingLiU" w:ascii="Times New Roman" w:hAnsi="Times New Roman"/>
          <w:sz w:val="24"/>
          <w:szCs w:val="24"/>
          <w:lang w:eastAsia="zh-TW"/>
        </w:rPr>
        <w:t>López Puertas E, Urbina J, Blanck, E, Granadillo D, Blanchard M, García J, Vargas P, Chiquito A.</w:t>
      </w:r>
      <w:r>
        <w:rPr>
          <w:rFonts w:eastAsia="PMingLiU" w:ascii="Times New Roman" w:hAnsi="Times New Roman"/>
          <w:b/>
          <w:sz w:val="24"/>
          <w:szCs w:val="24"/>
          <w:lang w:eastAsia="zh-TW"/>
        </w:rPr>
        <w:t xml:space="preserve"> </w:t>
      </w:r>
      <w:r>
        <w:rPr>
          <w:rFonts w:eastAsia="PMingLiU" w:ascii="Times New Roman" w:hAnsi="Times New Roman"/>
          <w:sz w:val="24"/>
          <w:szCs w:val="24"/>
          <w:lang w:eastAsia="zh-TW"/>
        </w:rPr>
        <w:t>Bioestadística – Herramienta de la investigación. CDCH – UC. Valencia.Venezuela. 1998; 1: p 13, 45,46</w:t>
      </w:r>
      <w:r/>
    </w:p>
    <w:p>
      <w:pPr>
        <w:pStyle w:val="ListParagrap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ListParagraph"/>
        <w:spacing w:lineRule="auto" w:line="240" w:before="0" w:after="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ANEXO A</w:t>
        <w:drawing>
          <wp:anchor behindDoc="0" distT="0" distB="0" distL="114300" distR="114300" simplePos="0" locked="0" layoutInCell="1" allowOverlap="1" relativeHeight="15">
            <wp:simplePos x="0" y="0"/>
            <wp:positionH relativeFrom="column">
              <wp:posOffset>581660</wp:posOffset>
            </wp:positionH>
            <wp:positionV relativeFrom="paragraph">
              <wp:posOffset>-347345</wp:posOffset>
            </wp:positionV>
            <wp:extent cx="695325" cy="922020"/>
            <wp:effectExtent l="0" t="0" r="0" b="0"/>
            <wp:wrapNone/>
            <wp:docPr id="14" name="Picture" descr="Descripción: http://www.fundaeoe.com/Logos/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Descripción: http://www.fundaeoe.com/Logos/UC.jpg"/>
                    <pic:cNvPicPr>
                      <a:picLocks noChangeAspect="1" noChangeArrowheads="1"/>
                    </pic:cNvPicPr>
                  </pic:nvPicPr>
                  <pic:blipFill>
                    <a:blip r:embed="rId26"/>
                    <a:stretch>
                      <a:fillRect/>
                    </a:stretch>
                  </pic:blipFill>
                  <pic:spPr bwMode="auto">
                    <a:xfrm>
                      <a:off x="0" y="0"/>
                      <a:ext cx="695325" cy="92202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16">
            <wp:simplePos x="0" y="0"/>
            <wp:positionH relativeFrom="column">
              <wp:posOffset>4458335</wp:posOffset>
            </wp:positionH>
            <wp:positionV relativeFrom="paragraph">
              <wp:posOffset>-347345</wp:posOffset>
            </wp:positionV>
            <wp:extent cx="823595" cy="977900"/>
            <wp:effectExtent l="0" t="0" r="0" b="0"/>
            <wp:wrapNone/>
            <wp:docPr id="15" name="Picture" descr="Descripción: http://www.fcs.uc.edu.ve/aragua/DAE/images/f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Descripción: http://www.fcs.uc.edu.ve/aragua/DAE/images/fcslogo.jpg"/>
                    <pic:cNvPicPr>
                      <a:picLocks noChangeAspect="1" noChangeArrowheads="1"/>
                    </pic:cNvPicPr>
                  </pic:nvPicPr>
                  <pic:blipFill>
                    <a:blip r:embed="rId27"/>
                    <a:stretch>
                      <a:fillRect/>
                    </a:stretch>
                  </pic:blipFill>
                  <pic:spPr bwMode="auto">
                    <a:xfrm>
                      <a:off x="0" y="0"/>
                      <a:ext cx="823595" cy="977900"/>
                    </a:xfrm>
                    <a:prstGeom prst="rect">
                      <a:avLst/>
                    </a:prstGeom>
                    <a:noFill/>
                    <a:ln w="9525">
                      <a:noFill/>
                      <a:miter lim="800000"/>
                      <a:headEnd/>
                      <a:tailEnd/>
                    </a:ln>
                  </pic:spPr>
                </pic:pic>
              </a:graphicData>
            </a:graphic>
          </wp:anchor>
        </w:drawing>
      </w:r>
      <w:r/>
    </w:p>
    <w:p>
      <w:pPr>
        <w:pStyle w:val="Normal"/>
        <w:spacing w:lineRule="auto" w:line="24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CONSENTIMIENTO INFORMADO</w:t>
      </w:r>
      <w:r/>
    </w:p>
    <w:p>
      <w:pPr>
        <w:pStyle w:val="Normal"/>
        <w:spacing w:lineRule="auto" w:line="24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eastAsia="Times New Roman"/>
          <w:lang w:eastAsia="es-VE"/>
        </w:rPr>
      </w:pPr>
      <w:r>
        <w:rPr>
          <w:rFonts w:ascii="Times New Roman" w:hAnsi="Times New Roman"/>
          <w:sz w:val="24"/>
          <w:szCs w:val="24"/>
        </w:rPr>
        <w:t xml:space="preserve">La presente investigación tiene como propósito: </w:t>
      </w:r>
      <w:r>
        <w:rPr>
          <w:rFonts w:eastAsia="Times New Roman" w:ascii="Times New Roman" w:hAnsi="Times New Roman"/>
          <w:sz w:val="24"/>
          <w:szCs w:val="24"/>
          <w:lang w:eastAsia="es-VE"/>
        </w:rPr>
        <w:t>Analizar las neumonías complicadas de los pacientes hospitalizados en el Servicio de Pediatría del Hospital Universitario “Dr. Ángel Larralde” durante el periodo 2013-2014.</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Por tal motivo solicitamos su colaboración de manera voluntaria dando su aprobación y consentimiento solamente con escribir si está de acuerdo. Sin más que agregar, gracias por su apoyo.</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ESTA DE ACUERDO: SI______, NO ______</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Nombre y apellido:</w:t>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Cedula de identidad:</w:t>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Teléfono local o celular:</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___________________________________</w:t>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 xml:space="preserve">Firma </w:t>
      </w:r>
      <w:r/>
    </w:p>
    <w:p>
      <w:pPr>
        <w:pStyle w:val="Normal"/>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Normal"/>
        <w:spacing w:lineRule="auto" w:line="360" w:before="0" w:after="0"/>
        <w:rPr>
          <w:sz w:val="24"/>
          <w:b/>
          <w:sz w:val="24"/>
          <w:b/>
          <w:szCs w:val="24"/>
          <w:rFonts w:ascii="Times New Roman" w:hAnsi="Times New Roman" w:eastAsia="Calibri" w:cs="Times New Roman"/>
        </w:rPr>
      </w:pPr>
      <w:r>
        <w:rPr>
          <w:rFonts w:ascii="Times New Roman" w:hAnsi="Times New Roman"/>
          <w:b/>
          <w:sz w:val="24"/>
          <w:szCs w:val="24"/>
        </w:rPr>
      </w:r>
      <w:r/>
    </w:p>
    <w:p>
      <w:pPr>
        <w:pStyle w:val="Normal"/>
        <w:spacing w:lineRule="auto" w:line="360" w:before="0" w:after="0"/>
        <w:rPr>
          <w:sz w:val="24"/>
          <w:b/>
          <w:sz w:val="24"/>
          <w:b/>
          <w:szCs w:val="24"/>
          <w:rFonts w:ascii="Times New Roman" w:hAnsi="Times New Roman" w:eastAsia="Calibri" w:cs="Times New Roman"/>
        </w:rPr>
      </w:pPr>
      <w:r>
        <w:rPr>
          <w:rFonts w:ascii="Times New Roman" w:hAnsi="Times New Roman"/>
          <w:b/>
          <w:sz w:val="24"/>
          <w:szCs w:val="24"/>
        </w:rPr>
      </w:r>
      <w:r/>
    </w:p>
    <w:p>
      <w:pPr>
        <w:pStyle w:val="Normal"/>
        <w:spacing w:lineRule="auto" w:line="360" w:before="0" w:after="0"/>
        <w:rPr>
          <w:sz w:val="24"/>
          <w:b/>
          <w:sz w:val="24"/>
          <w:b/>
          <w:szCs w:val="24"/>
          <w:rFonts w:ascii="Times New Roman" w:hAnsi="Times New Roman" w:eastAsia="Calibri" w:cs="Times New Roman"/>
        </w:rPr>
      </w:pPr>
      <w:r>
        <w:rPr>
          <w:rFonts w:ascii="Times New Roman" w:hAnsi="Times New Roman"/>
          <w:b/>
          <w:sz w:val="24"/>
          <w:szCs w:val="24"/>
        </w:rPr>
      </w:r>
      <w:r/>
    </w:p>
    <w:p>
      <w:pPr>
        <w:pStyle w:val="Normal"/>
        <w:spacing w:lineRule="auto" w:line="360" w:before="0" w:after="0"/>
        <w:rPr>
          <w:sz w:val="24"/>
          <w:b/>
          <w:sz w:val="24"/>
          <w:b/>
          <w:szCs w:val="24"/>
          <w:rFonts w:ascii="Times New Roman" w:hAnsi="Times New Roman" w:eastAsia="Calibri" w:cs="Times New Roman"/>
        </w:rPr>
      </w:pPr>
      <w:r>
        <w:rPr>
          <w:rFonts w:ascii="Times New Roman" w:hAnsi="Times New Roman"/>
          <w:b/>
          <w:sz w:val="24"/>
          <w:szCs w:val="24"/>
        </w:rPr>
      </w:r>
      <w:r/>
    </w:p>
    <w:p>
      <w:pPr>
        <w:pStyle w:val="Normal"/>
        <w:spacing w:lineRule="auto" w:line="360" w:before="0" w:after="0"/>
        <w:rPr>
          <w:sz w:val="24"/>
          <w:b/>
          <w:sz w:val="24"/>
          <w:b/>
          <w:szCs w:val="24"/>
          <w:rFonts w:ascii="Times New Roman" w:hAnsi="Times New Roman" w:eastAsia="Calibri" w:cs="Times New Roman"/>
        </w:rPr>
      </w:pPr>
      <w:r>
        <w:rPr>
          <w:rFonts w:ascii="Times New Roman" w:hAnsi="Times New Roman"/>
          <w:b/>
          <w:sz w:val="24"/>
          <w:szCs w:val="24"/>
        </w:rPr>
      </w:r>
      <w:r/>
    </w:p>
    <w:p>
      <w:pPr>
        <w:pStyle w:val="Normal"/>
        <w:spacing w:lineRule="auto" w:line="360" w:before="0" w:after="0"/>
        <w:rPr>
          <w:sz w:val="24"/>
          <w:b/>
          <w:sz w:val="24"/>
          <w:b/>
          <w:szCs w:val="24"/>
          <w:rFonts w:ascii="Times New Roman" w:hAnsi="Times New Roman" w:eastAsia="Calibri" w:cs="Times New Roman"/>
        </w:rPr>
      </w:pPr>
      <w:r>
        <w:rPr>
          <w:rFonts w:ascii="Times New Roman" w:hAnsi="Times New Roman"/>
          <w:b/>
          <w:sz w:val="24"/>
          <w:szCs w:val="24"/>
        </w:rPr>
      </w:r>
      <w:r/>
    </w:p>
    <w:p>
      <w:pPr>
        <w:pStyle w:val="Normal"/>
        <w:spacing w:lineRule="auto" w:line="360" w:before="0" w:after="0"/>
        <w:rPr>
          <w:sz w:val="24"/>
          <w:b/>
          <w:sz w:val="24"/>
          <w:b/>
          <w:szCs w:val="24"/>
          <w:rFonts w:ascii="Times New Roman" w:hAnsi="Times New Roman" w:eastAsia="Calibri" w:cs="Times New Roman"/>
        </w:rPr>
      </w:pPr>
      <w:r>
        <w:rPr>
          <w:rFonts w:ascii="Times New Roman" w:hAnsi="Times New Roman"/>
          <w:b/>
          <w:sz w:val="24"/>
          <w:szCs w:val="24"/>
        </w:rPr>
      </w:r>
      <w:r/>
    </w:p>
    <w:p>
      <w:pPr>
        <w:pStyle w:val="Normal"/>
        <w:spacing w:lineRule="auto" w:line="360" w:before="0" w:after="0"/>
        <w:rPr>
          <w:sz w:val="24"/>
          <w:b/>
          <w:sz w:val="24"/>
          <w:b/>
          <w:szCs w:val="24"/>
          <w:rFonts w:ascii="Times New Roman" w:hAnsi="Times New Roman" w:eastAsia="Calibri" w:cs="Times New Roman"/>
        </w:rPr>
      </w:pPr>
      <w:r>
        <w:rPr>
          <w:rFonts w:ascii="Times New Roman" w:hAnsi="Times New Roman"/>
          <w:b/>
          <w:sz w:val="24"/>
          <w:szCs w:val="24"/>
        </w:rPr>
      </w:r>
      <w:r/>
    </w:p>
    <w:p>
      <w:pPr>
        <w:pStyle w:val="Normal"/>
        <w:spacing w:lineRule="auto" w:line="360" w:before="0" w:after="0"/>
        <w:rPr>
          <w:sz w:val="24"/>
          <w:b/>
          <w:sz w:val="24"/>
          <w:b/>
          <w:szCs w:val="24"/>
          <w:rFonts w:ascii="Times New Roman" w:hAnsi="Times New Roman" w:eastAsia="Calibri" w:cs="Times New Roman"/>
        </w:rPr>
      </w:pPr>
      <w:r>
        <w:rPr>
          <w:rFonts w:ascii="Times New Roman" w:hAnsi="Times New Roman"/>
          <w:b/>
          <w:sz w:val="24"/>
          <w:szCs w:val="24"/>
        </w:rPr>
      </w:r>
      <w:r/>
    </w:p>
    <w:p>
      <w:pPr>
        <w:pStyle w:val="Normal"/>
        <w:spacing w:lineRule="auto" w:line="360" w:before="0" w:after="0"/>
        <w:rPr>
          <w:sz w:val="24"/>
          <w:b/>
          <w:sz w:val="24"/>
          <w:b/>
          <w:szCs w:val="24"/>
          <w:rFonts w:ascii="Times New Roman" w:hAnsi="Times New Roman" w:eastAsia="Calibri" w:cs="Times New Roman"/>
        </w:rPr>
      </w:pPr>
      <w:r>
        <w:rPr>
          <w:rFonts w:ascii="Times New Roman" w:hAnsi="Times New Roman"/>
          <w:b/>
          <w:sz w:val="24"/>
          <w:szCs w:val="24"/>
        </w:rPr>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ANEXO B</w:t>
      </w:r>
      <w:r/>
    </w:p>
    <w:p>
      <w:pPr>
        <w:pStyle w:val="Normal"/>
        <w:spacing w:lineRule="auto" w:line="360" w:before="0" w:after="0"/>
        <w:jc w:val="center"/>
        <w:rPr>
          <w:sz w:val="24"/>
          <w:b/>
          <w:sz w:val="24"/>
          <w:b/>
          <w:szCs w:val="24"/>
          <w:rFonts w:ascii="Times New Roman" w:hAnsi="Times New Roman"/>
        </w:rPr>
      </w:pPr>
      <w:r>
        <w:rPr>
          <w:rFonts w:ascii="Times New Roman" w:hAnsi="Times New Roman"/>
          <w:b/>
          <w:sz w:val="24"/>
          <w:szCs w:val="24"/>
        </w:rPr>
        <w:t>FICHA DE REGISTRO</w:t>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tbl>
      <w:tblPr>
        <w:tblW w:w="888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13" w:type="dxa"/>
          <w:bottom w:w="0" w:type="dxa"/>
          <w:right w:w="113" w:type="dxa"/>
        </w:tblCellMar>
      </w:tblPr>
      <w:tblGrid>
        <w:gridCol w:w="2220"/>
        <w:gridCol w:w="539"/>
        <w:gridCol w:w="1530"/>
        <w:gridCol w:w="151"/>
        <w:gridCol w:w="1378"/>
        <w:gridCol w:w="156"/>
        <w:gridCol w:w="685"/>
        <w:gridCol w:w="178"/>
        <w:gridCol w:w="511"/>
        <w:gridCol w:w="1532"/>
      </w:tblGrid>
      <w:tr>
        <w:trPr>
          <w:trHeight w:val="300" w:hRule="atLeast"/>
        </w:trPr>
        <w:tc>
          <w:tcPr>
            <w:tcW w:w="275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13" w:type="dxa"/>
            </w:tcMar>
            <w:vAlign w:val="center"/>
          </w:tcPr>
          <w:p>
            <w:pPr>
              <w:pStyle w:val="ListParagraph"/>
              <w:spacing w:lineRule="auto" w:line="240" w:before="0" w:after="0"/>
              <w:ind w:left="0" w:hanging="0"/>
              <w:contextualSpacing/>
              <w:jc w:val="center"/>
              <w:rPr>
                <w:sz w:val="20"/>
                <w:b/>
                <w:sz w:val="20"/>
                <w:b/>
                <w:szCs w:val="20"/>
                <w:rFonts w:ascii="Times New Roman" w:hAnsi="Times New Roman"/>
              </w:rPr>
            </w:pPr>
            <w:r>
              <w:rPr>
                <w:rFonts w:ascii="Times New Roman" w:hAnsi="Times New Roman"/>
                <w:b/>
                <w:sz w:val="20"/>
                <w:szCs w:val="20"/>
              </w:rPr>
              <w:t>NUMERO DE HISTORIA</w:t>
            </w:r>
            <w:r/>
          </w:p>
        </w:tc>
        <w:tc>
          <w:tcPr>
            <w:tcW w:w="3215"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86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13" w:type="dxa"/>
            </w:tcMar>
            <w:vAlign w:val="center"/>
          </w:tcPr>
          <w:p>
            <w:pPr>
              <w:pStyle w:val="Normal"/>
              <w:spacing w:lineRule="auto" w:line="240" w:before="0" w:after="0"/>
              <w:rPr>
                <w:sz w:val="20"/>
                <w:b/>
                <w:sz w:val="20"/>
                <w:b/>
                <w:szCs w:val="20"/>
                <w:rFonts w:ascii="Times New Roman" w:hAnsi="Times New Roman"/>
              </w:rPr>
            </w:pPr>
            <w:r>
              <w:rPr>
                <w:rFonts w:ascii="Times New Roman" w:hAnsi="Times New Roman"/>
                <w:b/>
                <w:sz w:val="20"/>
                <w:szCs w:val="20"/>
              </w:rPr>
              <w:t>Sexo</w:t>
            </w:r>
            <w:r/>
          </w:p>
        </w:tc>
        <w:tc>
          <w:tcPr>
            <w:tcW w:w="20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Femenino</w:t>
            </w:r>
            <w:r/>
          </w:p>
        </w:tc>
      </w:tr>
      <w:tr>
        <w:trPr>
          <w:trHeight w:val="300"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b/>
                <w:sz w:val="20"/>
                <w:b/>
                <w:szCs w:val="20"/>
                <w:rFonts w:ascii="Times New Roman" w:hAnsi="Times New Roman" w:eastAsia="Calibri" w:cs="Times New Roman"/>
              </w:rPr>
            </w:pPr>
            <w:r>
              <w:rPr>
                <w:rFonts w:ascii="Times New Roman" w:hAnsi="Times New Roman"/>
                <w:b/>
                <w:sz w:val="20"/>
                <w:szCs w:val="20"/>
              </w:rPr>
            </w:r>
            <w:r/>
          </w:p>
        </w:tc>
        <w:tc>
          <w:tcPr>
            <w:tcW w:w="3215"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8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b/>
                <w:sz w:val="20"/>
                <w:b/>
                <w:szCs w:val="20"/>
                <w:rFonts w:ascii="Times New Roman" w:hAnsi="Times New Roman" w:eastAsia="Calibri" w:cs="Times New Roman"/>
              </w:rPr>
            </w:pPr>
            <w:r>
              <w:rPr>
                <w:rFonts w:ascii="Times New Roman" w:hAnsi="Times New Roman"/>
                <w:b/>
                <w:sz w:val="20"/>
                <w:szCs w:val="20"/>
              </w:rPr>
            </w:r>
            <w:r/>
          </w:p>
        </w:tc>
        <w:tc>
          <w:tcPr>
            <w:tcW w:w="20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Masculino</w:t>
            </w:r>
            <w:r/>
          </w:p>
        </w:tc>
      </w:tr>
      <w:tr>
        <w:trPr>
          <w:trHeight w:val="80" w:hRule="atLeast"/>
        </w:trPr>
        <w:tc>
          <w:tcPr>
            <w:tcW w:w="275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13" w:type="dxa"/>
            </w:tcMar>
            <w:vAlign w:val="center"/>
          </w:tcPr>
          <w:p>
            <w:pPr>
              <w:pStyle w:val="ListParagraph"/>
              <w:spacing w:lineRule="auto" w:line="240" w:before="0" w:after="0"/>
              <w:ind w:left="0" w:hanging="0"/>
              <w:contextualSpacing/>
              <w:jc w:val="center"/>
              <w:rPr>
                <w:sz w:val="20"/>
                <w:b/>
                <w:sz w:val="20"/>
                <w:b/>
                <w:szCs w:val="20"/>
                <w:rFonts w:ascii="Times New Roman" w:hAnsi="Times New Roman"/>
              </w:rPr>
            </w:pPr>
            <w:r>
              <w:rPr>
                <w:rFonts w:ascii="Times New Roman" w:hAnsi="Times New Roman"/>
                <w:b/>
                <w:sz w:val="20"/>
                <w:szCs w:val="20"/>
              </w:rPr>
              <w:t>EDAD</w:t>
            </w:r>
            <w:r/>
          </w:p>
        </w:tc>
        <w:tc>
          <w:tcPr>
            <w:tcW w:w="3215"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29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 xml:space="preserve">Recién nacido </w:t>
            </w:r>
            <w:r/>
          </w:p>
        </w:tc>
      </w:tr>
      <w:tr>
        <w:trPr>
          <w:trHeight w:val="77"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b/>
                <w:sz w:val="20"/>
                <w:b/>
                <w:szCs w:val="20"/>
                <w:rFonts w:ascii="Times New Roman" w:hAnsi="Times New Roman" w:eastAsia="Calibri" w:cs="Times New Roman"/>
              </w:rPr>
            </w:pPr>
            <w:r>
              <w:rPr>
                <w:rFonts w:ascii="Times New Roman" w:hAnsi="Times New Roman"/>
                <w:b/>
                <w:sz w:val="20"/>
                <w:szCs w:val="20"/>
              </w:rPr>
            </w:r>
            <w:r/>
          </w:p>
        </w:tc>
        <w:tc>
          <w:tcPr>
            <w:tcW w:w="3215"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29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Lactante menor</w:t>
            </w:r>
            <w:r/>
          </w:p>
        </w:tc>
      </w:tr>
      <w:tr>
        <w:trPr>
          <w:trHeight w:val="77"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b/>
                <w:sz w:val="20"/>
                <w:b/>
                <w:szCs w:val="20"/>
                <w:rFonts w:ascii="Times New Roman" w:hAnsi="Times New Roman" w:eastAsia="Calibri" w:cs="Times New Roman"/>
              </w:rPr>
            </w:pPr>
            <w:r>
              <w:rPr>
                <w:rFonts w:ascii="Times New Roman" w:hAnsi="Times New Roman"/>
                <w:b/>
                <w:sz w:val="20"/>
                <w:szCs w:val="20"/>
              </w:rPr>
            </w:r>
            <w:r/>
          </w:p>
        </w:tc>
        <w:tc>
          <w:tcPr>
            <w:tcW w:w="3215"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29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 xml:space="preserve">Lactante mayor </w:t>
            </w:r>
            <w:r/>
          </w:p>
        </w:tc>
      </w:tr>
      <w:tr>
        <w:trPr>
          <w:trHeight w:val="77"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b/>
                <w:sz w:val="20"/>
                <w:b/>
                <w:szCs w:val="20"/>
                <w:rFonts w:ascii="Times New Roman" w:hAnsi="Times New Roman" w:eastAsia="Calibri" w:cs="Times New Roman"/>
              </w:rPr>
            </w:pPr>
            <w:r>
              <w:rPr>
                <w:rFonts w:ascii="Times New Roman" w:hAnsi="Times New Roman"/>
                <w:b/>
                <w:sz w:val="20"/>
                <w:szCs w:val="20"/>
              </w:rPr>
            </w:r>
            <w:r/>
          </w:p>
        </w:tc>
        <w:tc>
          <w:tcPr>
            <w:tcW w:w="3215"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29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 xml:space="preserve">Pre escolar </w:t>
            </w:r>
            <w:r/>
          </w:p>
        </w:tc>
      </w:tr>
      <w:tr>
        <w:trPr>
          <w:trHeight w:val="77"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b/>
                <w:sz w:val="20"/>
                <w:b/>
                <w:szCs w:val="20"/>
                <w:rFonts w:ascii="Times New Roman" w:hAnsi="Times New Roman" w:eastAsia="Calibri" w:cs="Times New Roman"/>
              </w:rPr>
            </w:pPr>
            <w:r>
              <w:rPr>
                <w:rFonts w:ascii="Times New Roman" w:hAnsi="Times New Roman"/>
                <w:b/>
                <w:sz w:val="20"/>
                <w:szCs w:val="20"/>
              </w:rPr>
            </w:r>
            <w:r/>
          </w:p>
        </w:tc>
        <w:tc>
          <w:tcPr>
            <w:tcW w:w="3215"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29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 xml:space="preserve">Escolar </w:t>
            </w:r>
            <w:r/>
          </w:p>
        </w:tc>
      </w:tr>
      <w:tr>
        <w:trPr>
          <w:trHeight w:val="77"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b/>
                <w:sz w:val="20"/>
                <w:b/>
                <w:szCs w:val="20"/>
                <w:rFonts w:ascii="Times New Roman" w:hAnsi="Times New Roman" w:eastAsia="Calibri" w:cs="Times New Roman"/>
              </w:rPr>
            </w:pPr>
            <w:r>
              <w:rPr>
                <w:rFonts w:ascii="Times New Roman" w:hAnsi="Times New Roman"/>
                <w:b/>
                <w:sz w:val="20"/>
                <w:szCs w:val="20"/>
              </w:rPr>
            </w:r>
            <w:r/>
          </w:p>
        </w:tc>
        <w:tc>
          <w:tcPr>
            <w:tcW w:w="3215"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29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 xml:space="preserve">Adolescente </w:t>
            </w:r>
            <w:r/>
          </w:p>
        </w:tc>
      </w:tr>
      <w:tr>
        <w:trPr>
          <w:trHeight w:val="509" w:hRule="atLeast"/>
        </w:trPr>
        <w:tc>
          <w:tcPr>
            <w:tcW w:w="2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13" w:type="dxa"/>
            </w:tcMar>
            <w:vAlign w:val="center"/>
          </w:tcPr>
          <w:p>
            <w:pPr>
              <w:pStyle w:val="ListParagraph"/>
              <w:spacing w:lineRule="auto" w:line="240" w:before="0" w:after="0"/>
              <w:ind w:left="0" w:hanging="0"/>
              <w:contextualSpacing/>
              <w:rPr>
                <w:sz w:val="20"/>
                <w:b/>
                <w:sz w:val="20"/>
                <w:b/>
                <w:szCs w:val="20"/>
                <w:rFonts w:ascii="Times New Roman" w:hAnsi="Times New Roman"/>
              </w:rPr>
            </w:pPr>
            <w:r>
              <w:rPr>
                <w:rFonts w:ascii="Times New Roman" w:hAnsi="Times New Roman"/>
                <w:b/>
                <w:sz w:val="20"/>
                <w:szCs w:val="20"/>
              </w:rPr>
              <w:t xml:space="preserve">PESO </w:t>
            </w:r>
            <w:r/>
          </w:p>
        </w:tc>
        <w:tc>
          <w:tcPr>
            <w:tcW w:w="22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13" w:type="dxa"/>
            </w:tcMar>
            <w:vAlign w:val="center"/>
          </w:tcPr>
          <w:p>
            <w:pPr>
              <w:pStyle w:val="Normal"/>
              <w:spacing w:lineRule="auto" w:line="240" w:before="0" w:after="0"/>
              <w:rPr>
                <w:sz w:val="20"/>
                <w:b/>
                <w:sz w:val="20"/>
                <w:b/>
                <w:szCs w:val="20"/>
                <w:rFonts w:ascii="Times New Roman" w:hAnsi="Times New Roman"/>
              </w:rPr>
            </w:pPr>
            <w:r>
              <w:rPr>
                <w:rFonts w:ascii="Times New Roman" w:hAnsi="Times New Roman"/>
                <w:b/>
                <w:sz w:val="20"/>
                <w:szCs w:val="20"/>
              </w:rPr>
              <w:t>TALLA</w:t>
            </w:r>
            <w:r/>
          </w:p>
        </w:tc>
        <w:tc>
          <w:tcPr>
            <w:tcW w:w="22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13" w:type="dxa"/>
            </w:tcMar>
            <w:vAlign w:val="center"/>
          </w:tcPr>
          <w:p>
            <w:pPr>
              <w:pStyle w:val="Normal"/>
              <w:spacing w:lineRule="auto" w:line="240" w:before="0" w:after="0"/>
              <w:rPr>
                <w:sz w:val="20"/>
                <w:b/>
                <w:sz w:val="20"/>
                <w:b/>
                <w:szCs w:val="20"/>
                <w:rFonts w:ascii="Times New Roman" w:hAnsi="Times New Roman"/>
              </w:rPr>
            </w:pPr>
            <w:r>
              <w:rPr>
                <w:rFonts w:ascii="Times New Roman" w:hAnsi="Times New Roman"/>
                <w:b/>
                <w:sz w:val="20"/>
                <w:szCs w:val="20"/>
              </w:rPr>
              <w:t>CC</w:t>
            </w:r>
            <w:r/>
          </w:p>
        </w:tc>
        <w:tc>
          <w:tcPr>
            <w:tcW w:w="22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13" w:type="dxa"/>
            </w:tcMar>
            <w:vAlign w:val="center"/>
          </w:tcPr>
          <w:p>
            <w:pPr>
              <w:pStyle w:val="Normal"/>
              <w:spacing w:lineRule="auto" w:line="240" w:before="0" w:after="0"/>
              <w:rPr>
                <w:sz w:val="20"/>
                <w:b/>
                <w:sz w:val="20"/>
                <w:b/>
                <w:szCs w:val="20"/>
                <w:rFonts w:ascii="Times New Roman" w:hAnsi="Times New Roman"/>
              </w:rPr>
            </w:pPr>
            <w:r>
              <w:rPr>
                <w:rFonts w:ascii="Times New Roman" w:hAnsi="Times New Roman"/>
                <w:b/>
                <w:sz w:val="20"/>
                <w:szCs w:val="20"/>
              </w:rPr>
              <w:t>CB</w:t>
            </w:r>
            <w:r/>
          </w:p>
        </w:tc>
      </w:tr>
      <w:tr>
        <w:trPr>
          <w:trHeight w:val="83" w:hRule="atLeast"/>
        </w:trPr>
        <w:tc>
          <w:tcPr>
            <w:tcW w:w="275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13" w:type="dxa"/>
            </w:tcMar>
            <w:vAlign w:val="center"/>
          </w:tcPr>
          <w:p>
            <w:pPr>
              <w:pStyle w:val="ListParagraph"/>
              <w:spacing w:lineRule="auto" w:line="240" w:before="0" w:after="0"/>
              <w:ind w:left="0" w:hanging="0"/>
              <w:contextualSpacing/>
              <w:jc w:val="center"/>
              <w:rPr>
                <w:sz w:val="24"/>
                <w:b/>
                <w:sz w:val="24"/>
                <w:b/>
                <w:szCs w:val="24"/>
                <w:rFonts w:ascii="Times New Roman" w:hAnsi="Times New Roman"/>
              </w:rPr>
            </w:pPr>
            <w:r>
              <w:rPr>
                <w:rFonts w:ascii="Times New Roman" w:hAnsi="Times New Roman"/>
                <w:b/>
                <w:sz w:val="24"/>
                <w:szCs w:val="24"/>
              </w:rPr>
              <w:t>Estado nutricional</w:t>
            </w:r>
            <w:r/>
          </w:p>
        </w:tc>
        <w:tc>
          <w:tcPr>
            <w:tcW w:w="61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lang w:eastAsia="es-VE"/>
              </w:rPr>
            </w:pPr>
            <w:r>
              <w:rPr>
                <w:rFonts w:ascii="Times New Roman" w:hAnsi="Times New Roman"/>
                <w:sz w:val="20"/>
                <w:szCs w:val="20"/>
              </w:rPr>
              <w:t>Desnutrición actual con talla normal</w:t>
            </w:r>
            <w:r/>
          </w:p>
        </w:tc>
      </w:tr>
      <w:tr>
        <w:trPr>
          <w:trHeight w:val="81"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4"/>
                <w:b/>
                <w:sz w:val="24"/>
                <w:b/>
                <w:szCs w:val="24"/>
                <w:rFonts w:ascii="Times New Roman" w:hAnsi="Times New Roman" w:eastAsia="Calibri" w:cs="Times New Roman"/>
              </w:rPr>
            </w:pPr>
            <w:r>
              <w:rPr>
                <w:rFonts w:ascii="Times New Roman" w:hAnsi="Times New Roman"/>
                <w:b/>
                <w:sz w:val="24"/>
                <w:szCs w:val="24"/>
              </w:rPr>
            </w:r>
            <w:r/>
          </w:p>
        </w:tc>
        <w:tc>
          <w:tcPr>
            <w:tcW w:w="61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lang w:eastAsia="es-VE"/>
              </w:rPr>
            </w:pPr>
            <w:r>
              <w:rPr>
                <w:rFonts w:ascii="Times New Roman" w:hAnsi="Times New Roman"/>
                <w:sz w:val="20"/>
                <w:szCs w:val="20"/>
              </w:rPr>
              <w:t>Desnutrición actual con talla alta</w:t>
            </w:r>
            <w:r/>
          </w:p>
        </w:tc>
      </w:tr>
      <w:tr>
        <w:trPr>
          <w:trHeight w:val="81"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4"/>
                <w:b/>
                <w:sz w:val="24"/>
                <w:b/>
                <w:szCs w:val="24"/>
                <w:rFonts w:ascii="Times New Roman" w:hAnsi="Times New Roman" w:eastAsia="Calibri" w:cs="Times New Roman"/>
              </w:rPr>
            </w:pPr>
            <w:r>
              <w:rPr>
                <w:rFonts w:ascii="Times New Roman" w:hAnsi="Times New Roman"/>
                <w:b/>
                <w:sz w:val="24"/>
                <w:szCs w:val="24"/>
              </w:rPr>
            </w:r>
            <w:r/>
          </w:p>
        </w:tc>
        <w:tc>
          <w:tcPr>
            <w:tcW w:w="61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lang w:eastAsia="es-VE"/>
              </w:rPr>
            </w:pPr>
            <w:r>
              <w:rPr>
                <w:rFonts w:ascii="Times New Roman" w:hAnsi="Times New Roman"/>
                <w:sz w:val="20"/>
                <w:szCs w:val="20"/>
              </w:rPr>
              <w:t>Desnutrición actual con talla baja</w:t>
            </w:r>
            <w:r/>
          </w:p>
        </w:tc>
      </w:tr>
      <w:tr>
        <w:trPr>
          <w:trHeight w:val="81"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4"/>
                <w:b/>
                <w:sz w:val="24"/>
                <w:b/>
                <w:szCs w:val="24"/>
                <w:rFonts w:ascii="Times New Roman" w:hAnsi="Times New Roman" w:eastAsia="Calibri" w:cs="Times New Roman"/>
              </w:rPr>
            </w:pPr>
            <w:r>
              <w:rPr>
                <w:rFonts w:ascii="Times New Roman" w:hAnsi="Times New Roman"/>
                <w:b/>
                <w:sz w:val="24"/>
                <w:szCs w:val="24"/>
              </w:rPr>
            </w:r>
            <w:r/>
          </w:p>
        </w:tc>
        <w:tc>
          <w:tcPr>
            <w:tcW w:w="61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lang w:eastAsia="es-VE"/>
              </w:rPr>
            </w:pPr>
            <w:r>
              <w:rPr>
                <w:rFonts w:ascii="Times New Roman" w:hAnsi="Times New Roman"/>
                <w:sz w:val="20"/>
                <w:szCs w:val="20"/>
              </w:rPr>
              <w:t>Eutrófico</w:t>
            </w:r>
            <w:r/>
          </w:p>
        </w:tc>
      </w:tr>
      <w:tr>
        <w:trPr>
          <w:trHeight w:val="81"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4"/>
                <w:b/>
                <w:sz w:val="24"/>
                <w:b/>
                <w:szCs w:val="24"/>
                <w:rFonts w:ascii="Times New Roman" w:hAnsi="Times New Roman" w:eastAsia="Calibri" w:cs="Times New Roman"/>
              </w:rPr>
            </w:pPr>
            <w:r>
              <w:rPr>
                <w:rFonts w:ascii="Times New Roman" w:hAnsi="Times New Roman"/>
                <w:b/>
                <w:sz w:val="24"/>
                <w:szCs w:val="24"/>
              </w:rPr>
            </w:r>
            <w:r/>
          </w:p>
        </w:tc>
        <w:tc>
          <w:tcPr>
            <w:tcW w:w="61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lang w:eastAsia="es-VE"/>
              </w:rPr>
            </w:pPr>
            <w:r>
              <w:rPr>
                <w:rFonts w:ascii="Times New Roman" w:hAnsi="Times New Roman"/>
                <w:sz w:val="20"/>
                <w:szCs w:val="20"/>
              </w:rPr>
              <w:t>Obeso</w:t>
            </w:r>
            <w:r/>
          </w:p>
        </w:tc>
      </w:tr>
      <w:tr>
        <w:trPr>
          <w:trHeight w:val="123" w:hRule="atLeast"/>
        </w:trPr>
        <w:tc>
          <w:tcPr>
            <w:tcW w:w="275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13" w:type="dxa"/>
            </w:tcM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Patologías asociadas</w:t>
            </w:r>
            <w:r/>
          </w:p>
        </w:tc>
        <w:tc>
          <w:tcPr>
            <w:tcW w:w="321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Cardiopatías</w:t>
            </w:r>
            <w:r/>
          </w:p>
        </w:tc>
        <w:tc>
          <w:tcPr>
            <w:tcW w:w="29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r>
      <w:tr>
        <w:trPr>
          <w:trHeight w:val="123"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4"/>
                <w:b/>
                <w:sz w:val="24"/>
                <w:b/>
                <w:szCs w:val="24"/>
                <w:rFonts w:ascii="Times New Roman" w:hAnsi="Times New Roman" w:eastAsia="Calibri" w:cs="Times New Roman"/>
              </w:rPr>
            </w:pPr>
            <w:r>
              <w:rPr>
                <w:rFonts w:ascii="Times New Roman" w:hAnsi="Times New Roman"/>
                <w:b/>
                <w:sz w:val="24"/>
                <w:szCs w:val="24"/>
              </w:rPr>
            </w:r>
            <w:r/>
          </w:p>
        </w:tc>
        <w:tc>
          <w:tcPr>
            <w:tcW w:w="321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Respiratorias</w:t>
            </w:r>
            <w:r/>
          </w:p>
        </w:tc>
        <w:tc>
          <w:tcPr>
            <w:tcW w:w="29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r>
      <w:tr>
        <w:trPr>
          <w:trHeight w:val="123"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4"/>
                <w:b/>
                <w:sz w:val="24"/>
                <w:b/>
                <w:szCs w:val="24"/>
                <w:rFonts w:ascii="Times New Roman" w:hAnsi="Times New Roman" w:eastAsia="Calibri" w:cs="Times New Roman"/>
              </w:rPr>
            </w:pPr>
            <w:r>
              <w:rPr>
                <w:rFonts w:ascii="Times New Roman" w:hAnsi="Times New Roman"/>
                <w:b/>
                <w:sz w:val="24"/>
                <w:szCs w:val="24"/>
              </w:rPr>
            </w:r>
            <w:r/>
          </w:p>
        </w:tc>
        <w:tc>
          <w:tcPr>
            <w:tcW w:w="321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Nefropatía</w:t>
            </w:r>
            <w:r/>
          </w:p>
        </w:tc>
        <w:tc>
          <w:tcPr>
            <w:tcW w:w="29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r>
      <w:tr>
        <w:trPr>
          <w:trHeight w:val="123"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4"/>
                <w:b/>
                <w:sz w:val="24"/>
                <w:b/>
                <w:szCs w:val="24"/>
                <w:rFonts w:ascii="Times New Roman" w:hAnsi="Times New Roman" w:eastAsia="Calibri" w:cs="Times New Roman"/>
              </w:rPr>
            </w:pPr>
            <w:r>
              <w:rPr>
                <w:rFonts w:ascii="Times New Roman" w:hAnsi="Times New Roman"/>
                <w:b/>
                <w:sz w:val="24"/>
                <w:szCs w:val="24"/>
              </w:rPr>
            </w:r>
            <w:r/>
          </w:p>
        </w:tc>
        <w:tc>
          <w:tcPr>
            <w:tcW w:w="321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Hematológicas/ neoplasias</w:t>
            </w:r>
            <w:r/>
          </w:p>
        </w:tc>
        <w:tc>
          <w:tcPr>
            <w:tcW w:w="29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r>
      <w:tr>
        <w:trPr>
          <w:trHeight w:val="123"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4"/>
                <w:b/>
                <w:sz w:val="24"/>
                <w:b/>
                <w:szCs w:val="24"/>
                <w:rFonts w:ascii="Times New Roman" w:hAnsi="Times New Roman" w:eastAsia="Calibri" w:cs="Times New Roman"/>
              </w:rPr>
            </w:pPr>
            <w:r>
              <w:rPr>
                <w:rFonts w:ascii="Times New Roman" w:hAnsi="Times New Roman"/>
                <w:b/>
                <w:sz w:val="24"/>
                <w:szCs w:val="24"/>
              </w:rPr>
            </w:r>
            <w:r/>
          </w:p>
        </w:tc>
        <w:tc>
          <w:tcPr>
            <w:tcW w:w="321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HIV</w:t>
            </w:r>
            <w:r/>
          </w:p>
        </w:tc>
        <w:tc>
          <w:tcPr>
            <w:tcW w:w="29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r>
      <w:tr>
        <w:trPr>
          <w:trHeight w:val="123"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4"/>
                <w:b/>
                <w:sz w:val="24"/>
                <w:b/>
                <w:szCs w:val="24"/>
                <w:rFonts w:ascii="Times New Roman" w:hAnsi="Times New Roman" w:eastAsia="Calibri" w:cs="Times New Roman"/>
              </w:rPr>
            </w:pPr>
            <w:r>
              <w:rPr>
                <w:rFonts w:ascii="Times New Roman" w:hAnsi="Times New Roman"/>
                <w:b/>
                <w:sz w:val="24"/>
                <w:szCs w:val="24"/>
              </w:rPr>
            </w:r>
            <w:r/>
          </w:p>
        </w:tc>
        <w:tc>
          <w:tcPr>
            <w:tcW w:w="321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 xml:space="preserve">Inmunosupresión medicamentosa </w:t>
            </w:r>
            <w:r/>
          </w:p>
        </w:tc>
        <w:tc>
          <w:tcPr>
            <w:tcW w:w="29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r>
      <w:tr>
        <w:trPr>
          <w:trHeight w:val="123"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4"/>
                <w:b/>
                <w:sz w:val="24"/>
                <w:b/>
                <w:szCs w:val="24"/>
                <w:rFonts w:ascii="Times New Roman" w:hAnsi="Times New Roman" w:eastAsia="Calibri" w:cs="Times New Roman"/>
              </w:rPr>
            </w:pPr>
            <w:r>
              <w:rPr>
                <w:rFonts w:ascii="Times New Roman" w:hAnsi="Times New Roman"/>
                <w:b/>
                <w:sz w:val="24"/>
                <w:szCs w:val="24"/>
              </w:rPr>
            </w:r>
            <w:r/>
          </w:p>
        </w:tc>
        <w:tc>
          <w:tcPr>
            <w:tcW w:w="321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Otra</w:t>
            </w:r>
            <w:r/>
          </w:p>
        </w:tc>
        <w:tc>
          <w:tcPr>
            <w:tcW w:w="29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r>
      <w:tr>
        <w:trPr>
          <w:trHeight w:val="470" w:hRule="atLeast"/>
        </w:trPr>
        <w:tc>
          <w:tcPr>
            <w:tcW w:w="275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13" w:type="dxa"/>
            </w:tcMar>
            <w:vAlign w:val="center"/>
          </w:tcPr>
          <w:p>
            <w:pPr>
              <w:pStyle w:val="Normal"/>
              <w:spacing w:lineRule="auto" w:line="240" w:before="0" w:after="0"/>
              <w:jc w:val="center"/>
              <w:rPr>
                <w:sz w:val="20"/>
                <w:b/>
                <w:sz w:val="20"/>
                <w:b/>
                <w:szCs w:val="20"/>
                <w:rFonts w:ascii="Times New Roman" w:hAnsi="Times New Roman"/>
              </w:rPr>
            </w:pPr>
            <w:r>
              <w:rPr>
                <w:rFonts w:ascii="Times New Roman" w:hAnsi="Times New Roman"/>
                <w:b/>
                <w:sz w:val="20"/>
                <w:szCs w:val="20"/>
              </w:rPr>
              <w:t>Esquema de vacunación</w:t>
            </w:r>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lang w:eastAsia="es-VE"/>
              </w:rPr>
            </w:pPr>
            <w:r>
              <w:rPr>
                <w:rFonts w:ascii="Times New Roman" w:hAnsi="Times New Roman"/>
                <w:sz w:val="20"/>
                <w:szCs w:val="20"/>
              </w:rPr>
              <w:t>Completo</w:t>
            </w:r>
            <w:r/>
          </w:p>
        </w:tc>
        <w:tc>
          <w:tcPr>
            <w:tcW w:w="1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Calibri" w:hAnsi="Calibri" w:eastAsia="Calibri" w:cs="Times New Roman"/>
                <w:lang w:eastAsia="es-VE"/>
              </w:rPr>
            </w:pPr>
            <w:r>
              <w:rPr>
                <w:sz w:val="20"/>
                <w:szCs w:val="20"/>
                <w:lang w:eastAsia="es-VE"/>
              </w:rPr>
            </w:r>
            <w:r/>
          </w:p>
        </w:tc>
        <w:tc>
          <w:tcPr>
            <w:tcW w:w="15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lang w:eastAsia="es-VE"/>
              </w:rPr>
            </w:pPr>
            <w:r>
              <w:rPr>
                <w:rFonts w:ascii="Times New Roman" w:hAnsi="Times New Roman"/>
                <w:sz w:val="20"/>
                <w:szCs w:val="20"/>
              </w:rPr>
              <w:t>Incompleto</w:t>
            </w:r>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Calibri" w:hAnsi="Calibri" w:eastAsia="Calibri" w:cs="Times New Roman"/>
                <w:lang w:eastAsia="es-VE"/>
              </w:rPr>
            </w:pPr>
            <w:r>
              <w:rPr>
                <w:sz w:val="20"/>
                <w:szCs w:val="20"/>
                <w:lang w:eastAsia="es-VE"/>
              </w:rPr>
            </w:r>
            <w:r/>
          </w:p>
        </w:tc>
      </w:tr>
      <w:tr>
        <w:trPr>
          <w:trHeight w:val="398" w:hRule="atLeast"/>
        </w:trPr>
        <w:tc>
          <w:tcPr>
            <w:tcW w:w="27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b/>
                <w:sz w:val="20"/>
                <w:b/>
                <w:szCs w:val="20"/>
                <w:rFonts w:ascii="Times New Roman" w:hAnsi="Times New Roman" w:eastAsia="Calibri" w:cs="Times New Roman"/>
              </w:rPr>
            </w:pPr>
            <w:r>
              <w:rPr>
                <w:rFonts w:ascii="Times New Roman" w:hAnsi="Times New Roman"/>
                <w:b/>
                <w:sz w:val="20"/>
                <w:szCs w:val="20"/>
              </w:rPr>
            </w:r>
            <w:r/>
          </w:p>
        </w:tc>
        <w:tc>
          <w:tcPr>
            <w:tcW w:w="61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lang w:eastAsia="es-VE"/>
              </w:rPr>
            </w:pPr>
            <w:r>
              <w:rPr>
                <w:rFonts w:ascii="Times New Roman" w:hAnsi="Times New Roman"/>
                <w:sz w:val="20"/>
                <w:szCs w:val="20"/>
                <w:lang w:eastAsia="es-VE"/>
              </w:rPr>
              <w:t>Cual vacuna le falto:</w:t>
            </w:r>
            <w:r/>
          </w:p>
        </w:tc>
      </w:tr>
      <w:tr>
        <w:trPr>
          <w:trHeight w:val="398" w:hRule="atLeast"/>
        </w:trPr>
        <w:tc>
          <w:tcPr>
            <w:tcW w:w="2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13" w:type="dxa"/>
            </w:tcMar>
            <w:vAlign w:val="center"/>
          </w:tcPr>
          <w:p>
            <w:pPr>
              <w:pStyle w:val="Normal"/>
              <w:spacing w:lineRule="auto" w:line="240" w:before="0" w:after="0"/>
              <w:rPr>
                <w:sz w:val="20"/>
                <w:b/>
                <w:sz w:val="20"/>
                <w:b/>
                <w:szCs w:val="20"/>
                <w:rFonts w:ascii="Times New Roman" w:hAnsi="Times New Roman" w:eastAsia="Times New Roman"/>
                <w:color w:val="1F1A17"/>
                <w:lang w:eastAsia="es-VE"/>
              </w:rPr>
            </w:pPr>
            <w:r>
              <w:rPr>
                <w:rFonts w:eastAsia="Times New Roman" w:ascii="Times New Roman" w:hAnsi="Times New Roman"/>
                <w:b/>
                <w:color w:val="1F1A17"/>
                <w:sz w:val="20"/>
                <w:szCs w:val="20"/>
                <w:lang w:eastAsia="es-VE"/>
              </w:rPr>
              <w:t>Tratamiento ambulatorio con antibióticos</w:t>
            </w:r>
            <w:r/>
          </w:p>
        </w:tc>
        <w:tc>
          <w:tcPr>
            <w:tcW w:w="22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Amoxicilina con ácido clavulánico</w:t>
            </w:r>
            <w:r/>
          </w:p>
        </w:tc>
        <w:tc>
          <w:tcPr>
            <w:tcW w:w="22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Amoxicilina sin  ácido clavulánico</w:t>
            </w:r>
            <w:r/>
          </w:p>
        </w:tc>
        <w:tc>
          <w:tcPr>
            <w:tcW w:w="22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Otro:</w:t>
            </w:r>
            <w:r/>
          </w:p>
        </w:tc>
      </w:tr>
    </w:tbl>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tbl>
      <w:tblPr>
        <w:tblW w:w="966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13" w:type="dxa"/>
          <w:bottom w:w="0" w:type="dxa"/>
          <w:right w:w="113" w:type="dxa"/>
        </w:tblCellMar>
      </w:tblPr>
      <w:tblGrid>
        <w:gridCol w:w="2289"/>
        <w:gridCol w:w="2289"/>
        <w:gridCol w:w="2234"/>
        <w:gridCol w:w="2847"/>
      </w:tblGrid>
      <w:tr>
        <w:trPr>
          <w:trHeight w:val="270" w:hRule="atLeast"/>
        </w:trPr>
        <w:tc>
          <w:tcPr>
            <w:tcW w:w="22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13" w:type="dxa"/>
            </w:tcM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Compromiso</w:t>
            </w:r>
            <w:r/>
          </w:p>
          <w:p>
            <w:pPr>
              <w:pStyle w:val="Normal"/>
              <w:spacing w:lineRule="auto" w:line="240" w:before="0" w:after="0"/>
              <w:jc w:val="center"/>
              <w:rPr>
                <w:sz w:val="20"/>
                <w:sz w:val="20"/>
                <w:szCs w:val="20"/>
                <w:rFonts w:ascii="Times New Roman" w:hAnsi="Times New Roman"/>
              </w:rPr>
            </w:pPr>
            <w:r>
              <w:rPr>
                <w:rFonts w:ascii="Times New Roman" w:hAnsi="Times New Roman"/>
                <w:b/>
                <w:sz w:val="24"/>
                <w:szCs w:val="24"/>
              </w:rPr>
              <w:t xml:space="preserve"> </w:t>
            </w:r>
            <w:r>
              <w:rPr>
                <w:rFonts w:ascii="Times New Roman" w:hAnsi="Times New Roman"/>
                <w:b/>
                <w:sz w:val="24"/>
                <w:szCs w:val="24"/>
              </w:rPr>
              <w:t>pulmonar</w:t>
            </w:r>
            <w:r>
              <w:rPr>
                <w:rFonts w:ascii="Times New Roman" w:hAnsi="Times New Roman"/>
                <w:sz w:val="20"/>
                <w:szCs w:val="20"/>
              </w:rPr>
              <w:t xml:space="preserve"> </w:t>
            </w:r>
            <w:r/>
          </w:p>
        </w:tc>
        <w:tc>
          <w:tcPr>
            <w:tcW w:w="22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Lobar</w:t>
            </w:r>
            <w:r/>
          </w:p>
        </w:tc>
        <w:tc>
          <w:tcPr>
            <w:tcW w:w="22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Unilateral</w:t>
            </w:r>
            <w:r/>
          </w:p>
        </w:tc>
        <w:tc>
          <w:tcPr>
            <w:tcW w:w="2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Times New Roman"/>
                <w:color w:val="1F1A17"/>
                <w:lang w:eastAsia="es-VE"/>
              </w:rPr>
            </w:pPr>
            <w:r>
              <w:rPr>
                <w:rFonts w:ascii="Times New Roman" w:hAnsi="Times New Roman"/>
                <w:sz w:val="20"/>
                <w:szCs w:val="20"/>
              </w:rPr>
              <w:t>Derecho</w:t>
            </w:r>
            <w:r/>
          </w:p>
        </w:tc>
      </w:tr>
      <w:tr>
        <w:trPr>
          <w:trHeight w:val="270" w:hRule="atLeast"/>
        </w:trPr>
        <w:tc>
          <w:tcPr>
            <w:tcW w:w="22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Calibri" w:cs="Times New Roman"/>
              </w:rPr>
            </w:pPr>
            <w:r>
              <w:rPr>
                <w:rFonts w:ascii="Times New Roman" w:hAnsi="Times New Roman"/>
                <w:sz w:val="20"/>
                <w:szCs w:val="20"/>
              </w:rPr>
            </w:r>
            <w:r/>
          </w:p>
        </w:tc>
        <w:tc>
          <w:tcPr>
            <w:tcW w:w="22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Calibri" w:cs="Times New Roman"/>
              </w:rPr>
            </w:pPr>
            <w:r>
              <w:rPr>
                <w:rFonts w:ascii="Times New Roman" w:hAnsi="Times New Roman"/>
                <w:sz w:val="20"/>
                <w:szCs w:val="20"/>
              </w:rPr>
            </w:r>
            <w:r/>
          </w:p>
        </w:tc>
        <w:tc>
          <w:tcPr>
            <w:tcW w:w="22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Calibri" w:cs="Times New Roman"/>
              </w:rPr>
            </w:pPr>
            <w:r>
              <w:rPr>
                <w:rFonts w:ascii="Times New Roman" w:hAnsi="Times New Roman"/>
                <w:sz w:val="20"/>
                <w:szCs w:val="20"/>
              </w:rPr>
            </w:r>
            <w:r/>
          </w:p>
        </w:tc>
        <w:tc>
          <w:tcPr>
            <w:tcW w:w="2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 xml:space="preserve">Izquierdo </w:t>
            </w:r>
            <w:r/>
          </w:p>
        </w:tc>
      </w:tr>
      <w:tr>
        <w:trPr>
          <w:trHeight w:val="545" w:hRule="atLeast"/>
        </w:trPr>
        <w:tc>
          <w:tcPr>
            <w:tcW w:w="22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Calibri" w:cs="Times New Roman"/>
              </w:rPr>
            </w:pPr>
            <w:r>
              <w:rPr>
                <w:rFonts w:ascii="Times New Roman" w:hAnsi="Times New Roman"/>
                <w:sz w:val="20"/>
                <w:szCs w:val="20"/>
              </w:rPr>
            </w:r>
            <w:r/>
          </w:p>
        </w:tc>
        <w:tc>
          <w:tcPr>
            <w:tcW w:w="22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Calibri" w:cs="Times New Roman"/>
              </w:rPr>
            </w:pPr>
            <w:r>
              <w:rPr>
                <w:rFonts w:ascii="Times New Roman" w:hAnsi="Times New Roman"/>
                <w:sz w:val="20"/>
                <w:szCs w:val="20"/>
              </w:rPr>
            </w: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Bilateral</w:t>
            </w:r>
            <w:r/>
          </w:p>
        </w:tc>
        <w:tc>
          <w:tcPr>
            <w:tcW w:w="2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r>
      <w:tr>
        <w:trPr>
          <w:trHeight w:val="270" w:hRule="atLeast"/>
        </w:trPr>
        <w:tc>
          <w:tcPr>
            <w:tcW w:w="22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Calibri" w:cs="Times New Roman"/>
              </w:rPr>
            </w:pPr>
            <w:r>
              <w:rPr>
                <w:rFonts w:ascii="Times New Roman" w:hAnsi="Times New Roman"/>
                <w:sz w:val="20"/>
                <w:szCs w:val="20"/>
              </w:rPr>
            </w:r>
            <w:r/>
          </w:p>
        </w:tc>
        <w:tc>
          <w:tcPr>
            <w:tcW w:w="22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Multilobar</w:t>
            </w:r>
            <w:r/>
          </w:p>
        </w:tc>
        <w:tc>
          <w:tcPr>
            <w:tcW w:w="22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Unilateral</w:t>
            </w:r>
            <w:r/>
          </w:p>
        </w:tc>
        <w:tc>
          <w:tcPr>
            <w:tcW w:w="2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Times New Roman"/>
                <w:color w:val="1F1A17"/>
                <w:lang w:eastAsia="es-VE"/>
              </w:rPr>
            </w:pPr>
            <w:r>
              <w:rPr>
                <w:rFonts w:ascii="Times New Roman" w:hAnsi="Times New Roman"/>
                <w:sz w:val="20"/>
                <w:szCs w:val="20"/>
              </w:rPr>
              <w:t>Derecho</w:t>
            </w:r>
            <w:r/>
          </w:p>
        </w:tc>
      </w:tr>
      <w:tr>
        <w:trPr>
          <w:trHeight w:val="270" w:hRule="atLeast"/>
        </w:trPr>
        <w:tc>
          <w:tcPr>
            <w:tcW w:w="22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Calibri" w:cs="Times New Roman"/>
              </w:rPr>
            </w:pPr>
            <w:r>
              <w:rPr>
                <w:rFonts w:ascii="Times New Roman" w:hAnsi="Times New Roman"/>
                <w:sz w:val="20"/>
                <w:szCs w:val="20"/>
              </w:rPr>
            </w:r>
            <w:r/>
          </w:p>
        </w:tc>
        <w:tc>
          <w:tcPr>
            <w:tcW w:w="22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Calibri" w:cs="Times New Roman"/>
              </w:rPr>
            </w:pPr>
            <w:r>
              <w:rPr>
                <w:rFonts w:ascii="Times New Roman" w:hAnsi="Times New Roman"/>
                <w:sz w:val="20"/>
                <w:szCs w:val="20"/>
              </w:rPr>
            </w:r>
            <w:r/>
          </w:p>
        </w:tc>
        <w:tc>
          <w:tcPr>
            <w:tcW w:w="22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Calibri" w:cs="Times New Roman"/>
              </w:rPr>
            </w:pPr>
            <w:r>
              <w:rPr>
                <w:rFonts w:ascii="Times New Roman" w:hAnsi="Times New Roman"/>
                <w:sz w:val="20"/>
                <w:szCs w:val="20"/>
              </w:rPr>
            </w:r>
            <w:r/>
          </w:p>
        </w:tc>
        <w:tc>
          <w:tcPr>
            <w:tcW w:w="2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Izquierdo</w:t>
            </w:r>
            <w:r/>
          </w:p>
        </w:tc>
      </w:tr>
      <w:tr>
        <w:trPr>
          <w:trHeight w:val="545" w:hRule="atLeast"/>
        </w:trPr>
        <w:tc>
          <w:tcPr>
            <w:tcW w:w="22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Calibri" w:cs="Times New Roman"/>
              </w:rPr>
            </w:pPr>
            <w:r>
              <w:rPr>
                <w:rFonts w:ascii="Times New Roman" w:hAnsi="Times New Roman"/>
                <w:sz w:val="20"/>
                <w:szCs w:val="20"/>
              </w:rPr>
            </w:r>
            <w:r/>
          </w:p>
        </w:tc>
        <w:tc>
          <w:tcPr>
            <w:tcW w:w="22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Calibri" w:cs="Times New Roman"/>
              </w:rPr>
            </w:pPr>
            <w:r>
              <w:rPr>
                <w:rFonts w:ascii="Times New Roman" w:hAnsi="Times New Roman"/>
                <w:sz w:val="20"/>
                <w:szCs w:val="20"/>
              </w:rPr>
            </w: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Bilateral</w:t>
            </w:r>
            <w:r/>
          </w:p>
        </w:tc>
        <w:tc>
          <w:tcPr>
            <w:tcW w:w="2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r>
    </w:tbl>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br w:type="page"/>
      </w:r>
      <w:r/>
    </w:p>
    <w:tbl>
      <w:tblPr>
        <w:tblW w:w="840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13" w:type="dxa"/>
          <w:bottom w:w="0" w:type="dxa"/>
          <w:right w:w="113" w:type="dxa"/>
        </w:tblCellMar>
      </w:tblPr>
      <w:tblGrid>
        <w:gridCol w:w="2649"/>
        <w:gridCol w:w="1526"/>
        <w:gridCol w:w="2307"/>
        <w:gridCol w:w="1917"/>
      </w:tblGrid>
      <w:tr>
        <w:trPr>
          <w:trHeight w:val="346" w:hRule="atLeast"/>
        </w:trPr>
        <w:tc>
          <w:tcPr>
            <w:tcW w:w="4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13" w:type="dxa"/>
            </w:tcMar>
            <w:vAlign w:val="center"/>
          </w:tcPr>
          <w:p>
            <w:pPr>
              <w:pStyle w:val="Normal"/>
              <w:pageBreakBefore/>
              <w:spacing w:lineRule="auto" w:line="240" w:before="0" w:after="0"/>
              <w:jc w:val="center"/>
              <w:rPr>
                <w:sz w:val="24"/>
                <w:b/>
                <w:sz w:val="24"/>
                <w:b/>
                <w:szCs w:val="24"/>
                <w:rFonts w:ascii="Times New Roman" w:hAnsi="Times New Roman"/>
              </w:rPr>
            </w:pPr>
            <w:r>
              <w:rPr>
                <w:rFonts w:ascii="Times New Roman" w:hAnsi="Times New Roman"/>
                <w:b/>
                <w:sz w:val="24"/>
                <w:szCs w:val="24"/>
              </w:rPr>
              <w:t>Complicaciones</w:t>
            </w:r>
            <w:r/>
          </w:p>
        </w:tc>
        <w:tc>
          <w:tcPr>
            <w:tcW w:w="42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13" w:type="dxa"/>
            </w:tcM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Citoquímico</w:t>
            </w:r>
            <w:r/>
          </w:p>
        </w:tc>
      </w:tr>
      <w:tr>
        <w:trPr>
          <w:trHeight w:val="346" w:hRule="atLeast"/>
        </w:trPr>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Derrame pleural</w:t>
            </w: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2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Aspecto macroscópico</w:t>
            </w: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r>
      <w:tr>
        <w:trPr>
          <w:trHeight w:val="346" w:hRule="atLeast"/>
        </w:trPr>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Empiema</w:t>
            </w: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2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Celulas:  PMN- Mononucleares</w:t>
            </w: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r>
      <w:tr>
        <w:trPr>
          <w:trHeight w:val="346" w:hRule="atLeast"/>
        </w:trPr>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Absceso pulmonar,</w:t>
            </w: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2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Proteínas</w:t>
            </w: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r>
      <w:tr>
        <w:trPr>
          <w:trHeight w:val="346" w:hRule="atLeast"/>
        </w:trPr>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Neumonía necrotizante</w:t>
            </w: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2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LDH</w:t>
            </w: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r>
      <w:tr>
        <w:trPr>
          <w:trHeight w:val="346" w:hRule="atLeast"/>
        </w:trPr>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Fistula broncopleural</w:t>
            </w: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2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Glucosa</w:t>
            </w: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r>
      <w:tr>
        <w:trPr>
          <w:trHeight w:val="346" w:hRule="atLeast"/>
        </w:trPr>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Neumotórax</w:t>
            </w: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2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r>
      <w:tr>
        <w:trPr>
          <w:trHeight w:val="346" w:hRule="atLeast"/>
        </w:trPr>
        <w:tc>
          <w:tcPr>
            <w:tcW w:w="4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13" w:type="dxa"/>
            </w:tcM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Tinción de gram</w:t>
            </w:r>
            <w:r/>
          </w:p>
        </w:tc>
        <w:tc>
          <w:tcPr>
            <w:tcW w:w="42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13" w:type="dxa"/>
            </w:tcM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Determinación de anticuerpos</w:t>
            </w:r>
            <w:r/>
          </w:p>
        </w:tc>
      </w:tr>
      <w:tr>
        <w:trPr>
          <w:trHeight w:val="480" w:hRule="atLeast"/>
        </w:trPr>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Gram positivos Cocos- bacilos</w:t>
            </w: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2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Positivo</w:t>
            </w: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r>
      <w:tr>
        <w:trPr>
          <w:trHeight w:val="480" w:hRule="atLeast"/>
        </w:trPr>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Gran negativos Cocos- bacilos</w:t>
            </w: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2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Negativo</w:t>
            </w: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r>
      <w:tr>
        <w:trPr>
          <w:trHeight w:val="480" w:hRule="atLeast"/>
        </w:trPr>
        <w:tc>
          <w:tcPr>
            <w:tcW w:w="4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13" w:type="dxa"/>
            </w:tcM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Cultivos</w:t>
            </w:r>
            <w:r/>
          </w:p>
        </w:tc>
        <w:tc>
          <w:tcPr>
            <w:tcW w:w="422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tcPr>
          <w:p>
            <w:pPr>
              <w:pStyle w:val="Normal"/>
              <w:spacing w:lineRule="auto" w:line="240" w:before="0" w:after="0"/>
              <w:rPr>
                <w:sz w:val="20"/>
                <w:sz w:val="20"/>
                <w:szCs w:val="20"/>
                <w:rFonts w:ascii="Times New Roman" w:hAnsi="Times New Roman"/>
              </w:rPr>
            </w:pPr>
            <w:r>
              <w:rPr>
                <w:rFonts w:ascii="Times New Roman" w:hAnsi="Times New Roman"/>
                <w:sz w:val="20"/>
                <w:szCs w:val="20"/>
              </w:rPr>
              <w:t xml:space="preserve">Observaciones: </w:t>
            </w:r>
            <w:r/>
          </w:p>
        </w:tc>
      </w:tr>
      <w:tr>
        <w:trPr>
          <w:trHeight w:val="480" w:hRule="atLeast"/>
        </w:trPr>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Positivo</w:t>
            </w: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422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Calibri" w:cs="Times New Roman"/>
              </w:rPr>
            </w:pPr>
            <w:r>
              <w:rPr>
                <w:rFonts w:ascii="Times New Roman" w:hAnsi="Times New Roman"/>
                <w:sz w:val="20"/>
                <w:szCs w:val="20"/>
              </w:rPr>
            </w:r>
            <w:r/>
          </w:p>
        </w:tc>
      </w:tr>
      <w:tr>
        <w:trPr>
          <w:trHeight w:val="480" w:hRule="atLeast"/>
        </w:trPr>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Negativo</w:t>
            </w: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422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Calibri" w:cs="Times New Roman"/>
              </w:rPr>
            </w:pPr>
            <w:r>
              <w:rPr>
                <w:rFonts w:ascii="Times New Roman" w:hAnsi="Times New Roman"/>
                <w:sz w:val="20"/>
                <w:szCs w:val="20"/>
              </w:rPr>
            </w:r>
            <w:r/>
          </w:p>
        </w:tc>
      </w:tr>
      <w:tr>
        <w:trPr>
          <w:trHeight w:val="480" w:hRule="atLeast"/>
        </w:trPr>
        <w:tc>
          <w:tcPr>
            <w:tcW w:w="83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13" w:type="dxa"/>
            </w:tcMar>
            <w:vAlign w:val="center"/>
          </w:tcPr>
          <w:p>
            <w:pPr>
              <w:pStyle w:val="Normal"/>
              <w:spacing w:lineRule="auto" w:line="240" w:before="0" w:after="0"/>
              <w:jc w:val="center"/>
              <w:rPr>
                <w:sz w:val="24"/>
                <w:b/>
                <w:sz w:val="24"/>
                <w:b/>
                <w:szCs w:val="24"/>
                <w:rFonts w:ascii="Times New Roman" w:hAnsi="Times New Roman"/>
              </w:rPr>
            </w:pPr>
            <w:r>
              <w:rPr>
                <w:rFonts w:ascii="Times New Roman" w:hAnsi="Times New Roman"/>
                <w:b/>
                <w:sz w:val="24"/>
                <w:szCs w:val="24"/>
              </w:rPr>
              <w:t>Evolución</w:t>
            </w:r>
            <w:r/>
          </w:p>
        </w:tc>
      </w:tr>
      <w:tr>
        <w:trPr>
          <w:trHeight w:val="195" w:hRule="atLeast"/>
        </w:trPr>
        <w:tc>
          <w:tcPr>
            <w:tcW w:w="4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Tratamiento endovenoso</w:t>
            </w:r>
            <w:r/>
          </w:p>
        </w:tc>
        <w:tc>
          <w:tcPr>
            <w:tcW w:w="42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r>
      <w:tr>
        <w:trPr>
          <w:trHeight w:val="181" w:hRule="atLeast"/>
        </w:trPr>
        <w:tc>
          <w:tcPr>
            <w:tcW w:w="4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rPr>
            </w:pPr>
            <w:r>
              <w:rPr>
                <w:rFonts w:ascii="Times New Roman" w:hAnsi="Times New Roman"/>
                <w:sz w:val="20"/>
                <w:szCs w:val="20"/>
              </w:rPr>
              <w:t xml:space="preserve">Tratamiento oral </w:t>
            </w:r>
            <w:r/>
          </w:p>
        </w:tc>
        <w:tc>
          <w:tcPr>
            <w:tcW w:w="42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r>
      <w:tr>
        <w:trPr>
          <w:trHeight w:val="341" w:hRule="atLeast"/>
        </w:trPr>
        <w:tc>
          <w:tcPr>
            <w:tcW w:w="26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Tratamiento quirúrgicos</w:t>
            </w:r>
            <w:r/>
          </w:p>
        </w:tc>
        <w:tc>
          <w:tcPr>
            <w:tcW w:w="38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Toracostomia a sello de agua</w:t>
            </w: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r>
      <w:tr>
        <w:trPr>
          <w:trHeight w:val="118" w:hRule="atLeast"/>
        </w:trPr>
        <w:tc>
          <w:tcPr>
            <w:tcW w:w="26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Calibri" w:cs="Times New Roman"/>
              </w:rPr>
            </w:pPr>
            <w:r>
              <w:rPr>
                <w:rFonts w:ascii="Times New Roman" w:hAnsi="Times New Roman"/>
                <w:sz w:val="20"/>
                <w:szCs w:val="20"/>
              </w:rPr>
            </w:r>
            <w:r/>
          </w:p>
        </w:tc>
        <w:tc>
          <w:tcPr>
            <w:tcW w:w="38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Necrectomia</w:t>
            </w: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r>
      <w:tr>
        <w:trPr>
          <w:trHeight w:val="118" w:hRule="atLeast"/>
        </w:trPr>
        <w:tc>
          <w:tcPr>
            <w:tcW w:w="26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sz w:val="20"/>
                <w:sz w:val="20"/>
                <w:szCs w:val="20"/>
                <w:rFonts w:ascii="Times New Roman" w:hAnsi="Times New Roman" w:eastAsia="Calibri" w:cs="Times New Roman"/>
              </w:rPr>
            </w:pPr>
            <w:r>
              <w:rPr>
                <w:rFonts w:ascii="Times New Roman" w:hAnsi="Times New Roman"/>
                <w:sz w:val="20"/>
                <w:szCs w:val="20"/>
              </w:rPr>
            </w:r>
            <w:r/>
          </w:p>
        </w:tc>
        <w:tc>
          <w:tcPr>
            <w:tcW w:w="38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Otro tipo de intervención</w:t>
            </w: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r>
      <w:tr>
        <w:trPr>
          <w:trHeight w:val="355" w:hRule="atLeast"/>
        </w:trPr>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Días de la hospitalización total</w:t>
            </w: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 xml:space="preserve">Días </w:t>
            </w:r>
            <w:r/>
          </w:p>
        </w:tc>
        <w:tc>
          <w:tcPr>
            <w:tcW w:w="2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r>
      <w:tr>
        <w:trPr>
          <w:trHeight w:val="355" w:hRule="atLeast"/>
        </w:trPr>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Fallecimientos</w:t>
            </w: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rPr>
                <w:rFonts w:ascii="Calibri" w:hAnsi="Calibri" w:eastAsia="Times New Roman" w:cs="Times New Roman"/>
                <w:lang w:eastAsia="es-VE"/>
              </w:rPr>
            </w:pPr>
            <w:r>
              <w:rPr>
                <w:rFonts w:eastAsia="Times New Roman"/>
                <w:lang w:eastAsia="es-VE"/>
              </w:rPr>
            </w:r>
            <w:r/>
          </w:p>
        </w:tc>
        <w:tc>
          <w:tcPr>
            <w:tcW w:w="2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rPr>
            </w:pPr>
            <w:r>
              <w:rPr>
                <w:rFonts w:ascii="Times New Roman" w:hAnsi="Times New Roman"/>
                <w:sz w:val="20"/>
                <w:szCs w:val="20"/>
              </w:rPr>
              <w:t>Traslados a UCIP</w:t>
            </w: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3" w:type="dxa"/>
            </w:tcMar>
            <w:vAlign w:val="center"/>
          </w:tcPr>
          <w:p>
            <w:pPr>
              <w:pStyle w:val="Normal"/>
              <w:spacing w:lineRule="auto" w:line="240" w:before="0" w:after="0"/>
              <w:jc w:val="center"/>
              <w:rPr>
                <w:sz w:val="20"/>
                <w:sz w:val="20"/>
                <w:szCs w:val="20"/>
                <w:rFonts w:ascii="Times New Roman" w:hAnsi="Times New Roman" w:eastAsia="Calibri" w:cs="Times New Roman"/>
              </w:rPr>
            </w:pPr>
            <w:r>
              <w:rPr>
                <w:rFonts w:ascii="Times New Roman" w:hAnsi="Times New Roman"/>
                <w:sz w:val="20"/>
                <w:szCs w:val="20"/>
              </w:rPr>
            </w:r>
            <w:r/>
          </w:p>
        </w:tc>
      </w:tr>
    </w:tbl>
    <w:p>
      <w:pPr>
        <w:pStyle w:val="Normal"/>
        <w:spacing w:lineRule="auto" w:line="360" w:before="0" w:after="0"/>
        <w:jc w:val="center"/>
        <w:rPr>
          <w:sz w:val="24"/>
          <w:b/>
          <w:sz w:val="24"/>
          <w:b/>
          <w:szCs w:val="24"/>
          <w:rFonts w:ascii="Times New Roman" w:hAnsi="Times New Roman" w:eastAsia="Calibri" w:cs="Times New Roman"/>
        </w:rPr>
      </w:pPr>
      <w:r>
        <w:rPr>
          <w:rFonts w:ascii="Times New Roman" w:hAnsi="Times New Roman"/>
          <w:b/>
          <w:sz w:val="24"/>
          <w:szCs w:val="24"/>
        </w:rPr>
      </w:r>
      <w:r/>
    </w:p>
    <w:p>
      <w:pPr>
        <w:pStyle w:val="Normal"/>
        <w:spacing w:lineRule="auto" w:line="360" w:before="0" w:after="0"/>
        <w:jc w:val="center"/>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jc w:val="both"/>
        <w:rPr>
          <w:sz w:val="24"/>
          <w:sz w:val="24"/>
          <w:szCs w:val="24"/>
          <w:rFonts w:ascii="Times New Roman" w:hAnsi="Times New Roman" w:eastAsia="Calibri" w:cs="Times New Roman"/>
        </w:rPr>
      </w:pPr>
      <w:r>
        <w:rPr>
          <w:rFonts w:ascii="Times New Roman" w:hAnsi="Times New Roman"/>
          <w:sz w:val="24"/>
          <w:szCs w:val="24"/>
        </w:rPr>
      </w:r>
      <w:r/>
    </w:p>
    <w:p>
      <w:pPr>
        <w:pStyle w:val="Normal"/>
        <w:shd w:val="clear" w:color="auto" w:themeColor="" w:themeTint="" w:themeShade="" w:fill="FFFFFF" w:themeFill="" w:themeFillTint="" w:themeFillShade=""/>
        <w:spacing w:lineRule="auto" w:line="360" w:before="0" w:after="0"/>
        <w:jc w:val="both"/>
        <w:rPr>
          <w:sz w:val="24"/>
          <w:sz w:val="24"/>
          <w:szCs w:val="24"/>
          <w:iCs/>
          <w:rFonts w:ascii="Times New Roman" w:hAnsi="Times New Roman" w:eastAsia="Calibri" w:cs="Times New Roman"/>
          <w:color w:val="1F1A17"/>
        </w:rPr>
      </w:pPr>
      <w:r>
        <w:rPr>
          <w:rFonts w:ascii="Times New Roman" w:hAnsi="Times New Roman"/>
          <w:iCs/>
          <w:color w:val="1F1A17"/>
          <w:sz w:val="24"/>
          <w:szCs w:val="24"/>
        </w:rPr>
      </w:r>
      <w:r/>
    </w:p>
    <w:p>
      <w:pPr>
        <w:pStyle w:val="Normal"/>
        <w:shd w:val="clear" w:color="auto" w:themeColor="" w:themeTint="" w:themeShade="" w:fill="FFFFFF" w:themeFill="" w:themeFillTint="" w:themeFillShade=""/>
        <w:spacing w:lineRule="auto" w:line="360" w:before="0" w:after="0"/>
        <w:jc w:val="both"/>
        <w:rPr>
          <w:sz w:val="24"/>
          <w:sz w:val="24"/>
          <w:szCs w:val="24"/>
          <w:iCs/>
          <w:rFonts w:ascii="Times New Roman" w:hAnsi="Times New Roman" w:eastAsia="Calibri" w:cs="Times New Roman"/>
          <w:color w:val="1F1A17"/>
        </w:rPr>
      </w:pPr>
      <w:r>
        <w:rPr>
          <w:rFonts w:ascii="Times New Roman" w:hAnsi="Times New Roman"/>
          <w:iCs/>
          <w:color w:val="1F1A17"/>
          <w:sz w:val="24"/>
          <w:szCs w:val="24"/>
        </w:rPr>
      </w:r>
      <w:r/>
    </w:p>
    <w:p>
      <w:pPr>
        <w:pStyle w:val="Normal"/>
        <w:shd w:val="clear" w:color="auto" w:themeColor="" w:themeTint="" w:themeShade="" w:fill="FFFFFF" w:themeFill="" w:themeFillTint="" w:themeFillShade=""/>
        <w:spacing w:lineRule="auto" w:line="360" w:before="0" w:after="0"/>
        <w:jc w:val="both"/>
        <w:rPr>
          <w:sz w:val="24"/>
          <w:sz w:val="24"/>
          <w:szCs w:val="24"/>
          <w:iCs/>
          <w:rFonts w:ascii="Times New Roman" w:hAnsi="Times New Roman" w:eastAsia="Calibri" w:cs="Times New Roman"/>
          <w:color w:val="1F1A17"/>
        </w:rPr>
      </w:pPr>
      <w:r>
        <w:rPr>
          <w:rFonts w:ascii="Times New Roman" w:hAnsi="Times New Roman"/>
          <w:iCs/>
          <w:color w:val="1F1A17"/>
          <w:sz w:val="24"/>
          <w:szCs w:val="24"/>
        </w:rPr>
      </w:r>
      <w:r/>
    </w:p>
    <w:p>
      <w:pPr>
        <w:pStyle w:val="Normal"/>
        <w:shd w:val="clear" w:color="auto" w:themeColor="" w:themeTint="" w:themeShade="" w:fill="FFFFFF" w:themeFill="" w:themeFillTint="" w:themeFillShade=""/>
        <w:spacing w:lineRule="auto" w:line="360" w:before="0" w:after="0"/>
        <w:jc w:val="both"/>
        <w:rPr>
          <w:sz w:val="24"/>
          <w:sz w:val="24"/>
          <w:szCs w:val="24"/>
          <w:iCs/>
          <w:rFonts w:ascii="Times New Roman" w:hAnsi="Times New Roman" w:eastAsia="Calibri" w:cs="Times New Roman"/>
          <w:color w:val="1F1A17"/>
        </w:rPr>
      </w:pPr>
      <w:r>
        <w:rPr>
          <w:rFonts w:ascii="Times New Roman" w:hAnsi="Times New Roman"/>
          <w:iCs/>
          <w:color w:val="1F1A17"/>
          <w:sz w:val="24"/>
          <w:szCs w:val="24"/>
        </w:rPr>
      </w:r>
      <w:r/>
    </w:p>
    <w:p>
      <w:pPr>
        <w:pStyle w:val="Normal"/>
        <w:shd w:val="clear" w:color="auto" w:themeColor="" w:themeTint="" w:themeShade="" w:fill="FFFFFF" w:themeFill="" w:themeFillTint="" w:themeFillShade=""/>
        <w:spacing w:lineRule="auto" w:line="360" w:before="0" w:after="0"/>
        <w:jc w:val="both"/>
        <w:rPr>
          <w:sz w:val="24"/>
          <w:sz w:val="24"/>
          <w:szCs w:val="24"/>
          <w:iCs/>
          <w:rFonts w:ascii="Times New Roman" w:hAnsi="Times New Roman" w:eastAsia="Calibri" w:cs="Times New Roman"/>
          <w:color w:val="1F1A17"/>
        </w:rPr>
      </w:pPr>
      <w:r>
        <w:rPr>
          <w:rFonts w:ascii="Times New Roman" w:hAnsi="Times New Roman"/>
          <w:iCs/>
          <w:color w:val="1F1A17"/>
          <w:sz w:val="24"/>
          <w:szCs w:val="24"/>
        </w:rPr>
      </w:r>
      <w:r/>
    </w:p>
    <w:p>
      <w:pPr>
        <w:pStyle w:val="Normal"/>
      </w:pPr>
      <w:r>
        <w:rPr/>
      </w:r>
      <w:r/>
    </w:p>
    <w:p>
      <w:pPr>
        <w:pStyle w:val="Normal"/>
        <w:rPr>
          <w:rFonts w:ascii="Calibri" w:hAnsi="Calibri" w:eastAsia="Calibri" w:cs="Times New Roman"/>
        </w:rPr>
      </w:pPr>
      <w:r>
        <w:rPr/>
      </w:r>
      <w:r/>
    </w:p>
    <w:sectPr>
      <w:type w:val="nextPage"/>
      <w:pgSz w:w="12240" w:h="15840"/>
      <w:pgMar w:left="1701" w:right="1418" w:header="0" w:top="1701"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VE"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7a5837"/>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sz w:val="22"/>
      <w:szCs w:val="22"/>
      <w:lang w:val="es-VE" w:eastAsia="en-US" w:bidi="ar-SA"/>
    </w:rPr>
  </w:style>
  <w:style w:type="character" w:styleId="DefaultParagraphFont" w:default="1">
    <w:name w:val="Default Paragraph Font"/>
    <w:uiPriority w:val="1"/>
    <w:semiHidden/>
    <w:unhideWhenUsed/>
    <w:rPr/>
  </w:style>
  <w:style w:type="character" w:styleId="Hps" w:customStyle="1">
    <w:name w:val="hps"/>
    <w:basedOn w:val="DefaultParagraphFont"/>
    <w:rsid w:val="007a5837"/>
    <w:rPr/>
  </w:style>
  <w:style w:type="character" w:styleId="Shorttext" w:customStyle="1">
    <w:name w:val="short_text"/>
    <w:basedOn w:val="DefaultParagraphFont"/>
    <w:rsid w:val="007a5837"/>
    <w:rPr/>
  </w:style>
  <w:style w:type="character" w:styleId="TextoindependienteCar" w:customStyle="1">
    <w:name w:val="Texto independiente Car"/>
    <w:basedOn w:val="DefaultParagraphFont"/>
    <w:link w:val="Textoindependiente"/>
    <w:uiPriority w:val="99"/>
    <w:rsid w:val="007a5837"/>
    <w:rPr>
      <w:rFonts w:ascii="Calibri" w:hAnsi="Calibri" w:eastAsia="Calibri" w:cs="Times New Roman"/>
    </w:rPr>
  </w:style>
  <w:style w:type="character" w:styleId="TextodegloboCar" w:customStyle="1">
    <w:name w:val="Texto de globo Car"/>
    <w:basedOn w:val="DefaultParagraphFont"/>
    <w:link w:val="Textodeglobo"/>
    <w:uiPriority w:val="99"/>
    <w:semiHidden/>
    <w:rsid w:val="00633316"/>
    <w:rPr>
      <w:rFonts w:ascii="Tahoma" w:hAnsi="Tahoma" w:eastAsia="Calibri" w:cs="Tahoma"/>
      <w:sz w:val="16"/>
      <w:szCs w:val="16"/>
    </w:rPr>
  </w:style>
  <w:style w:type="character" w:styleId="Destacado">
    <w:name w:val="Destacado"/>
    <w:uiPriority w:val="20"/>
    <w:qFormat/>
    <w:rsid w:val="00633316"/>
    <w:rPr>
      <w:i/>
      <w:iCs/>
      <w:position w:val="0"/>
      <w:sz w:val="24"/>
      <w:sz w:val="24"/>
      <w:szCs w:val="24"/>
      <w:vertAlign w:val="baseline"/>
    </w:rPr>
  </w:style>
  <w:style w:type="character" w:styleId="EnlacedeInternet">
    <w:name w:val="Enlace de Internet"/>
    <w:uiPriority w:val="99"/>
    <w:unhideWhenUsed/>
    <w:rsid w:val="00633316"/>
    <w:rPr>
      <w:color w:val="0000FF"/>
      <w:u w:val="single"/>
      <w:lang w:val="zxx" w:eastAsia="zxx" w:bidi="zxx"/>
    </w:rPr>
  </w:style>
  <w:style w:type="character" w:styleId="Jrnl" w:customStyle="1">
    <w:name w:val="jrnl"/>
    <w:rsid w:val="00633316"/>
    <w:rPr/>
  </w:style>
  <w:style w:type="character" w:styleId="EncabezadoCar" w:customStyle="1">
    <w:name w:val="Encabezado Car"/>
    <w:basedOn w:val="DefaultParagraphFont"/>
    <w:link w:val="Encabezado"/>
    <w:uiPriority w:val="99"/>
    <w:rsid w:val="00633316"/>
    <w:rPr>
      <w:rFonts w:ascii="Calibri" w:hAnsi="Calibri" w:eastAsia="Calibri" w:cs="Times New Roman"/>
    </w:rPr>
  </w:style>
  <w:style w:type="character" w:styleId="PiedepginaCar" w:customStyle="1">
    <w:name w:val="Pie de página Car"/>
    <w:basedOn w:val="DefaultParagraphFont"/>
    <w:link w:val="Piedepgina"/>
    <w:uiPriority w:val="99"/>
    <w:rsid w:val="00633316"/>
    <w:rPr>
      <w:rFonts w:ascii="Calibri" w:hAnsi="Calibri" w:eastAsia="Calibri" w:cs="Times New Roman"/>
    </w:rPr>
  </w:style>
  <w:style w:type="character" w:styleId="ListLabel1">
    <w:name w:val="ListLabel 1"/>
    <w:rPr>
      <w:sz w:val="20"/>
    </w:rPr>
  </w:style>
  <w:style w:type="character" w:styleId="ListLabel2">
    <w:name w:val="ListLabel 2"/>
    <w:rPr>
      <w:rFonts w:eastAsia="Calibri" w:cs="Times New Roman"/>
    </w:rPr>
  </w:style>
  <w:style w:type="character" w:styleId="ListLabel3">
    <w:name w:val="ListLabel 3"/>
    <w:rPr>
      <w:rFonts w:cs="Courier New"/>
    </w:rPr>
  </w:style>
  <w:style w:type="paragraph" w:styleId="Encabezado">
    <w:name w:val="Encabezado"/>
    <w:basedOn w:val="Normal"/>
    <w:next w:val="Cuerpodetexto"/>
    <w:pPr>
      <w:keepNext/>
      <w:spacing w:before="240" w:after="120"/>
    </w:pPr>
    <w:rPr>
      <w:rFonts w:ascii="Liberation Sans" w:hAnsi="Liberation Sans" w:eastAsia="Droid Sans" w:cs="Lohit Hindi"/>
      <w:sz w:val="28"/>
      <w:szCs w:val="28"/>
    </w:rPr>
  </w:style>
  <w:style w:type="paragraph" w:styleId="Cuerpodetexto">
    <w:name w:val="Cuerpo de texto"/>
    <w:basedOn w:val="Normal"/>
    <w:link w:val="TextoindependienteCar"/>
    <w:uiPriority w:val="99"/>
    <w:unhideWhenUsed/>
    <w:rsid w:val="007a5837"/>
    <w:pPr>
      <w:spacing w:lineRule="auto" w:line="288" w:before="0" w:after="120"/>
    </w:pPr>
    <w:rPr/>
  </w:style>
  <w:style w:type="paragraph" w:styleId="Lista">
    <w:name w:val="Lista"/>
    <w:basedOn w:val="Cuerpodetexto"/>
    <w:pPr/>
    <w:rPr>
      <w:rFonts w:cs="Lohit Hindi"/>
    </w:rPr>
  </w:style>
  <w:style w:type="paragraph" w:styleId="Pie">
    <w:name w:val="Pie"/>
    <w:basedOn w:val="Normal"/>
    <w:pPr>
      <w:suppressLineNumbers/>
      <w:spacing w:before="120" w:after="120"/>
    </w:pPr>
    <w:rPr>
      <w:rFonts w:cs="Lohit Hindi"/>
      <w:i/>
      <w:iCs/>
      <w:sz w:val="24"/>
      <w:szCs w:val="24"/>
    </w:rPr>
  </w:style>
  <w:style w:type="paragraph" w:styleId="Ndice">
    <w:name w:val="Índice"/>
    <w:basedOn w:val="Normal"/>
    <w:pPr>
      <w:suppressLineNumbers/>
    </w:pPr>
    <w:rPr>
      <w:rFonts w:cs="Lohit Hindi"/>
    </w:rPr>
  </w:style>
  <w:style w:type="paragraph" w:styleId="BalloonText">
    <w:name w:val="Balloon Text"/>
    <w:basedOn w:val="Normal"/>
    <w:link w:val="TextodegloboCar"/>
    <w:uiPriority w:val="99"/>
    <w:semiHidden/>
    <w:unhideWhenUsed/>
    <w:rsid w:val="00633316"/>
    <w:pPr>
      <w:spacing w:lineRule="auto" w:line="240" w:before="0" w:after="0"/>
    </w:pPr>
    <w:rPr>
      <w:rFonts w:ascii="Tahoma" w:hAnsi="Tahoma" w:cs="Tahoma"/>
      <w:sz w:val="16"/>
      <w:szCs w:val="16"/>
    </w:rPr>
  </w:style>
  <w:style w:type="paragraph" w:styleId="ListParagraph">
    <w:name w:val="List Paragraph"/>
    <w:basedOn w:val="Normal"/>
    <w:uiPriority w:val="34"/>
    <w:qFormat/>
    <w:rsid w:val="00633316"/>
    <w:pPr>
      <w:spacing w:before="0" w:after="200"/>
      <w:ind w:left="720" w:hanging="0"/>
      <w:contextualSpacing/>
    </w:pPr>
    <w:rPr/>
  </w:style>
  <w:style w:type="paragraph" w:styleId="Encabezamiento">
    <w:name w:val="Encabezamiento"/>
    <w:basedOn w:val="Normal"/>
    <w:link w:val="EncabezadoCar"/>
    <w:uiPriority w:val="99"/>
    <w:unhideWhenUsed/>
    <w:rsid w:val="00633316"/>
    <w:pPr>
      <w:tabs>
        <w:tab w:val="center" w:pos="4419" w:leader="none"/>
        <w:tab w:val="right" w:pos="8838" w:leader="none"/>
      </w:tabs>
    </w:pPr>
    <w:rPr/>
  </w:style>
  <w:style w:type="paragraph" w:styleId="Piedepgina">
    <w:name w:val="Pie de página"/>
    <w:basedOn w:val="Normal"/>
    <w:link w:val="PiedepginaCar"/>
    <w:uiPriority w:val="99"/>
    <w:unhideWhenUsed/>
    <w:rsid w:val="00633316"/>
    <w:pPr>
      <w:tabs>
        <w:tab w:val="center" w:pos="4419" w:leader="none"/>
        <w:tab w:val="right" w:pos="8838" w:leader="none"/>
      </w:tabs>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59"/>
    <w:rsid w:val="00633316"/>
    <w:pPr>
      <w:spacing w:lineRule="auto" w:line="240" w:after="0"/>
    </w:pPr>
    <w:rPr>
      <w:lang w:eastAsia="es-VE"/>
      <w:sz w:val="20"/>
      <w:szCs w:val="20"/>
    </w:rPr>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Pr>
  </w:style>
  <w:style w:type="table" w:styleId="Sombreadomedio1-nfasis6">
    <w:name w:val="Medium Shading 1 Accent 6"/>
    <w:basedOn w:val="Tablanormal"/>
    <w:uiPriority w:val="63"/>
    <w:rsid w:val="00633316"/>
    <w:pPr>
      <w:spacing w:lineRule="auto" w:line="240" w:after="0"/>
    </w:pPr>
    <w:rPr>
      <w:lang w:eastAsia="es-VE"/>
      <w:sz w:val="20"/>
      <w:szCs w:val="20"/>
    </w:rPr>
    <w:tblPr>
      <w:tblStyleRowBandSize w:val="1"/>
      <w:tblStyleColBandSize w:val="1"/>
      <w:tblBorders>
        <w:top w:space="0" w:sz="8" w:color="F9B074" w:val="single"/>
        <w:left w:space="0" w:sz="8" w:color="F9B074" w:val="single"/>
        <w:bottom w:space="0" w:sz="8" w:color="F9B074" w:val="single"/>
        <w:right w:space="0" w:sz="8" w:color="F9B074" w:val="single"/>
        <w:insideH w:space="0" w:sz="8" w:color="F9B074" w:val="single"/>
      </w:tblBorders>
    </w:tblPr>
    <w:tblStylePr w:type="firstRow">
      <w:pPr>
        <w:spacing w:lineRule="auto" w:line="240" w:after="0" w:before="0"/>
      </w:pPr>
      <w:rPr>
        <w:b/>
        <w:bCs/>
        <w:color w:val="FFFFFF"/>
      </w:rPr>
      <w:tblPr/>
      <w:tcPr>
        <w:tcBorders>
          <w:top w:space="0" w:sz="8" w:color="F9B074" w:val="single"/>
          <w:left w:space="0" w:sz="8" w:color="F9B074" w:val="single"/>
          <w:bottom w:space="0" w:sz="8" w:color="F9B074" w:val="single"/>
          <w:right w:space="0" w:sz="8" w:color="F9B074" w:val="single"/>
          <w:insideH w:val="nil"/>
          <w:insideV w:val="nil"/>
        </w:tcBorders>
        <w:shd w:fill="F79646" w:color="auto" w:val="clear"/>
      </w:tcPr>
    </w:tblStylePr>
    <w:tblStylePr w:type="lastRow">
      <w:pPr>
        <w:spacing w:lineRule="auto" w:line="240" w:after="0" w:before="0"/>
      </w:pPr>
      <w:rPr>
        <w:b/>
        <w:bCs/>
      </w:rPr>
      <w:tblPr/>
      <w:tcPr>
        <w:tcBorders>
          <w:top w:space="0" w:sz="6" w:color="F9B074" w:val="double"/>
          <w:left w:space="0" w:sz="8" w:color="F9B074" w:val="single"/>
          <w:bottom w:space="0" w:sz="8" w:color="F9B074" w:val="single"/>
          <w:right w:space="0" w:sz="8" w:color="F9B074" w:val="single"/>
          <w:insideH w:val="nil"/>
          <w:insideV w:val="nil"/>
        </w:tcBorders>
      </w:tcPr>
    </w:tblStylePr>
    <w:tblStylePr w:type="firstCol">
      <w:rPr>
        <w:b/>
        <w:bCs/>
      </w:rPr>
      <w:tblPr/>
    </w:tblStylePr>
    <w:tblStylePr w:type="lastCol">
      <w:rPr>
        <w:b/>
        <w:bCs/>
      </w:rPr>
      <w:tblPr/>
    </w:tblStylePr>
    <w:tblStylePr w:type="band1Vert">
      <w:tblPr/>
      <w:tcPr>
        <w:shd w:fill="FDE4D0" w:color="auto" w:val="clear"/>
      </w:tcPr>
    </w:tblStylePr>
    <w:tblStylePr w:type="band1Horz">
      <w:tblPr/>
      <w:tcPr>
        <w:tcBorders>
          <w:insideH w:val="nil"/>
          <w:insideV w:val="nil"/>
        </w:tcBorders>
        <w:shd w:fill="FDE4D0" w:color="auto" w:val="clear"/>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hyperlink" Target="http://www.sovetorax.org/" TargetMode="External"/><Relationship Id="rId15" Type="http://schemas.openxmlformats.org/officeDocument/2006/relationships/hyperlink" Target="http://www.scielo.edu.uy/scielo.php?pid=S0004-05842013000200004&amp;script=sci_arttext&amp;tlng=pt" TargetMode="External"/><Relationship Id="rId16" Type="http://schemas.openxmlformats.org/officeDocument/2006/relationships/hyperlink" Target="http://www.who.int/mediacentre/factsheets/fs331/es/" TargetMode="External"/><Relationship Id="rId17" Type="http://schemas.openxmlformats.org/officeDocument/2006/relationships/hyperlink" Target="http://www.svpediatria.org/images/stories/pdf/publicaciones/ADDENDUM ESQUEMA DE INMUNIZACIONES  2013 2014.pdf" TargetMode="External"/><Relationship Id="rId18" Type="http://schemas.openxmlformats.org/officeDocument/2006/relationships/hyperlink" Target="http://www.provenra.org/img/resistencia en venezuela portal provenra.ppt" TargetMode="External"/><Relationship Id="rId19" Type="http://schemas.openxmlformats.org/officeDocument/2006/relationships/hyperlink" Target="http://www.mpps.gob.ve/ms/direcciones_MPPS/Epidemiologia/Estadistica/Archivos/Anuarios.htm" TargetMode="External"/><Relationship Id="rId20" Type="http://schemas.openxmlformats.org/officeDocument/2006/relationships/hyperlink" Target="http://www.neumoped.org/" TargetMode="External"/><Relationship Id="rId21" Type="http://schemas.openxmlformats.org/officeDocument/2006/relationships/hyperlink" Target="http://cid.oxfordjournals.org/" TargetMode="External"/><Relationship Id="rId22" Type="http://schemas.openxmlformats.org/officeDocument/2006/relationships/hyperlink" Target="http://new.paho.org/ven/" TargetMode="External"/><Relationship Id="rId23" Type="http://schemas.openxmlformats.org/officeDocument/2006/relationships/hyperlink" Target="http://www.svinfectologia.org/images/stories/07. natera 72-81.pdf" TargetMode="External"/><Relationship Id="rId24" Type="http://schemas.openxmlformats.org/officeDocument/2006/relationships/hyperlink" Target="http://www.sciencedirect.com/science/article/pii/S1695403308720484?np=y" TargetMode="External"/><Relationship Id="rId25" Type="http://schemas.openxmlformats.org/officeDocument/2006/relationships/hyperlink" Target="http://www.uanl.mx/content/experiencia-en-tratamiento-de-neumonia-necrosante-por-toracoscopia-en-pediatria" TargetMode="External"/><Relationship Id="rId26" Type="http://schemas.openxmlformats.org/officeDocument/2006/relationships/image" Target="media/image13.jpeg"/><Relationship Id="rId27" Type="http://schemas.openxmlformats.org/officeDocument/2006/relationships/image" Target="media/image14.jpeg"/><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LibreOffice/4.3.2.2$Linux_x86 LibreOffice_project/430m0$Build-2</Application>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2014-10-23T20:43:00Z</dcterms:created>
  <dc:creator>A</dc:creator>
  <dc:language>es-VE</dc:language>
  <cp:lastModifiedBy>hafy</cp:lastModifiedBy>
  <cp:lastPrinted>2014-10-23T20:06:00Z</cp:lastPrinted>
  <dcterms:modified xsi:type="dcterms:W3CDTF">2014-10-23T20:43:00Z</dcterms:modified>
  <cp:revision>2</cp:revision>
</cp:coreProperties>
</file>